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D93E3F8" w14:textId="0C48CB11" w:rsidR="003F54D6" w:rsidRPr="003A3926" w:rsidRDefault="00883BFC" w:rsidP="00883BFC">
      <w:pPr>
        <w:pStyle w:val="Ttulo2"/>
        <w:rPr>
          <w:color w:val="2F5496" w:themeColor="accent1" w:themeShade="BF"/>
        </w:rPr>
      </w:pPr>
      <w:bookmarkStart w:id="0" w:name="_Hlk180689708"/>
      <w:bookmarkStart w:id="1" w:name="_Toc215916798"/>
      <w:bookmarkStart w:id="2" w:name="_Toc337569125"/>
      <w:bookmarkStart w:id="3" w:name="_Toc359598532"/>
      <w:bookmarkStart w:id="4" w:name="_Toc43513978"/>
      <w:bookmarkStart w:id="5" w:name="_Toc43546557"/>
      <w:bookmarkStart w:id="6" w:name="_Ref93284268"/>
      <w:bookmarkStart w:id="7" w:name="_Toc93295305"/>
      <w:bookmarkStart w:id="8" w:name="_Hlk110971655"/>
      <w:bookmarkStart w:id="9" w:name="_Toc180656098"/>
      <w:bookmarkStart w:id="10" w:name="_Toc92866923"/>
      <w:bookmarkStart w:id="11" w:name="_Toc92867083"/>
      <w:bookmarkStart w:id="12" w:name="_Toc92915300"/>
      <w:bookmarkStart w:id="13" w:name="_Toc92926127"/>
      <w:bookmarkStart w:id="14" w:name="_Toc92926285"/>
      <w:bookmarkStart w:id="15" w:name="_Toc92926444"/>
      <w:bookmarkStart w:id="16" w:name="_Toc92926601"/>
      <w:bookmarkStart w:id="17" w:name="_Toc92926756"/>
      <w:bookmarkStart w:id="18" w:name="_Toc92926912"/>
      <w:bookmarkStart w:id="19" w:name="_Toc92927067"/>
      <w:bookmarkStart w:id="20" w:name="_Toc92927220"/>
      <w:bookmarkStart w:id="21" w:name="_Toc92927373"/>
      <w:bookmarkStart w:id="22" w:name="_Toc92927526"/>
      <w:bookmarkStart w:id="23" w:name="_Toc92927679"/>
      <w:bookmarkStart w:id="24" w:name="_Toc92927830"/>
      <w:bookmarkStart w:id="25" w:name="_Toc92927972"/>
      <w:bookmarkStart w:id="26" w:name="_Toc93054225"/>
      <w:bookmarkStart w:id="27" w:name="_Toc93054516"/>
      <w:bookmarkStart w:id="28" w:name="_Toc93301178"/>
      <w:bookmarkStart w:id="29" w:name="_Toc94536201"/>
      <w:bookmarkStart w:id="30" w:name="_Toc94536370"/>
      <w:bookmarkStart w:id="31" w:name="_Toc94536334"/>
      <w:bookmarkStart w:id="32" w:name="_Toc94537644"/>
      <w:bookmarkStart w:id="33" w:name="_Toc96441378"/>
      <w:bookmarkStart w:id="34" w:name="_Toc96441976"/>
      <w:bookmarkStart w:id="35" w:name="_Toc96442111"/>
      <w:bookmarkStart w:id="36" w:name="_Toc96442247"/>
      <w:bookmarkStart w:id="37" w:name="_Toc96442217"/>
      <w:bookmarkStart w:id="38" w:name="_Toc97221300"/>
      <w:bookmarkStart w:id="39" w:name="_Toc97559655"/>
      <w:bookmarkStart w:id="40" w:name="_Toc100327993"/>
      <w:bookmarkStart w:id="41" w:name="_Toc101262191"/>
      <w:bookmarkStart w:id="42" w:name="_Toc110719697"/>
      <w:bookmarkStart w:id="43" w:name="_Toc110719842"/>
      <w:bookmarkStart w:id="44" w:name="_Toc110972361"/>
      <w:bookmarkStart w:id="45" w:name="_Toc110972512"/>
      <w:bookmarkStart w:id="46" w:name="_Toc110972663"/>
      <w:bookmarkStart w:id="47" w:name="_Toc110972820"/>
      <w:bookmarkStart w:id="48" w:name="_Toc110974107"/>
      <w:bookmarkStart w:id="49" w:name="_Toc110974904"/>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r w:rsidRPr="003A3926">
        <w:rPr>
          <w:color w:val="2F5496" w:themeColor="accent1" w:themeShade="BF"/>
        </w:rPr>
        <w:t>Red eléctrica y afines</w:t>
      </w:r>
    </w:p>
    <w:p w14:paraId="5054D614" w14:textId="2552D3BC" w:rsidR="003F54D6" w:rsidRPr="003A3926" w:rsidRDefault="003A3926" w:rsidP="003F54D6">
      <w:pPr>
        <w:pStyle w:val="Ttulo3"/>
        <w:rPr>
          <w:rFonts w:ascii="Arial Narrow" w:hAnsi="Arial Narrow"/>
          <w:color w:val="2F5496" w:themeColor="accent1" w:themeShade="BF"/>
          <w:sz w:val="24"/>
        </w:rPr>
      </w:pPr>
      <w:r w:rsidRPr="003A3926">
        <w:rPr>
          <w:rFonts w:ascii="Arial Narrow" w:hAnsi="Arial Narrow"/>
          <w:caps w:val="0"/>
          <w:color w:val="2F5496" w:themeColor="accent1" w:themeShade="BF"/>
          <w:sz w:val="24"/>
        </w:rPr>
        <w:t xml:space="preserve">Sistema </w:t>
      </w:r>
      <w:proofErr w:type="spellStart"/>
      <w:r w:rsidRPr="003A3926">
        <w:rPr>
          <w:rFonts w:ascii="Arial Narrow" w:hAnsi="Arial Narrow"/>
          <w:caps w:val="0"/>
          <w:color w:val="2F5496" w:themeColor="accent1" w:themeShade="BF"/>
          <w:sz w:val="24"/>
        </w:rPr>
        <w:t>electrico</w:t>
      </w:r>
      <w:proofErr w:type="spellEnd"/>
    </w:p>
    <w:p w14:paraId="37368A72" w14:textId="38A74437" w:rsidR="003F54D6" w:rsidRPr="003A3926" w:rsidRDefault="003A3926" w:rsidP="003F54D6">
      <w:pPr>
        <w:pStyle w:val="Ttulo4"/>
        <w:rPr>
          <w:rFonts w:ascii="Arial Narrow" w:hAnsi="Arial Narrow"/>
          <w:b/>
          <w:color w:val="2F5496" w:themeColor="accent1" w:themeShade="BF"/>
          <w:sz w:val="24"/>
          <w:szCs w:val="24"/>
        </w:rPr>
      </w:pPr>
      <w:r w:rsidRPr="003A3926">
        <w:rPr>
          <w:rFonts w:ascii="Arial Narrow" w:hAnsi="Arial Narrow"/>
          <w:b/>
          <w:caps w:val="0"/>
          <w:color w:val="2F5496" w:themeColor="accent1" w:themeShade="BF"/>
          <w:sz w:val="24"/>
          <w:szCs w:val="24"/>
        </w:rPr>
        <w:t>Iluminación</w:t>
      </w:r>
    </w:p>
    <w:p w14:paraId="33D57FAF" w14:textId="0093B596" w:rsidR="008D548E" w:rsidRPr="003A3926" w:rsidRDefault="003A3926" w:rsidP="003F54D6">
      <w:pPr>
        <w:pStyle w:val="Ttulo5"/>
        <w:numPr>
          <w:ilvl w:val="3"/>
          <w:numId w:val="29"/>
        </w:numPr>
        <w:rPr>
          <w:rFonts w:ascii="Arial Narrow" w:hAnsi="Arial Narrow"/>
          <w:b/>
          <w:color w:val="2F5496" w:themeColor="accent1" w:themeShade="BF"/>
          <w:sz w:val="24"/>
          <w:szCs w:val="24"/>
        </w:rPr>
      </w:pPr>
      <w:r w:rsidRPr="003A3926">
        <w:rPr>
          <w:rFonts w:ascii="Arial Narrow" w:hAnsi="Arial Narrow"/>
          <w:b/>
          <w:caps w:val="0"/>
          <w:color w:val="2F5496" w:themeColor="accent1" w:themeShade="BF"/>
          <w:sz w:val="24"/>
          <w:szCs w:val="24"/>
        </w:rPr>
        <w:t>Salidas de alumbrado</w:t>
      </w:r>
      <w:bookmarkEnd w:id="9"/>
    </w:p>
    <w:p w14:paraId="15DA926B" w14:textId="3C38A6A5" w:rsidR="000A3730" w:rsidRPr="003A3926" w:rsidRDefault="003A3926" w:rsidP="003F54D6">
      <w:pPr>
        <w:pStyle w:val="Ttulo5"/>
        <w:rPr>
          <w:rFonts w:ascii="Arial Narrow" w:hAnsi="Arial Narrow"/>
          <w:b/>
          <w:color w:val="2F5496" w:themeColor="accent1" w:themeShade="BF"/>
          <w:sz w:val="24"/>
          <w:szCs w:val="24"/>
        </w:rPr>
      </w:pPr>
      <w:bookmarkStart w:id="50" w:name="_Toc180656099"/>
      <w:r w:rsidRPr="003A3926">
        <w:rPr>
          <w:rFonts w:ascii="Arial Narrow" w:hAnsi="Arial Narrow"/>
          <w:b/>
          <w:caps w:val="0"/>
          <w:color w:val="2F5496" w:themeColor="accent1" w:themeShade="BF"/>
          <w:sz w:val="24"/>
          <w:szCs w:val="24"/>
        </w:rPr>
        <w:t>Salida eléctrica para luminaria</w:t>
      </w:r>
      <w:bookmarkEnd w:id="50"/>
    </w:p>
    <w:p w14:paraId="56F8FBFE" w14:textId="77777777" w:rsidR="008D548E" w:rsidRPr="00883BFC" w:rsidRDefault="008D548E" w:rsidP="003F54D6">
      <w:pPr>
        <w:rPr>
          <w:rFonts w:ascii="Arial Narrow" w:hAnsi="Arial Narrow"/>
          <w:sz w:val="24"/>
          <w:szCs w:val="24"/>
        </w:rPr>
      </w:pPr>
      <w:r w:rsidRPr="00883BFC">
        <w:rPr>
          <w:rFonts w:ascii="Arial Narrow" w:hAnsi="Arial Narrow"/>
          <w:sz w:val="24"/>
          <w:szCs w:val="24"/>
        </w:rPr>
        <w:tab/>
      </w:r>
    </w:p>
    <w:p w14:paraId="28E83669" w14:textId="1A7FF903" w:rsidR="008D548E" w:rsidRPr="00883BFC" w:rsidRDefault="008D548E" w:rsidP="003F54D6">
      <w:pPr>
        <w:rPr>
          <w:rFonts w:ascii="Arial Narrow" w:hAnsi="Arial Narrow"/>
          <w:sz w:val="24"/>
          <w:szCs w:val="24"/>
        </w:rPr>
      </w:pPr>
      <w:r w:rsidRPr="00883BFC">
        <w:rPr>
          <w:rFonts w:ascii="Arial Narrow" w:hAnsi="Arial Narrow"/>
          <w:sz w:val="24"/>
          <w:szCs w:val="24"/>
        </w:rPr>
        <w:t xml:space="preserve">En las salidas eléctricas se deben incluir las cajas, adaptadores, entradas a caja, conectores, cinta aislante, tubería </w:t>
      </w:r>
      <w:proofErr w:type="spellStart"/>
      <w:r w:rsidRPr="00883BFC">
        <w:rPr>
          <w:rFonts w:ascii="Arial Narrow" w:hAnsi="Arial Narrow"/>
          <w:sz w:val="24"/>
          <w:szCs w:val="24"/>
        </w:rPr>
        <w:t>conduit</w:t>
      </w:r>
      <w:proofErr w:type="spellEnd"/>
      <w:r w:rsidRPr="00883BFC">
        <w:rPr>
          <w:rFonts w:ascii="Arial Narrow" w:hAnsi="Arial Narrow"/>
          <w:sz w:val="24"/>
          <w:szCs w:val="24"/>
        </w:rPr>
        <w:t>, grapas y soportes de tubería, conductores eléctricos y el elemento instalado (salida de alumbrado con tomacorriente,</w:t>
      </w:r>
      <w:r w:rsidR="00142780" w:rsidRPr="00883BFC">
        <w:rPr>
          <w:rFonts w:ascii="Arial Narrow" w:hAnsi="Arial Narrow"/>
          <w:sz w:val="24"/>
          <w:szCs w:val="24"/>
        </w:rPr>
        <w:t xml:space="preserve"> </w:t>
      </w:r>
      <w:r w:rsidRPr="00883BFC">
        <w:rPr>
          <w:rFonts w:ascii="Arial Narrow" w:hAnsi="Arial Narrow"/>
          <w:sz w:val="24"/>
          <w:szCs w:val="24"/>
        </w:rPr>
        <w:t>se debe incluir la clavija de conexión).</w:t>
      </w:r>
    </w:p>
    <w:p w14:paraId="6F7C2CA3" w14:textId="77777777" w:rsidR="008D548E" w:rsidRPr="00883BFC" w:rsidRDefault="008D548E" w:rsidP="003F54D6">
      <w:pPr>
        <w:rPr>
          <w:rFonts w:ascii="Arial Narrow" w:hAnsi="Arial Narrow"/>
          <w:sz w:val="24"/>
          <w:szCs w:val="24"/>
        </w:rPr>
      </w:pPr>
    </w:p>
    <w:p w14:paraId="09C968E5" w14:textId="3BC0D2EA" w:rsidR="008D548E" w:rsidRPr="00883BFC" w:rsidRDefault="008D548E" w:rsidP="003F54D6">
      <w:pPr>
        <w:rPr>
          <w:rFonts w:ascii="Arial Narrow" w:hAnsi="Arial Narrow"/>
          <w:sz w:val="24"/>
          <w:szCs w:val="24"/>
        </w:rPr>
      </w:pPr>
      <w:r w:rsidRPr="00883BFC">
        <w:rPr>
          <w:rFonts w:ascii="Arial Narrow" w:hAnsi="Arial Narrow"/>
          <w:sz w:val="24"/>
          <w:szCs w:val="24"/>
        </w:rPr>
        <w:t>Las salidas empotradas en las paredes, a ras con la superficie de éstas, se instalarán de manera que los bordes de la placa en la cual estén montados queden apoyados en la superficie de la pared. En cada zona las salidas eléctricas deben quedar instaladas a la misma altura sobre el nivel de piso acabado.</w:t>
      </w:r>
    </w:p>
    <w:p w14:paraId="6900ADA1" w14:textId="77777777" w:rsidR="00B73A7A" w:rsidRPr="00883BFC" w:rsidRDefault="00B73A7A" w:rsidP="003F54D6">
      <w:pPr>
        <w:rPr>
          <w:rFonts w:ascii="Arial Narrow" w:hAnsi="Arial Narrow"/>
          <w:sz w:val="24"/>
          <w:szCs w:val="24"/>
        </w:rPr>
      </w:pPr>
    </w:p>
    <w:p w14:paraId="2FBAEB45" w14:textId="578870B8" w:rsidR="00B73A7A" w:rsidRDefault="003A3926" w:rsidP="003F54D6">
      <w:pPr>
        <w:pStyle w:val="Ttulo5"/>
        <w:rPr>
          <w:rFonts w:ascii="Arial Narrow" w:hAnsi="Arial Narrow"/>
          <w:b/>
          <w:bCs/>
          <w:caps w:val="0"/>
          <w:color w:val="2F5496" w:themeColor="accent1" w:themeShade="BF"/>
          <w:sz w:val="24"/>
          <w:szCs w:val="24"/>
        </w:rPr>
      </w:pPr>
      <w:bookmarkStart w:id="51" w:name="_Toc180656100"/>
      <w:r w:rsidRPr="003A3926">
        <w:rPr>
          <w:rFonts w:ascii="Arial Narrow" w:hAnsi="Arial Narrow"/>
          <w:b/>
          <w:bCs/>
          <w:caps w:val="0"/>
          <w:color w:val="2F5496" w:themeColor="accent1" w:themeShade="BF"/>
          <w:sz w:val="24"/>
          <w:szCs w:val="24"/>
        </w:rPr>
        <w:t xml:space="preserve">Toma </w:t>
      </w:r>
      <w:proofErr w:type="spellStart"/>
      <w:r w:rsidRPr="003A3926">
        <w:rPr>
          <w:rFonts w:ascii="Arial Narrow" w:hAnsi="Arial Narrow"/>
          <w:b/>
          <w:bCs/>
          <w:caps w:val="0"/>
          <w:color w:val="2F5496" w:themeColor="accent1" w:themeShade="BF"/>
          <w:sz w:val="24"/>
          <w:szCs w:val="24"/>
        </w:rPr>
        <w:t>leviton</w:t>
      </w:r>
      <w:proofErr w:type="spellEnd"/>
      <w:r w:rsidRPr="003A3926">
        <w:rPr>
          <w:rFonts w:ascii="Arial Narrow" w:hAnsi="Arial Narrow"/>
          <w:b/>
          <w:bCs/>
          <w:caps w:val="0"/>
          <w:color w:val="2F5496" w:themeColor="accent1" w:themeShade="BF"/>
          <w:sz w:val="24"/>
          <w:szCs w:val="24"/>
        </w:rPr>
        <w:t xml:space="preserve"> (grado residencial)</w:t>
      </w:r>
      <w:bookmarkEnd w:id="51"/>
    </w:p>
    <w:p w14:paraId="1F0C60BC" w14:textId="77777777" w:rsidR="003A3926" w:rsidRPr="003A3926" w:rsidRDefault="003A3926" w:rsidP="003A3926"/>
    <w:p w14:paraId="5A9BF59A" w14:textId="77777777" w:rsidR="00B73A7A" w:rsidRPr="00883BFC" w:rsidRDefault="00B73A7A" w:rsidP="003F54D6">
      <w:pPr>
        <w:rPr>
          <w:rFonts w:ascii="Arial Narrow" w:hAnsi="Arial Narrow"/>
          <w:sz w:val="24"/>
          <w:szCs w:val="24"/>
        </w:rPr>
      </w:pPr>
      <w:r w:rsidRPr="00883BFC">
        <w:rPr>
          <w:rFonts w:ascii="Arial Narrow" w:hAnsi="Arial Narrow"/>
          <w:sz w:val="24"/>
          <w:szCs w:val="24"/>
        </w:rPr>
        <w:t xml:space="preserve">Se debe considerar una toma para la terminación de la salida cuando la ejecución sea a la vista y/o el cielo raso se encuentra a máximo 80 cm de la salida, para casos en los que se encuentre a más de 80 cm se debe considerar una tapa ciega con cable </w:t>
      </w:r>
      <w:proofErr w:type="spellStart"/>
      <w:r w:rsidRPr="00883BFC">
        <w:rPr>
          <w:rFonts w:ascii="Arial Narrow" w:hAnsi="Arial Narrow"/>
          <w:sz w:val="24"/>
          <w:szCs w:val="24"/>
        </w:rPr>
        <w:t>encauchetado</w:t>
      </w:r>
      <w:proofErr w:type="spellEnd"/>
      <w:r w:rsidRPr="00883BFC">
        <w:rPr>
          <w:rFonts w:ascii="Arial Narrow" w:hAnsi="Arial Narrow"/>
          <w:sz w:val="24"/>
          <w:szCs w:val="24"/>
        </w:rPr>
        <w:t>, prensa estopa y toma aérea.</w:t>
      </w:r>
    </w:p>
    <w:p w14:paraId="2C2A0BDC" w14:textId="77777777" w:rsidR="00B73A7A" w:rsidRPr="00883BFC" w:rsidRDefault="00B73A7A" w:rsidP="003F54D6">
      <w:pPr>
        <w:rPr>
          <w:rFonts w:ascii="Arial Narrow" w:hAnsi="Arial Narrow"/>
          <w:sz w:val="24"/>
          <w:szCs w:val="24"/>
        </w:rPr>
      </w:pPr>
      <w:r w:rsidRPr="00883BFC">
        <w:rPr>
          <w:rFonts w:ascii="Arial Narrow" w:hAnsi="Arial Narrow"/>
          <w:sz w:val="24"/>
          <w:szCs w:val="24"/>
        </w:rPr>
        <w:t>El terminal para conexión al polo de puesta a tierra será identificado de acuerdo con lo indicado en la sección 410-58 del Código Eléctrico Nacional- Norma ICONTEC 2050.</w:t>
      </w:r>
    </w:p>
    <w:p w14:paraId="512F7CFE" w14:textId="77777777" w:rsidR="00A6202D" w:rsidRPr="00883BFC" w:rsidRDefault="00A6202D" w:rsidP="003F54D6">
      <w:pPr>
        <w:rPr>
          <w:rFonts w:ascii="Arial Narrow" w:hAnsi="Arial Narrow"/>
          <w:sz w:val="24"/>
          <w:szCs w:val="24"/>
        </w:rPr>
      </w:pPr>
    </w:p>
    <w:p w14:paraId="5BA74E31" w14:textId="40B82F5E" w:rsidR="003A3926" w:rsidRDefault="003A3926" w:rsidP="003A3926">
      <w:pPr>
        <w:pStyle w:val="Ttulo5"/>
        <w:numPr>
          <w:ilvl w:val="3"/>
          <w:numId w:val="29"/>
        </w:numPr>
        <w:rPr>
          <w:rFonts w:ascii="Arial Narrow" w:hAnsi="Arial Narrow"/>
          <w:b/>
          <w:bCs/>
          <w:caps w:val="0"/>
          <w:color w:val="2F5496" w:themeColor="accent1" w:themeShade="BF"/>
          <w:sz w:val="24"/>
          <w:szCs w:val="24"/>
        </w:rPr>
      </w:pPr>
      <w:bookmarkStart w:id="52" w:name="_Toc180656101"/>
      <w:r w:rsidRPr="003A3926">
        <w:rPr>
          <w:rFonts w:ascii="Arial Narrow" w:hAnsi="Arial Narrow"/>
          <w:b/>
          <w:bCs/>
          <w:caps w:val="0"/>
          <w:color w:val="2F5496" w:themeColor="accent1" w:themeShade="BF"/>
          <w:sz w:val="24"/>
          <w:szCs w:val="24"/>
        </w:rPr>
        <w:t>Instalación de luminarias</w:t>
      </w:r>
      <w:bookmarkEnd w:id="52"/>
    </w:p>
    <w:p w14:paraId="4D8C4F30" w14:textId="77777777" w:rsidR="003A3926" w:rsidRPr="003A3926" w:rsidRDefault="003A3926" w:rsidP="003A3926"/>
    <w:p w14:paraId="03873B37" w14:textId="498FC642" w:rsidR="00B73A7A" w:rsidRDefault="003A3926" w:rsidP="003F54D6">
      <w:pPr>
        <w:pStyle w:val="Ttulo5"/>
        <w:rPr>
          <w:rFonts w:ascii="Arial Narrow" w:hAnsi="Arial Narrow"/>
          <w:b/>
          <w:bCs/>
          <w:caps w:val="0"/>
          <w:color w:val="2F5496" w:themeColor="accent1" w:themeShade="BF"/>
          <w:sz w:val="24"/>
          <w:szCs w:val="24"/>
        </w:rPr>
      </w:pPr>
      <w:bookmarkStart w:id="53" w:name="_Toc180656102"/>
      <w:r w:rsidRPr="003A3926">
        <w:rPr>
          <w:rFonts w:ascii="Arial Narrow" w:hAnsi="Arial Narrow"/>
          <w:b/>
          <w:bCs/>
          <w:caps w:val="0"/>
          <w:color w:val="2F5496" w:themeColor="accent1" w:themeShade="BF"/>
          <w:sz w:val="24"/>
          <w:szCs w:val="24"/>
        </w:rPr>
        <w:t xml:space="preserve">Instalación de </w:t>
      </w:r>
      <w:proofErr w:type="spellStart"/>
      <w:r w:rsidRPr="003A3926">
        <w:rPr>
          <w:rFonts w:ascii="Arial Narrow" w:hAnsi="Arial Narrow"/>
          <w:b/>
          <w:bCs/>
          <w:caps w:val="0"/>
          <w:color w:val="2F5496" w:themeColor="accent1" w:themeShade="BF"/>
          <w:sz w:val="24"/>
          <w:szCs w:val="24"/>
        </w:rPr>
        <w:t>il_aplique</w:t>
      </w:r>
      <w:proofErr w:type="spellEnd"/>
      <w:r w:rsidRPr="003A3926">
        <w:rPr>
          <w:rFonts w:ascii="Arial Narrow" w:hAnsi="Arial Narrow"/>
          <w:b/>
          <w:bCs/>
          <w:caps w:val="0"/>
          <w:color w:val="2F5496" w:themeColor="accent1" w:themeShade="BF"/>
          <w:sz w:val="24"/>
          <w:szCs w:val="24"/>
        </w:rPr>
        <w:t xml:space="preserve"> </w:t>
      </w:r>
      <w:proofErr w:type="spellStart"/>
      <w:r w:rsidRPr="003A3926">
        <w:rPr>
          <w:rFonts w:ascii="Arial Narrow" w:hAnsi="Arial Narrow"/>
          <w:b/>
          <w:bCs/>
          <w:caps w:val="0"/>
          <w:color w:val="2F5496" w:themeColor="accent1" w:themeShade="BF"/>
          <w:sz w:val="24"/>
          <w:szCs w:val="24"/>
        </w:rPr>
        <w:t>tek</w:t>
      </w:r>
      <w:proofErr w:type="spellEnd"/>
      <w:r w:rsidRPr="003A3926">
        <w:rPr>
          <w:rFonts w:ascii="Arial Narrow" w:hAnsi="Arial Narrow"/>
          <w:b/>
          <w:bCs/>
          <w:caps w:val="0"/>
          <w:color w:val="2F5496" w:themeColor="accent1" w:themeShade="BF"/>
          <w:sz w:val="24"/>
          <w:szCs w:val="24"/>
        </w:rPr>
        <w:t xml:space="preserve"> led 15w 8'' en muro</w:t>
      </w:r>
      <w:bookmarkEnd w:id="53"/>
    </w:p>
    <w:p w14:paraId="56FF014C" w14:textId="77777777" w:rsidR="003A3926" w:rsidRPr="003A3926" w:rsidRDefault="003A3926" w:rsidP="003A3926"/>
    <w:p w14:paraId="7B0BA152" w14:textId="77777777" w:rsidR="00B73A7A" w:rsidRPr="00883BFC" w:rsidRDefault="00B73A7A" w:rsidP="003F54D6">
      <w:pPr>
        <w:rPr>
          <w:rFonts w:ascii="Arial Narrow" w:hAnsi="Arial Narrow"/>
          <w:sz w:val="24"/>
          <w:szCs w:val="24"/>
        </w:rPr>
      </w:pPr>
      <w:r w:rsidRPr="00883BFC">
        <w:rPr>
          <w:rFonts w:ascii="Arial Narrow" w:hAnsi="Arial Narrow"/>
          <w:sz w:val="24"/>
          <w:szCs w:val="24"/>
        </w:rPr>
        <w:t>Se deberá considerar dentro de su alcance los suministros, trabajos, coordinaciones y recursos necesarios para realizar el montaje de las luminarias del proyecto. La luminaria debe ser anclada de tal manera que esta suporte su peso.</w:t>
      </w:r>
    </w:p>
    <w:p w14:paraId="0838BBD5" w14:textId="77777777" w:rsidR="00B73A7A" w:rsidRPr="00883BFC" w:rsidRDefault="00B73A7A" w:rsidP="003F54D6">
      <w:pPr>
        <w:rPr>
          <w:rFonts w:ascii="Arial Narrow" w:hAnsi="Arial Narrow"/>
          <w:sz w:val="24"/>
          <w:szCs w:val="24"/>
        </w:rPr>
      </w:pPr>
    </w:p>
    <w:p w14:paraId="038A835E" w14:textId="77777777" w:rsidR="00B73A7A" w:rsidRPr="00883BFC" w:rsidRDefault="00B73A7A" w:rsidP="003F54D6">
      <w:pPr>
        <w:rPr>
          <w:rFonts w:ascii="Arial Narrow" w:hAnsi="Arial Narrow"/>
          <w:sz w:val="24"/>
          <w:szCs w:val="24"/>
        </w:rPr>
      </w:pPr>
      <w:r w:rsidRPr="00883BFC">
        <w:rPr>
          <w:rFonts w:ascii="Arial Narrow" w:hAnsi="Arial Narrow"/>
          <w:sz w:val="24"/>
          <w:szCs w:val="24"/>
        </w:rPr>
        <w:t xml:space="preserve">El sistema de anclaje debe ir acorde al terminado donde se va a instalar la luminaria; para el caso donde la luminaria va sobrepuesta, esta debe ser anclada a la caja si la luminaria lo permite, de lo contrario, por medio de chazos se fijará directamente a la placa, si la luminaria es descolgada, debe estar soportada por medio de una guaya, para las luminarias de incrustar, se debe generar un orificio del tamaño del cuerpo de la luminaria, el cual permita que los soportes de esta la fijen al </w:t>
      </w:r>
      <w:proofErr w:type="spellStart"/>
      <w:r w:rsidRPr="00883BFC">
        <w:rPr>
          <w:rFonts w:ascii="Arial Narrow" w:hAnsi="Arial Narrow"/>
          <w:sz w:val="24"/>
          <w:szCs w:val="24"/>
        </w:rPr>
        <w:t>drywall</w:t>
      </w:r>
      <w:proofErr w:type="spellEnd"/>
      <w:r w:rsidRPr="00883BFC">
        <w:rPr>
          <w:rFonts w:ascii="Arial Narrow" w:hAnsi="Arial Narrow"/>
          <w:sz w:val="24"/>
          <w:szCs w:val="24"/>
        </w:rPr>
        <w:t>, adicionalmente, la luminaria debe estar soportada por una guaya que impida que se caiga en caso de algún daño en el techo.</w:t>
      </w:r>
    </w:p>
    <w:p w14:paraId="73DE6E55" w14:textId="77777777" w:rsidR="00B73A7A" w:rsidRPr="00883BFC" w:rsidRDefault="00B73A7A" w:rsidP="003F54D6">
      <w:pPr>
        <w:rPr>
          <w:rFonts w:ascii="Arial Narrow" w:hAnsi="Arial Narrow"/>
          <w:sz w:val="24"/>
          <w:szCs w:val="24"/>
        </w:rPr>
      </w:pPr>
    </w:p>
    <w:p w14:paraId="373BB422" w14:textId="77777777" w:rsidR="00B73A7A" w:rsidRPr="00883BFC" w:rsidRDefault="00B73A7A" w:rsidP="003F54D6">
      <w:pPr>
        <w:rPr>
          <w:rFonts w:ascii="Arial Narrow" w:hAnsi="Arial Narrow"/>
          <w:sz w:val="24"/>
          <w:szCs w:val="24"/>
        </w:rPr>
      </w:pPr>
      <w:r w:rsidRPr="00883BFC">
        <w:rPr>
          <w:rFonts w:ascii="Arial Narrow" w:hAnsi="Arial Narrow"/>
          <w:sz w:val="24"/>
          <w:szCs w:val="24"/>
        </w:rPr>
        <w:lastRenderedPageBreak/>
        <w:tab/>
        <w:t>Las alturas de montaje recomendadas para las salidas, siempre y cuando no estén indicadas en los planos, son las siguientes, estas alturas, deberán ser verificadas:</w:t>
      </w:r>
    </w:p>
    <w:p w14:paraId="087A3C92" w14:textId="77777777" w:rsidR="00B73A7A" w:rsidRPr="00883BFC" w:rsidRDefault="00B73A7A" w:rsidP="003F54D6">
      <w:pPr>
        <w:rPr>
          <w:rFonts w:ascii="Arial Narrow" w:hAnsi="Arial Narrow"/>
          <w:sz w:val="24"/>
          <w:szCs w:val="24"/>
        </w:rPr>
      </w:pPr>
      <w:r w:rsidRPr="00883BFC">
        <w:rPr>
          <w:rFonts w:ascii="Arial Narrow" w:hAnsi="Arial Narrow"/>
          <w:sz w:val="24"/>
          <w:szCs w:val="24"/>
        </w:rPr>
        <w:tab/>
      </w:r>
    </w:p>
    <w:tbl>
      <w:tblPr>
        <w:tblW w:w="8865" w:type="dxa"/>
        <w:jc w:val="center"/>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CellMar>
          <w:left w:w="70" w:type="dxa"/>
          <w:right w:w="70" w:type="dxa"/>
        </w:tblCellMar>
        <w:tblLook w:val="0000" w:firstRow="0" w:lastRow="0" w:firstColumn="0" w:lastColumn="0" w:noHBand="0" w:noVBand="0"/>
      </w:tblPr>
      <w:tblGrid>
        <w:gridCol w:w="4374"/>
        <w:gridCol w:w="4491"/>
      </w:tblGrid>
      <w:tr w:rsidR="00B73A7A" w:rsidRPr="00883BFC" w14:paraId="02570D37" w14:textId="77777777" w:rsidTr="00AF7C86">
        <w:trPr>
          <w:jc w:val="center"/>
        </w:trPr>
        <w:tc>
          <w:tcPr>
            <w:tcW w:w="4374" w:type="dxa"/>
            <w:vAlign w:val="center"/>
          </w:tcPr>
          <w:p w14:paraId="547253B3" w14:textId="77777777" w:rsidR="00B73A7A" w:rsidRPr="00883BFC" w:rsidRDefault="00B73A7A" w:rsidP="003F54D6">
            <w:pPr>
              <w:jc w:val="center"/>
              <w:rPr>
                <w:rFonts w:ascii="Arial Narrow" w:hAnsi="Arial Narrow"/>
                <w:sz w:val="24"/>
                <w:szCs w:val="24"/>
              </w:rPr>
            </w:pPr>
            <w:r w:rsidRPr="00883BFC">
              <w:rPr>
                <w:rFonts w:ascii="Arial Narrow" w:hAnsi="Arial Narrow"/>
                <w:sz w:val="24"/>
                <w:szCs w:val="24"/>
              </w:rPr>
              <w:t>Tipo de salida</w:t>
            </w:r>
          </w:p>
        </w:tc>
        <w:tc>
          <w:tcPr>
            <w:tcW w:w="4491" w:type="dxa"/>
            <w:vAlign w:val="center"/>
          </w:tcPr>
          <w:p w14:paraId="4101EFBD" w14:textId="77777777" w:rsidR="00B73A7A" w:rsidRPr="00883BFC" w:rsidRDefault="00B73A7A" w:rsidP="003F54D6">
            <w:pPr>
              <w:jc w:val="center"/>
              <w:rPr>
                <w:rFonts w:ascii="Arial Narrow" w:hAnsi="Arial Narrow"/>
                <w:sz w:val="24"/>
                <w:szCs w:val="24"/>
              </w:rPr>
            </w:pPr>
            <w:r w:rsidRPr="00883BFC">
              <w:rPr>
                <w:rFonts w:ascii="Arial Narrow" w:hAnsi="Arial Narrow"/>
                <w:sz w:val="24"/>
                <w:szCs w:val="24"/>
              </w:rPr>
              <w:t>Altura de montaje</w:t>
            </w:r>
          </w:p>
        </w:tc>
      </w:tr>
      <w:tr w:rsidR="00B73A7A" w:rsidRPr="00883BFC" w14:paraId="4B89A536" w14:textId="77777777" w:rsidTr="00AF7C86">
        <w:trPr>
          <w:jc w:val="center"/>
        </w:trPr>
        <w:tc>
          <w:tcPr>
            <w:tcW w:w="4374" w:type="dxa"/>
            <w:vAlign w:val="center"/>
          </w:tcPr>
          <w:p w14:paraId="60A2AB81" w14:textId="77777777" w:rsidR="00B73A7A" w:rsidRPr="00883BFC" w:rsidRDefault="00B73A7A" w:rsidP="003F54D6">
            <w:pPr>
              <w:jc w:val="center"/>
              <w:rPr>
                <w:rFonts w:ascii="Arial Narrow" w:hAnsi="Arial Narrow"/>
                <w:sz w:val="24"/>
                <w:szCs w:val="24"/>
              </w:rPr>
            </w:pPr>
            <w:r w:rsidRPr="00883BFC">
              <w:rPr>
                <w:rFonts w:ascii="Arial Narrow" w:hAnsi="Arial Narrow"/>
                <w:sz w:val="24"/>
                <w:szCs w:val="24"/>
              </w:rPr>
              <w:t>Salidas de alumbrado en aplique de pared o de muro</w:t>
            </w:r>
          </w:p>
        </w:tc>
        <w:tc>
          <w:tcPr>
            <w:tcW w:w="4491" w:type="dxa"/>
            <w:vAlign w:val="center"/>
          </w:tcPr>
          <w:p w14:paraId="5B9A5A5E" w14:textId="77777777" w:rsidR="00B73A7A" w:rsidRPr="00883BFC" w:rsidRDefault="00B73A7A" w:rsidP="003F54D6">
            <w:pPr>
              <w:jc w:val="center"/>
              <w:rPr>
                <w:rFonts w:ascii="Arial Narrow" w:hAnsi="Arial Narrow"/>
                <w:sz w:val="24"/>
                <w:szCs w:val="24"/>
              </w:rPr>
            </w:pPr>
            <w:r w:rsidRPr="00883BFC">
              <w:rPr>
                <w:rFonts w:ascii="Arial Narrow" w:hAnsi="Arial Narrow"/>
                <w:sz w:val="24"/>
                <w:szCs w:val="24"/>
              </w:rPr>
              <w:t>2.1 metros</w:t>
            </w:r>
          </w:p>
        </w:tc>
      </w:tr>
    </w:tbl>
    <w:p w14:paraId="7A93D305" w14:textId="77777777" w:rsidR="00B73A7A" w:rsidRPr="00883BFC" w:rsidRDefault="00B73A7A" w:rsidP="003F54D6">
      <w:pPr>
        <w:rPr>
          <w:rFonts w:ascii="Arial Narrow" w:hAnsi="Arial Narrow"/>
          <w:sz w:val="24"/>
          <w:szCs w:val="24"/>
        </w:rPr>
      </w:pPr>
      <w:r w:rsidRPr="00883BFC">
        <w:rPr>
          <w:rFonts w:ascii="Arial Narrow" w:hAnsi="Arial Narrow"/>
          <w:sz w:val="24"/>
          <w:szCs w:val="24"/>
        </w:rPr>
        <w:tab/>
      </w:r>
    </w:p>
    <w:p w14:paraId="14134ED2" w14:textId="77777777" w:rsidR="00B73A7A" w:rsidRPr="00883BFC" w:rsidRDefault="00B73A7A" w:rsidP="003F54D6">
      <w:pPr>
        <w:rPr>
          <w:rFonts w:ascii="Arial Narrow" w:hAnsi="Arial Narrow"/>
          <w:sz w:val="24"/>
          <w:szCs w:val="24"/>
        </w:rPr>
      </w:pPr>
      <w:r w:rsidRPr="00883BFC">
        <w:rPr>
          <w:rFonts w:ascii="Arial Narrow" w:hAnsi="Arial Narrow"/>
          <w:sz w:val="24"/>
          <w:szCs w:val="24"/>
        </w:rPr>
        <w:tab/>
        <w:t>Todas estas medidas, serán tomadas a nivel de piso acabado y a centro de caja.</w:t>
      </w:r>
    </w:p>
    <w:p w14:paraId="43C38643" w14:textId="77777777" w:rsidR="00B73A7A" w:rsidRPr="00883BFC" w:rsidRDefault="00B73A7A" w:rsidP="003F54D6">
      <w:pPr>
        <w:rPr>
          <w:rFonts w:ascii="Arial Narrow" w:hAnsi="Arial Narrow"/>
          <w:sz w:val="24"/>
          <w:szCs w:val="24"/>
        </w:rPr>
      </w:pPr>
    </w:p>
    <w:p w14:paraId="3F02861E" w14:textId="77777777" w:rsidR="00B73A7A" w:rsidRPr="00883BFC" w:rsidRDefault="00B73A7A" w:rsidP="003F54D6">
      <w:pPr>
        <w:rPr>
          <w:rFonts w:ascii="Arial Narrow" w:hAnsi="Arial Narrow"/>
          <w:b/>
          <w:bCs/>
          <w:sz w:val="24"/>
          <w:szCs w:val="24"/>
          <w:u w:val="single"/>
        </w:rPr>
      </w:pPr>
      <w:r w:rsidRPr="00883BFC">
        <w:rPr>
          <w:rFonts w:ascii="Arial Narrow" w:hAnsi="Arial Narrow"/>
          <w:b/>
          <w:bCs/>
          <w:sz w:val="24"/>
          <w:szCs w:val="24"/>
          <w:u w:val="single"/>
        </w:rPr>
        <w:t xml:space="preserve">Forma de pago </w:t>
      </w:r>
    </w:p>
    <w:p w14:paraId="5EDFF534" w14:textId="77777777" w:rsidR="00B73A7A" w:rsidRPr="00883BFC" w:rsidRDefault="00B73A7A" w:rsidP="003F54D6">
      <w:pPr>
        <w:rPr>
          <w:rFonts w:ascii="Arial Narrow" w:hAnsi="Arial Narrow"/>
          <w:sz w:val="24"/>
          <w:szCs w:val="24"/>
        </w:rPr>
      </w:pPr>
      <w:r w:rsidRPr="00883BFC">
        <w:rPr>
          <w:rFonts w:ascii="Arial Narrow" w:hAnsi="Arial Narrow"/>
          <w:sz w:val="24"/>
          <w:szCs w:val="24"/>
        </w:rPr>
        <w:t>100% instalación de luminarias</w:t>
      </w:r>
    </w:p>
    <w:p w14:paraId="5A795055" w14:textId="77777777" w:rsidR="00B73A7A" w:rsidRPr="00883BFC" w:rsidRDefault="00B73A7A" w:rsidP="003F54D6">
      <w:pPr>
        <w:rPr>
          <w:rFonts w:ascii="Arial Narrow" w:hAnsi="Arial Narrow"/>
          <w:sz w:val="24"/>
          <w:szCs w:val="24"/>
        </w:rPr>
      </w:pPr>
    </w:p>
    <w:p w14:paraId="75F76433" w14:textId="31B33B7B" w:rsidR="00B73A7A" w:rsidRPr="003A3926" w:rsidRDefault="003A3926" w:rsidP="003F54D6">
      <w:pPr>
        <w:pStyle w:val="Ttulo5"/>
        <w:rPr>
          <w:rFonts w:ascii="Arial Narrow" w:hAnsi="Arial Narrow"/>
          <w:b/>
          <w:bCs/>
          <w:color w:val="2F5496" w:themeColor="accent1" w:themeShade="BF"/>
          <w:sz w:val="24"/>
          <w:szCs w:val="24"/>
        </w:rPr>
      </w:pPr>
      <w:bookmarkStart w:id="54" w:name="_Toc180656103"/>
      <w:r w:rsidRPr="003A3926">
        <w:rPr>
          <w:rFonts w:ascii="Arial Narrow" w:hAnsi="Arial Narrow"/>
          <w:b/>
          <w:bCs/>
          <w:caps w:val="0"/>
          <w:color w:val="2F5496" w:themeColor="accent1" w:themeShade="BF"/>
          <w:sz w:val="24"/>
          <w:szCs w:val="24"/>
        </w:rPr>
        <w:t xml:space="preserve">Instalación De </w:t>
      </w:r>
      <w:proofErr w:type="spellStart"/>
      <w:r w:rsidRPr="003A3926">
        <w:rPr>
          <w:rFonts w:ascii="Arial Narrow" w:hAnsi="Arial Narrow"/>
          <w:b/>
          <w:bCs/>
          <w:caps w:val="0"/>
          <w:color w:val="2F5496" w:themeColor="accent1" w:themeShade="BF"/>
          <w:sz w:val="24"/>
          <w:szCs w:val="24"/>
        </w:rPr>
        <w:t>Il_Aplique</w:t>
      </w:r>
      <w:proofErr w:type="spellEnd"/>
      <w:r w:rsidRPr="003A3926">
        <w:rPr>
          <w:rFonts w:ascii="Arial Narrow" w:hAnsi="Arial Narrow"/>
          <w:b/>
          <w:bCs/>
          <w:caps w:val="0"/>
          <w:color w:val="2F5496" w:themeColor="accent1" w:themeShade="BF"/>
          <w:sz w:val="24"/>
          <w:szCs w:val="24"/>
        </w:rPr>
        <w:t xml:space="preserve"> Tek Led 15w 8'' En Techo</w:t>
      </w:r>
      <w:bookmarkEnd w:id="54"/>
    </w:p>
    <w:p w14:paraId="56F9EA65" w14:textId="77777777" w:rsidR="003A3926" w:rsidRPr="003A3926" w:rsidRDefault="003A3926" w:rsidP="003A3926"/>
    <w:p w14:paraId="1BD6B5D9" w14:textId="77777777" w:rsidR="00B73A7A" w:rsidRPr="00883BFC" w:rsidRDefault="00B73A7A" w:rsidP="003F54D6">
      <w:pPr>
        <w:rPr>
          <w:rFonts w:ascii="Arial Narrow" w:hAnsi="Arial Narrow"/>
          <w:sz w:val="24"/>
          <w:szCs w:val="24"/>
        </w:rPr>
      </w:pPr>
      <w:r w:rsidRPr="00883BFC">
        <w:rPr>
          <w:rFonts w:ascii="Arial Narrow" w:hAnsi="Arial Narrow"/>
          <w:sz w:val="24"/>
          <w:szCs w:val="24"/>
        </w:rPr>
        <w:t>Se deberá considerar dentro de su alcance los suministros, trabajos, coordinaciones y recursos necesarios para realizar el montaje de las luminarias del proyecto. La luminaria debe ser anclada de tal manera que esta suporte su peso.</w:t>
      </w:r>
    </w:p>
    <w:p w14:paraId="170AFDA8" w14:textId="77777777" w:rsidR="00B73A7A" w:rsidRPr="00883BFC" w:rsidRDefault="00B73A7A" w:rsidP="003F54D6">
      <w:pPr>
        <w:rPr>
          <w:rFonts w:ascii="Arial Narrow" w:hAnsi="Arial Narrow"/>
          <w:sz w:val="24"/>
          <w:szCs w:val="24"/>
        </w:rPr>
      </w:pPr>
    </w:p>
    <w:p w14:paraId="1BB1D5DF" w14:textId="77777777" w:rsidR="00B73A7A" w:rsidRPr="00883BFC" w:rsidRDefault="00B73A7A" w:rsidP="003F54D6">
      <w:pPr>
        <w:rPr>
          <w:rFonts w:ascii="Arial Narrow" w:hAnsi="Arial Narrow"/>
          <w:sz w:val="24"/>
          <w:szCs w:val="24"/>
        </w:rPr>
      </w:pPr>
      <w:r w:rsidRPr="00883BFC">
        <w:rPr>
          <w:rFonts w:ascii="Arial Narrow" w:hAnsi="Arial Narrow"/>
          <w:sz w:val="24"/>
          <w:szCs w:val="24"/>
        </w:rPr>
        <w:t xml:space="preserve">El sistema de anclaje debe ir acorde al terminado donde se va a instalar la luminaria; para el caso donde la luminaria va sobrepuesta, esta debe ser anclada a la caja si la luminaria lo permite, de lo contrario, por medio de chazos se fijará directamente a la placa, si la luminaria es descolgada, debe estar soportada por medio de una guaya, para las luminarias de incrustar, se debe generar un orificio del tamaño del cuerpo de la luminaria, el cual permita que los soportes de esta la fijen al </w:t>
      </w:r>
      <w:proofErr w:type="spellStart"/>
      <w:r w:rsidRPr="00883BFC">
        <w:rPr>
          <w:rFonts w:ascii="Arial Narrow" w:hAnsi="Arial Narrow"/>
          <w:sz w:val="24"/>
          <w:szCs w:val="24"/>
        </w:rPr>
        <w:t>drywall</w:t>
      </w:r>
      <w:proofErr w:type="spellEnd"/>
      <w:r w:rsidRPr="00883BFC">
        <w:rPr>
          <w:rFonts w:ascii="Arial Narrow" w:hAnsi="Arial Narrow"/>
          <w:sz w:val="24"/>
          <w:szCs w:val="24"/>
        </w:rPr>
        <w:t>, adicionalmente, la luminaria debe estar soportada por una guaya que impida que se caiga en caso de algún daño en el techo.</w:t>
      </w:r>
    </w:p>
    <w:p w14:paraId="10669C90" w14:textId="77777777" w:rsidR="00B73A7A" w:rsidRPr="00883BFC" w:rsidRDefault="00B73A7A" w:rsidP="003F54D6">
      <w:pPr>
        <w:rPr>
          <w:rFonts w:ascii="Arial Narrow" w:hAnsi="Arial Narrow"/>
          <w:sz w:val="24"/>
          <w:szCs w:val="24"/>
        </w:rPr>
      </w:pPr>
    </w:p>
    <w:p w14:paraId="4B90FDE7" w14:textId="77777777" w:rsidR="00B73A7A" w:rsidRPr="00883BFC" w:rsidRDefault="00B73A7A" w:rsidP="003F54D6">
      <w:pPr>
        <w:rPr>
          <w:rFonts w:ascii="Arial Narrow" w:hAnsi="Arial Narrow"/>
          <w:sz w:val="24"/>
          <w:szCs w:val="24"/>
        </w:rPr>
      </w:pPr>
      <w:r w:rsidRPr="00883BFC">
        <w:rPr>
          <w:rFonts w:ascii="Arial Narrow" w:hAnsi="Arial Narrow"/>
          <w:sz w:val="24"/>
          <w:szCs w:val="24"/>
        </w:rPr>
        <w:tab/>
        <w:t>Las alturas de montaje recomendadas para las salidas, siempre y cuando no estén indicadas en los planos, son las siguientes, estas alturas, deberán ser verificadas:</w:t>
      </w:r>
    </w:p>
    <w:p w14:paraId="14696C99" w14:textId="77777777" w:rsidR="00B73A7A" w:rsidRPr="00883BFC" w:rsidRDefault="00B73A7A" w:rsidP="003F54D6">
      <w:pPr>
        <w:rPr>
          <w:rFonts w:ascii="Arial Narrow" w:hAnsi="Arial Narrow"/>
          <w:sz w:val="24"/>
          <w:szCs w:val="24"/>
        </w:rPr>
      </w:pPr>
      <w:r w:rsidRPr="00883BFC">
        <w:rPr>
          <w:rFonts w:ascii="Arial Narrow" w:hAnsi="Arial Narrow"/>
          <w:sz w:val="24"/>
          <w:szCs w:val="24"/>
        </w:rPr>
        <w:tab/>
      </w:r>
    </w:p>
    <w:tbl>
      <w:tblPr>
        <w:tblW w:w="8865" w:type="dxa"/>
        <w:jc w:val="center"/>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CellMar>
          <w:left w:w="70" w:type="dxa"/>
          <w:right w:w="70" w:type="dxa"/>
        </w:tblCellMar>
        <w:tblLook w:val="0000" w:firstRow="0" w:lastRow="0" w:firstColumn="0" w:lastColumn="0" w:noHBand="0" w:noVBand="0"/>
      </w:tblPr>
      <w:tblGrid>
        <w:gridCol w:w="4374"/>
        <w:gridCol w:w="4491"/>
      </w:tblGrid>
      <w:tr w:rsidR="00B73A7A" w:rsidRPr="00883BFC" w14:paraId="70D32F6C" w14:textId="77777777" w:rsidTr="00AF7C86">
        <w:trPr>
          <w:jc w:val="center"/>
        </w:trPr>
        <w:tc>
          <w:tcPr>
            <w:tcW w:w="4374" w:type="dxa"/>
            <w:vAlign w:val="center"/>
          </w:tcPr>
          <w:p w14:paraId="2B77EFB7" w14:textId="77777777" w:rsidR="00B73A7A" w:rsidRPr="00883BFC" w:rsidRDefault="00B73A7A" w:rsidP="003F54D6">
            <w:pPr>
              <w:jc w:val="center"/>
              <w:rPr>
                <w:rFonts w:ascii="Arial Narrow" w:hAnsi="Arial Narrow"/>
                <w:sz w:val="24"/>
                <w:szCs w:val="24"/>
              </w:rPr>
            </w:pPr>
            <w:r w:rsidRPr="00883BFC">
              <w:rPr>
                <w:rFonts w:ascii="Arial Narrow" w:hAnsi="Arial Narrow"/>
                <w:sz w:val="24"/>
                <w:szCs w:val="24"/>
              </w:rPr>
              <w:t>Tipo de salida</w:t>
            </w:r>
          </w:p>
        </w:tc>
        <w:tc>
          <w:tcPr>
            <w:tcW w:w="4491" w:type="dxa"/>
            <w:vAlign w:val="center"/>
          </w:tcPr>
          <w:p w14:paraId="333419EC" w14:textId="77777777" w:rsidR="00B73A7A" w:rsidRPr="00883BFC" w:rsidRDefault="00B73A7A" w:rsidP="003F54D6">
            <w:pPr>
              <w:jc w:val="center"/>
              <w:rPr>
                <w:rFonts w:ascii="Arial Narrow" w:hAnsi="Arial Narrow"/>
                <w:sz w:val="24"/>
                <w:szCs w:val="24"/>
              </w:rPr>
            </w:pPr>
            <w:r w:rsidRPr="00883BFC">
              <w:rPr>
                <w:rFonts w:ascii="Arial Narrow" w:hAnsi="Arial Narrow"/>
                <w:sz w:val="24"/>
                <w:szCs w:val="24"/>
              </w:rPr>
              <w:t>Altura de montaje</w:t>
            </w:r>
          </w:p>
        </w:tc>
      </w:tr>
      <w:tr w:rsidR="00B73A7A" w:rsidRPr="00883BFC" w14:paraId="1C56938B" w14:textId="77777777" w:rsidTr="00AF7C86">
        <w:trPr>
          <w:jc w:val="center"/>
        </w:trPr>
        <w:tc>
          <w:tcPr>
            <w:tcW w:w="4374" w:type="dxa"/>
            <w:vAlign w:val="center"/>
          </w:tcPr>
          <w:p w14:paraId="70CF4761" w14:textId="77777777" w:rsidR="00B73A7A" w:rsidRPr="00883BFC" w:rsidRDefault="00B73A7A" w:rsidP="003F54D6">
            <w:pPr>
              <w:jc w:val="center"/>
              <w:rPr>
                <w:rFonts w:ascii="Arial Narrow" w:hAnsi="Arial Narrow"/>
                <w:sz w:val="24"/>
                <w:szCs w:val="24"/>
              </w:rPr>
            </w:pPr>
            <w:r w:rsidRPr="00883BFC">
              <w:rPr>
                <w:rFonts w:ascii="Arial Narrow" w:hAnsi="Arial Narrow"/>
                <w:sz w:val="24"/>
                <w:szCs w:val="24"/>
              </w:rPr>
              <w:t>Salidas de alumbrado en aplique de pared o de muro</w:t>
            </w:r>
          </w:p>
        </w:tc>
        <w:tc>
          <w:tcPr>
            <w:tcW w:w="4491" w:type="dxa"/>
            <w:vAlign w:val="center"/>
          </w:tcPr>
          <w:p w14:paraId="5AF24BE6" w14:textId="77777777" w:rsidR="00B73A7A" w:rsidRPr="00883BFC" w:rsidRDefault="00B73A7A" w:rsidP="003F54D6">
            <w:pPr>
              <w:jc w:val="center"/>
              <w:rPr>
                <w:rFonts w:ascii="Arial Narrow" w:hAnsi="Arial Narrow"/>
                <w:sz w:val="24"/>
                <w:szCs w:val="24"/>
              </w:rPr>
            </w:pPr>
            <w:r w:rsidRPr="00883BFC">
              <w:rPr>
                <w:rFonts w:ascii="Arial Narrow" w:hAnsi="Arial Narrow"/>
                <w:sz w:val="24"/>
                <w:szCs w:val="24"/>
              </w:rPr>
              <w:t>2.1 metros</w:t>
            </w:r>
          </w:p>
        </w:tc>
      </w:tr>
    </w:tbl>
    <w:p w14:paraId="4066FEEF" w14:textId="77777777" w:rsidR="00B73A7A" w:rsidRPr="00883BFC" w:rsidRDefault="00B73A7A" w:rsidP="003F54D6">
      <w:pPr>
        <w:rPr>
          <w:rFonts w:ascii="Arial Narrow" w:hAnsi="Arial Narrow"/>
          <w:sz w:val="24"/>
          <w:szCs w:val="24"/>
        </w:rPr>
      </w:pPr>
      <w:r w:rsidRPr="00883BFC">
        <w:rPr>
          <w:rFonts w:ascii="Arial Narrow" w:hAnsi="Arial Narrow"/>
          <w:sz w:val="24"/>
          <w:szCs w:val="24"/>
        </w:rPr>
        <w:tab/>
      </w:r>
    </w:p>
    <w:p w14:paraId="4A4EDC95" w14:textId="77777777" w:rsidR="00B73A7A" w:rsidRPr="00883BFC" w:rsidRDefault="00B73A7A" w:rsidP="003F54D6">
      <w:pPr>
        <w:rPr>
          <w:rFonts w:ascii="Arial Narrow" w:hAnsi="Arial Narrow"/>
          <w:sz w:val="24"/>
          <w:szCs w:val="24"/>
        </w:rPr>
      </w:pPr>
      <w:r w:rsidRPr="00883BFC">
        <w:rPr>
          <w:rFonts w:ascii="Arial Narrow" w:hAnsi="Arial Narrow"/>
          <w:sz w:val="24"/>
          <w:szCs w:val="24"/>
        </w:rPr>
        <w:tab/>
        <w:t>Todas estas medidas, serán tomadas a nivel de piso acabado y a centro de caja.</w:t>
      </w:r>
    </w:p>
    <w:p w14:paraId="4E711E17" w14:textId="77777777" w:rsidR="00B73A7A" w:rsidRPr="00883BFC" w:rsidRDefault="00B73A7A" w:rsidP="003F54D6">
      <w:pPr>
        <w:rPr>
          <w:rFonts w:ascii="Arial Narrow" w:hAnsi="Arial Narrow"/>
          <w:sz w:val="24"/>
          <w:szCs w:val="24"/>
        </w:rPr>
      </w:pPr>
    </w:p>
    <w:p w14:paraId="649C29A7" w14:textId="77777777" w:rsidR="00B73A7A" w:rsidRDefault="00B73A7A" w:rsidP="003F54D6">
      <w:pPr>
        <w:rPr>
          <w:rFonts w:ascii="Arial Narrow" w:hAnsi="Arial Narrow"/>
          <w:b/>
          <w:bCs/>
          <w:sz w:val="24"/>
          <w:szCs w:val="24"/>
          <w:u w:val="single"/>
        </w:rPr>
      </w:pPr>
      <w:r w:rsidRPr="00883BFC">
        <w:rPr>
          <w:rFonts w:ascii="Arial Narrow" w:hAnsi="Arial Narrow"/>
          <w:b/>
          <w:bCs/>
          <w:sz w:val="24"/>
          <w:szCs w:val="24"/>
          <w:u w:val="single"/>
        </w:rPr>
        <w:t xml:space="preserve">Forma de pago </w:t>
      </w:r>
    </w:p>
    <w:p w14:paraId="17278C82" w14:textId="77777777" w:rsidR="003A3926" w:rsidRPr="00883BFC" w:rsidRDefault="003A3926" w:rsidP="003F54D6">
      <w:pPr>
        <w:rPr>
          <w:rFonts w:ascii="Arial Narrow" w:hAnsi="Arial Narrow"/>
          <w:b/>
          <w:bCs/>
          <w:sz w:val="24"/>
          <w:szCs w:val="24"/>
          <w:u w:val="single"/>
        </w:rPr>
      </w:pPr>
    </w:p>
    <w:p w14:paraId="483AB6E5" w14:textId="179AC70E" w:rsidR="003A3926" w:rsidRDefault="00B73A7A" w:rsidP="003F54D6">
      <w:pPr>
        <w:rPr>
          <w:rFonts w:ascii="Arial Narrow" w:hAnsi="Arial Narrow"/>
          <w:sz w:val="24"/>
          <w:szCs w:val="24"/>
        </w:rPr>
      </w:pPr>
      <w:r w:rsidRPr="00883BFC">
        <w:rPr>
          <w:rFonts w:ascii="Arial Narrow" w:hAnsi="Arial Narrow"/>
          <w:sz w:val="24"/>
          <w:szCs w:val="24"/>
        </w:rPr>
        <w:t>100% instalación de luminarias</w:t>
      </w:r>
    </w:p>
    <w:p w14:paraId="0634FD5B" w14:textId="77777777" w:rsidR="003A3926" w:rsidRPr="00883BFC" w:rsidRDefault="003A3926" w:rsidP="003F54D6">
      <w:pPr>
        <w:rPr>
          <w:rFonts w:ascii="Arial Narrow" w:hAnsi="Arial Narrow"/>
          <w:sz w:val="24"/>
          <w:szCs w:val="24"/>
        </w:rPr>
      </w:pPr>
    </w:p>
    <w:p w14:paraId="2ECBF3B6" w14:textId="1775D3D5" w:rsidR="00B73A7A" w:rsidRPr="003A3926" w:rsidRDefault="003A3926" w:rsidP="003F54D6">
      <w:pPr>
        <w:pStyle w:val="Ttulo5"/>
        <w:rPr>
          <w:rFonts w:ascii="Arial Narrow" w:hAnsi="Arial Narrow"/>
          <w:b/>
          <w:bCs/>
          <w:caps w:val="0"/>
          <w:color w:val="2F5496" w:themeColor="accent1" w:themeShade="BF"/>
          <w:sz w:val="24"/>
          <w:szCs w:val="24"/>
        </w:rPr>
      </w:pPr>
      <w:bookmarkStart w:id="55" w:name="_Toc180656104"/>
      <w:r w:rsidRPr="003A3926">
        <w:rPr>
          <w:rFonts w:ascii="Arial Narrow" w:hAnsi="Arial Narrow"/>
          <w:b/>
          <w:bCs/>
          <w:caps w:val="0"/>
          <w:color w:val="2F5496" w:themeColor="accent1" w:themeShade="BF"/>
          <w:sz w:val="24"/>
          <w:szCs w:val="24"/>
        </w:rPr>
        <w:lastRenderedPageBreak/>
        <w:t xml:space="preserve">Instalación De </w:t>
      </w:r>
      <w:proofErr w:type="spellStart"/>
      <w:r w:rsidRPr="003A3926">
        <w:rPr>
          <w:rFonts w:ascii="Arial Narrow" w:hAnsi="Arial Narrow"/>
          <w:b/>
          <w:bCs/>
          <w:caps w:val="0"/>
          <w:color w:val="2F5496" w:themeColor="accent1" w:themeShade="BF"/>
          <w:sz w:val="24"/>
          <w:szCs w:val="24"/>
        </w:rPr>
        <w:t>Il_Led</w:t>
      </w:r>
      <w:proofErr w:type="spellEnd"/>
      <w:r w:rsidRPr="003A3926">
        <w:rPr>
          <w:rFonts w:ascii="Arial Narrow" w:hAnsi="Arial Narrow"/>
          <w:b/>
          <w:bCs/>
          <w:caps w:val="0"/>
          <w:color w:val="2F5496" w:themeColor="accent1" w:themeShade="BF"/>
          <w:sz w:val="24"/>
          <w:szCs w:val="24"/>
        </w:rPr>
        <w:t xml:space="preserve"> </w:t>
      </w:r>
      <w:proofErr w:type="spellStart"/>
      <w:r w:rsidRPr="003A3926">
        <w:rPr>
          <w:rFonts w:ascii="Arial Narrow" w:hAnsi="Arial Narrow"/>
          <w:b/>
          <w:bCs/>
          <w:caps w:val="0"/>
          <w:color w:val="2F5496" w:themeColor="accent1" w:themeShade="BF"/>
          <w:sz w:val="24"/>
          <w:szCs w:val="24"/>
        </w:rPr>
        <w:t>Hermetica</w:t>
      </w:r>
      <w:proofErr w:type="spellEnd"/>
      <w:r w:rsidRPr="003A3926">
        <w:rPr>
          <w:rFonts w:ascii="Arial Narrow" w:hAnsi="Arial Narrow"/>
          <w:b/>
          <w:bCs/>
          <w:caps w:val="0"/>
          <w:color w:val="2F5496" w:themeColor="accent1" w:themeShade="BF"/>
          <w:sz w:val="24"/>
          <w:szCs w:val="24"/>
        </w:rPr>
        <w:t xml:space="preserve"> 50w </w:t>
      </w:r>
      <w:proofErr w:type="spellStart"/>
      <w:r w:rsidRPr="003A3926">
        <w:rPr>
          <w:rFonts w:ascii="Arial Narrow" w:hAnsi="Arial Narrow"/>
          <w:b/>
          <w:bCs/>
          <w:caps w:val="0"/>
          <w:color w:val="2F5496" w:themeColor="accent1" w:themeShade="BF"/>
          <w:sz w:val="24"/>
          <w:szCs w:val="24"/>
        </w:rPr>
        <w:t>Nw</w:t>
      </w:r>
      <w:bookmarkEnd w:id="55"/>
      <w:proofErr w:type="spellEnd"/>
    </w:p>
    <w:p w14:paraId="70292854" w14:textId="77777777" w:rsidR="003A3926" w:rsidRPr="003A3926" w:rsidRDefault="003A3926" w:rsidP="003A3926"/>
    <w:p w14:paraId="37AB7F9A" w14:textId="77777777" w:rsidR="00B73A7A" w:rsidRPr="00883BFC" w:rsidRDefault="00B73A7A" w:rsidP="003F54D6">
      <w:pPr>
        <w:rPr>
          <w:rFonts w:ascii="Arial Narrow" w:hAnsi="Arial Narrow"/>
          <w:sz w:val="24"/>
          <w:szCs w:val="24"/>
        </w:rPr>
      </w:pPr>
      <w:r w:rsidRPr="00883BFC">
        <w:rPr>
          <w:rFonts w:ascii="Arial Narrow" w:hAnsi="Arial Narrow"/>
          <w:sz w:val="24"/>
          <w:szCs w:val="24"/>
        </w:rPr>
        <w:t>Se deberá considerar dentro de su alcance los suministros, trabajos, coordinaciones y recursos necesarios para realizar el montaje de las luminarias del proyecto. La luminaria debe ser anclada de tal manera que esta suporte su peso.</w:t>
      </w:r>
    </w:p>
    <w:p w14:paraId="494B19B3" w14:textId="77777777" w:rsidR="00B73A7A" w:rsidRPr="00883BFC" w:rsidRDefault="00B73A7A" w:rsidP="003F54D6">
      <w:pPr>
        <w:rPr>
          <w:rFonts w:ascii="Arial Narrow" w:hAnsi="Arial Narrow"/>
          <w:sz w:val="24"/>
          <w:szCs w:val="24"/>
        </w:rPr>
      </w:pPr>
    </w:p>
    <w:p w14:paraId="6125D14D" w14:textId="77777777" w:rsidR="00B73A7A" w:rsidRPr="00883BFC" w:rsidRDefault="00B73A7A" w:rsidP="003F54D6">
      <w:pPr>
        <w:rPr>
          <w:rFonts w:ascii="Arial Narrow" w:hAnsi="Arial Narrow"/>
          <w:sz w:val="24"/>
          <w:szCs w:val="24"/>
        </w:rPr>
      </w:pPr>
      <w:r w:rsidRPr="00883BFC">
        <w:rPr>
          <w:rFonts w:ascii="Arial Narrow" w:hAnsi="Arial Narrow"/>
          <w:sz w:val="24"/>
          <w:szCs w:val="24"/>
        </w:rPr>
        <w:t xml:space="preserve">El sistema de anclaje debe ir acorde al terminado donde se va a instalar la luminaria; para el caso donde la luminaria va sobrepuesta, esta debe ser anclada a la caja si la luminaria lo permite, de lo contrario, por medio de chazos se fijará directamente a la placa, si la luminaria es descolgada, debe estar soportada por medio de una guaya, para las luminarias de incrustar, se debe generar un orificio del tamaño del cuerpo de la luminaria, el cual permita que los soportes de esta la fijen al </w:t>
      </w:r>
      <w:proofErr w:type="spellStart"/>
      <w:r w:rsidRPr="00883BFC">
        <w:rPr>
          <w:rFonts w:ascii="Arial Narrow" w:hAnsi="Arial Narrow"/>
          <w:sz w:val="24"/>
          <w:szCs w:val="24"/>
        </w:rPr>
        <w:t>drywall</w:t>
      </w:r>
      <w:proofErr w:type="spellEnd"/>
      <w:r w:rsidRPr="00883BFC">
        <w:rPr>
          <w:rFonts w:ascii="Arial Narrow" w:hAnsi="Arial Narrow"/>
          <w:sz w:val="24"/>
          <w:szCs w:val="24"/>
        </w:rPr>
        <w:t>, adicionalmente, la luminaria debe estar soportada por una guaya que impida que se caiga en caso de algún daño en el techo.</w:t>
      </w:r>
    </w:p>
    <w:p w14:paraId="02DB58AF" w14:textId="77777777" w:rsidR="00B73A7A" w:rsidRPr="00883BFC" w:rsidRDefault="00B73A7A" w:rsidP="003F54D6">
      <w:pPr>
        <w:rPr>
          <w:rFonts w:ascii="Arial Narrow" w:hAnsi="Arial Narrow"/>
          <w:sz w:val="24"/>
          <w:szCs w:val="24"/>
        </w:rPr>
      </w:pPr>
    </w:p>
    <w:p w14:paraId="33E5DFA8" w14:textId="77777777" w:rsidR="00B73A7A" w:rsidRPr="00883BFC" w:rsidRDefault="00B73A7A" w:rsidP="003F54D6">
      <w:pPr>
        <w:rPr>
          <w:rFonts w:ascii="Arial Narrow" w:hAnsi="Arial Narrow"/>
          <w:sz w:val="24"/>
          <w:szCs w:val="24"/>
        </w:rPr>
      </w:pPr>
      <w:r w:rsidRPr="00883BFC">
        <w:rPr>
          <w:rFonts w:ascii="Arial Narrow" w:hAnsi="Arial Narrow"/>
          <w:sz w:val="24"/>
          <w:szCs w:val="24"/>
        </w:rPr>
        <w:tab/>
        <w:t>Las alturas de montaje recomendadas para las salidas, siempre y cuando no estén indicadas en los planos, son las siguientes, estas alturas, deberán ser verificadas:</w:t>
      </w:r>
    </w:p>
    <w:p w14:paraId="14C1FEB6" w14:textId="77777777" w:rsidR="00B73A7A" w:rsidRPr="00883BFC" w:rsidRDefault="00B73A7A" w:rsidP="003F54D6">
      <w:pPr>
        <w:rPr>
          <w:rFonts w:ascii="Arial Narrow" w:hAnsi="Arial Narrow"/>
          <w:sz w:val="24"/>
          <w:szCs w:val="24"/>
        </w:rPr>
      </w:pPr>
      <w:r w:rsidRPr="00883BFC">
        <w:rPr>
          <w:rFonts w:ascii="Arial Narrow" w:hAnsi="Arial Narrow"/>
          <w:sz w:val="24"/>
          <w:szCs w:val="24"/>
        </w:rPr>
        <w:tab/>
      </w:r>
    </w:p>
    <w:tbl>
      <w:tblPr>
        <w:tblW w:w="8865" w:type="dxa"/>
        <w:jc w:val="center"/>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CellMar>
          <w:left w:w="70" w:type="dxa"/>
          <w:right w:w="70" w:type="dxa"/>
        </w:tblCellMar>
        <w:tblLook w:val="0000" w:firstRow="0" w:lastRow="0" w:firstColumn="0" w:lastColumn="0" w:noHBand="0" w:noVBand="0"/>
      </w:tblPr>
      <w:tblGrid>
        <w:gridCol w:w="4374"/>
        <w:gridCol w:w="4491"/>
      </w:tblGrid>
      <w:tr w:rsidR="00B73A7A" w:rsidRPr="00883BFC" w14:paraId="3F80F341" w14:textId="77777777" w:rsidTr="00AF7C86">
        <w:trPr>
          <w:jc w:val="center"/>
        </w:trPr>
        <w:tc>
          <w:tcPr>
            <w:tcW w:w="4374" w:type="dxa"/>
            <w:vAlign w:val="center"/>
          </w:tcPr>
          <w:p w14:paraId="71554BF4" w14:textId="77777777" w:rsidR="00B73A7A" w:rsidRPr="00883BFC" w:rsidRDefault="00B73A7A" w:rsidP="003F54D6">
            <w:pPr>
              <w:jc w:val="center"/>
              <w:rPr>
                <w:rFonts w:ascii="Arial Narrow" w:hAnsi="Arial Narrow"/>
                <w:sz w:val="24"/>
                <w:szCs w:val="24"/>
              </w:rPr>
            </w:pPr>
            <w:r w:rsidRPr="00883BFC">
              <w:rPr>
                <w:rFonts w:ascii="Arial Narrow" w:hAnsi="Arial Narrow"/>
                <w:sz w:val="24"/>
                <w:szCs w:val="24"/>
              </w:rPr>
              <w:t>Tipo de salida</w:t>
            </w:r>
          </w:p>
        </w:tc>
        <w:tc>
          <w:tcPr>
            <w:tcW w:w="4491" w:type="dxa"/>
            <w:vAlign w:val="center"/>
          </w:tcPr>
          <w:p w14:paraId="704FC68D" w14:textId="77777777" w:rsidR="00B73A7A" w:rsidRPr="00883BFC" w:rsidRDefault="00B73A7A" w:rsidP="003F54D6">
            <w:pPr>
              <w:jc w:val="center"/>
              <w:rPr>
                <w:rFonts w:ascii="Arial Narrow" w:hAnsi="Arial Narrow"/>
                <w:sz w:val="24"/>
                <w:szCs w:val="24"/>
              </w:rPr>
            </w:pPr>
            <w:r w:rsidRPr="00883BFC">
              <w:rPr>
                <w:rFonts w:ascii="Arial Narrow" w:hAnsi="Arial Narrow"/>
                <w:sz w:val="24"/>
                <w:szCs w:val="24"/>
              </w:rPr>
              <w:t>Altura de montaje</w:t>
            </w:r>
          </w:p>
        </w:tc>
      </w:tr>
      <w:tr w:rsidR="00B73A7A" w:rsidRPr="00883BFC" w14:paraId="50C74E61" w14:textId="77777777" w:rsidTr="00AF7C86">
        <w:trPr>
          <w:jc w:val="center"/>
        </w:trPr>
        <w:tc>
          <w:tcPr>
            <w:tcW w:w="4374" w:type="dxa"/>
            <w:vAlign w:val="center"/>
          </w:tcPr>
          <w:p w14:paraId="5100CAF8" w14:textId="77777777" w:rsidR="00B73A7A" w:rsidRPr="00883BFC" w:rsidRDefault="00B73A7A" w:rsidP="003F54D6">
            <w:pPr>
              <w:jc w:val="center"/>
              <w:rPr>
                <w:rFonts w:ascii="Arial Narrow" w:hAnsi="Arial Narrow"/>
                <w:sz w:val="24"/>
                <w:szCs w:val="24"/>
              </w:rPr>
            </w:pPr>
            <w:r w:rsidRPr="00883BFC">
              <w:rPr>
                <w:rFonts w:ascii="Arial Narrow" w:hAnsi="Arial Narrow"/>
                <w:sz w:val="24"/>
                <w:szCs w:val="24"/>
              </w:rPr>
              <w:t>Salidas de alumbrado en aplique de pared o de muro</w:t>
            </w:r>
          </w:p>
        </w:tc>
        <w:tc>
          <w:tcPr>
            <w:tcW w:w="4491" w:type="dxa"/>
            <w:vAlign w:val="center"/>
          </w:tcPr>
          <w:p w14:paraId="26777B70" w14:textId="77777777" w:rsidR="00B73A7A" w:rsidRPr="00883BFC" w:rsidRDefault="00B73A7A" w:rsidP="003F54D6">
            <w:pPr>
              <w:jc w:val="center"/>
              <w:rPr>
                <w:rFonts w:ascii="Arial Narrow" w:hAnsi="Arial Narrow"/>
                <w:sz w:val="24"/>
                <w:szCs w:val="24"/>
              </w:rPr>
            </w:pPr>
            <w:r w:rsidRPr="00883BFC">
              <w:rPr>
                <w:rFonts w:ascii="Arial Narrow" w:hAnsi="Arial Narrow"/>
                <w:sz w:val="24"/>
                <w:szCs w:val="24"/>
              </w:rPr>
              <w:t>2.1 metros</w:t>
            </w:r>
          </w:p>
        </w:tc>
      </w:tr>
    </w:tbl>
    <w:p w14:paraId="0916BF26" w14:textId="77777777" w:rsidR="00B73A7A" w:rsidRPr="00883BFC" w:rsidRDefault="00B73A7A" w:rsidP="003F54D6">
      <w:pPr>
        <w:rPr>
          <w:rFonts w:ascii="Arial Narrow" w:hAnsi="Arial Narrow"/>
          <w:sz w:val="24"/>
          <w:szCs w:val="24"/>
        </w:rPr>
      </w:pPr>
      <w:r w:rsidRPr="00883BFC">
        <w:rPr>
          <w:rFonts w:ascii="Arial Narrow" w:hAnsi="Arial Narrow"/>
          <w:sz w:val="24"/>
          <w:szCs w:val="24"/>
        </w:rPr>
        <w:tab/>
      </w:r>
    </w:p>
    <w:p w14:paraId="48AFDB76" w14:textId="77777777" w:rsidR="00B73A7A" w:rsidRPr="00883BFC" w:rsidRDefault="00B73A7A" w:rsidP="003F54D6">
      <w:pPr>
        <w:rPr>
          <w:rFonts w:ascii="Arial Narrow" w:hAnsi="Arial Narrow"/>
          <w:sz w:val="24"/>
          <w:szCs w:val="24"/>
        </w:rPr>
      </w:pPr>
      <w:r w:rsidRPr="00883BFC">
        <w:rPr>
          <w:rFonts w:ascii="Arial Narrow" w:hAnsi="Arial Narrow"/>
          <w:sz w:val="24"/>
          <w:szCs w:val="24"/>
        </w:rPr>
        <w:tab/>
        <w:t>Todas estas medidas, serán tomadas a nivel de piso acabado y a centro de caja.</w:t>
      </w:r>
    </w:p>
    <w:p w14:paraId="1D8322B9" w14:textId="77777777" w:rsidR="00B73A7A" w:rsidRPr="00883BFC" w:rsidRDefault="00B73A7A" w:rsidP="003F54D6">
      <w:pPr>
        <w:rPr>
          <w:rFonts w:ascii="Arial Narrow" w:hAnsi="Arial Narrow"/>
          <w:sz w:val="24"/>
          <w:szCs w:val="24"/>
        </w:rPr>
      </w:pPr>
    </w:p>
    <w:p w14:paraId="4AD7D96A" w14:textId="77777777" w:rsidR="00B73A7A" w:rsidRDefault="00B73A7A" w:rsidP="003F54D6">
      <w:pPr>
        <w:rPr>
          <w:rFonts w:ascii="Arial Narrow" w:hAnsi="Arial Narrow"/>
          <w:b/>
          <w:bCs/>
          <w:sz w:val="24"/>
          <w:szCs w:val="24"/>
          <w:u w:val="single"/>
        </w:rPr>
      </w:pPr>
      <w:r w:rsidRPr="00883BFC">
        <w:rPr>
          <w:rFonts w:ascii="Arial Narrow" w:hAnsi="Arial Narrow"/>
          <w:b/>
          <w:bCs/>
          <w:sz w:val="24"/>
          <w:szCs w:val="24"/>
          <w:u w:val="single"/>
        </w:rPr>
        <w:t xml:space="preserve">Forma de pago </w:t>
      </w:r>
    </w:p>
    <w:p w14:paraId="608261E1" w14:textId="77777777" w:rsidR="003A3926" w:rsidRPr="00883BFC" w:rsidRDefault="003A3926" w:rsidP="003F54D6">
      <w:pPr>
        <w:rPr>
          <w:rFonts w:ascii="Arial Narrow" w:hAnsi="Arial Narrow"/>
          <w:b/>
          <w:bCs/>
          <w:sz w:val="24"/>
          <w:szCs w:val="24"/>
          <w:u w:val="single"/>
        </w:rPr>
      </w:pPr>
    </w:p>
    <w:p w14:paraId="55BC98EA" w14:textId="77777777" w:rsidR="00B73A7A" w:rsidRPr="00883BFC" w:rsidRDefault="00B73A7A" w:rsidP="003F54D6">
      <w:pPr>
        <w:rPr>
          <w:rFonts w:ascii="Arial Narrow" w:hAnsi="Arial Narrow"/>
          <w:sz w:val="24"/>
          <w:szCs w:val="24"/>
        </w:rPr>
      </w:pPr>
      <w:r w:rsidRPr="00883BFC">
        <w:rPr>
          <w:rFonts w:ascii="Arial Narrow" w:hAnsi="Arial Narrow"/>
          <w:sz w:val="24"/>
          <w:szCs w:val="24"/>
        </w:rPr>
        <w:t>100% instalación de luminarias</w:t>
      </w:r>
    </w:p>
    <w:p w14:paraId="13AB8F77" w14:textId="77777777" w:rsidR="00B73A7A" w:rsidRPr="00883BFC" w:rsidRDefault="00B73A7A" w:rsidP="003F54D6">
      <w:pPr>
        <w:rPr>
          <w:rFonts w:ascii="Arial Narrow" w:hAnsi="Arial Narrow"/>
          <w:sz w:val="24"/>
          <w:szCs w:val="24"/>
        </w:rPr>
      </w:pPr>
    </w:p>
    <w:p w14:paraId="61515845" w14:textId="67675497" w:rsidR="00B73A7A" w:rsidRPr="003A3926" w:rsidRDefault="003A3926" w:rsidP="003F54D6">
      <w:pPr>
        <w:pStyle w:val="Ttulo5"/>
        <w:rPr>
          <w:rFonts w:ascii="Arial Narrow" w:hAnsi="Arial Narrow"/>
          <w:b/>
          <w:bCs/>
          <w:color w:val="2F5496" w:themeColor="accent1" w:themeShade="BF"/>
          <w:sz w:val="24"/>
          <w:szCs w:val="24"/>
        </w:rPr>
      </w:pPr>
      <w:bookmarkStart w:id="56" w:name="_Toc180656105"/>
      <w:r w:rsidRPr="003A3926">
        <w:rPr>
          <w:rFonts w:ascii="Arial Narrow" w:hAnsi="Arial Narrow"/>
          <w:b/>
          <w:bCs/>
          <w:caps w:val="0"/>
          <w:color w:val="2F5496" w:themeColor="accent1" w:themeShade="BF"/>
          <w:sz w:val="24"/>
          <w:szCs w:val="24"/>
        </w:rPr>
        <w:t xml:space="preserve">Instalación De Luminaria P29818-Led </w:t>
      </w:r>
      <w:proofErr w:type="spellStart"/>
      <w:r w:rsidRPr="003A3926">
        <w:rPr>
          <w:rFonts w:ascii="Arial Narrow" w:hAnsi="Arial Narrow"/>
          <w:b/>
          <w:bCs/>
          <w:caps w:val="0"/>
          <w:color w:val="2F5496" w:themeColor="accent1" w:themeShade="BF"/>
          <w:sz w:val="24"/>
          <w:szCs w:val="24"/>
        </w:rPr>
        <w:t>Hermetica</w:t>
      </w:r>
      <w:proofErr w:type="spellEnd"/>
      <w:r w:rsidRPr="003A3926">
        <w:rPr>
          <w:rFonts w:ascii="Arial Narrow" w:hAnsi="Arial Narrow"/>
          <w:b/>
          <w:bCs/>
          <w:caps w:val="0"/>
          <w:color w:val="2F5496" w:themeColor="accent1" w:themeShade="BF"/>
          <w:sz w:val="24"/>
          <w:szCs w:val="24"/>
        </w:rPr>
        <w:t xml:space="preserve"> 80w Dl High Flux</w:t>
      </w:r>
      <w:bookmarkEnd w:id="56"/>
    </w:p>
    <w:p w14:paraId="18A6382F" w14:textId="77777777" w:rsidR="003A3926" w:rsidRPr="003A3926" w:rsidRDefault="003A3926" w:rsidP="003A3926"/>
    <w:p w14:paraId="19E03ED2" w14:textId="77777777" w:rsidR="00B73A7A" w:rsidRPr="00883BFC" w:rsidRDefault="00B73A7A" w:rsidP="003F54D6">
      <w:pPr>
        <w:rPr>
          <w:rFonts w:ascii="Arial Narrow" w:hAnsi="Arial Narrow"/>
          <w:sz w:val="24"/>
          <w:szCs w:val="24"/>
        </w:rPr>
      </w:pPr>
      <w:r w:rsidRPr="00883BFC">
        <w:rPr>
          <w:rFonts w:ascii="Arial Narrow" w:hAnsi="Arial Narrow"/>
          <w:sz w:val="24"/>
          <w:szCs w:val="24"/>
        </w:rPr>
        <w:t>Se deberá considerar dentro de su alcance los suministros, trabajos, coordinaciones y recursos necesarios para realizar el montaje de las luminarias del proyecto. La luminaria debe ser anclada de tal manera que esta suporte su peso.</w:t>
      </w:r>
    </w:p>
    <w:p w14:paraId="4AD6BFA0" w14:textId="77777777" w:rsidR="00B73A7A" w:rsidRPr="00883BFC" w:rsidRDefault="00B73A7A" w:rsidP="003F54D6">
      <w:pPr>
        <w:rPr>
          <w:rFonts w:ascii="Arial Narrow" w:hAnsi="Arial Narrow"/>
          <w:sz w:val="24"/>
          <w:szCs w:val="24"/>
        </w:rPr>
      </w:pPr>
    </w:p>
    <w:p w14:paraId="2B8245F4" w14:textId="77777777" w:rsidR="00B73A7A" w:rsidRPr="00883BFC" w:rsidRDefault="00B73A7A" w:rsidP="003F54D6">
      <w:pPr>
        <w:rPr>
          <w:rFonts w:ascii="Arial Narrow" w:hAnsi="Arial Narrow"/>
          <w:sz w:val="24"/>
          <w:szCs w:val="24"/>
        </w:rPr>
      </w:pPr>
      <w:r w:rsidRPr="00883BFC">
        <w:rPr>
          <w:rFonts w:ascii="Arial Narrow" w:hAnsi="Arial Narrow"/>
          <w:sz w:val="24"/>
          <w:szCs w:val="24"/>
        </w:rPr>
        <w:t xml:space="preserve">El sistema de anclaje debe ir acorde al terminado donde se va a instalar la luminaria; para el caso donde la luminaria va sobrepuesta, esta debe ser anclada a la caja si la luminaria lo permite, de lo contrario, por medio de chazos se fijará directamente a la placa, si la luminaria es descolgada, debe estar soportada por medio de una guaya, para las luminarias de incrustar, se debe generar un orificio del tamaño del cuerpo de la luminaria, el cual permita que los soportes de esta la fijen al </w:t>
      </w:r>
      <w:proofErr w:type="spellStart"/>
      <w:r w:rsidRPr="00883BFC">
        <w:rPr>
          <w:rFonts w:ascii="Arial Narrow" w:hAnsi="Arial Narrow"/>
          <w:sz w:val="24"/>
          <w:szCs w:val="24"/>
        </w:rPr>
        <w:t>drywall</w:t>
      </w:r>
      <w:proofErr w:type="spellEnd"/>
      <w:r w:rsidRPr="00883BFC">
        <w:rPr>
          <w:rFonts w:ascii="Arial Narrow" w:hAnsi="Arial Narrow"/>
          <w:sz w:val="24"/>
          <w:szCs w:val="24"/>
        </w:rPr>
        <w:t>, adicionalmente, la luminaria debe estar soportada por una guaya que impida que se caiga en caso de algún daño en el techo.</w:t>
      </w:r>
    </w:p>
    <w:p w14:paraId="3FC2598A" w14:textId="77777777" w:rsidR="00B73A7A" w:rsidRPr="00883BFC" w:rsidRDefault="00B73A7A" w:rsidP="003F54D6">
      <w:pPr>
        <w:rPr>
          <w:rFonts w:ascii="Arial Narrow" w:hAnsi="Arial Narrow"/>
          <w:sz w:val="24"/>
          <w:szCs w:val="24"/>
        </w:rPr>
      </w:pPr>
    </w:p>
    <w:p w14:paraId="1DF1C9F1" w14:textId="77777777" w:rsidR="00B73A7A" w:rsidRPr="00883BFC" w:rsidRDefault="00B73A7A" w:rsidP="003F54D6">
      <w:pPr>
        <w:rPr>
          <w:rFonts w:ascii="Arial Narrow" w:hAnsi="Arial Narrow"/>
          <w:sz w:val="24"/>
          <w:szCs w:val="24"/>
        </w:rPr>
      </w:pPr>
      <w:r w:rsidRPr="00883BFC">
        <w:rPr>
          <w:rFonts w:ascii="Arial Narrow" w:hAnsi="Arial Narrow"/>
          <w:sz w:val="24"/>
          <w:szCs w:val="24"/>
        </w:rPr>
        <w:lastRenderedPageBreak/>
        <w:tab/>
        <w:t>Las alturas de montaje recomendadas para las salidas, siempre y cuando no estén indicadas en los planos, son las siguientes, estas alturas, deberán ser verificadas:</w:t>
      </w:r>
    </w:p>
    <w:p w14:paraId="5FDCEEFA" w14:textId="77777777" w:rsidR="00B73A7A" w:rsidRPr="00883BFC" w:rsidRDefault="00B73A7A" w:rsidP="003F54D6">
      <w:pPr>
        <w:rPr>
          <w:rFonts w:ascii="Arial Narrow" w:hAnsi="Arial Narrow"/>
          <w:sz w:val="24"/>
          <w:szCs w:val="24"/>
        </w:rPr>
      </w:pPr>
      <w:r w:rsidRPr="00883BFC">
        <w:rPr>
          <w:rFonts w:ascii="Arial Narrow" w:hAnsi="Arial Narrow"/>
          <w:sz w:val="24"/>
          <w:szCs w:val="24"/>
        </w:rPr>
        <w:tab/>
      </w:r>
    </w:p>
    <w:tbl>
      <w:tblPr>
        <w:tblW w:w="8865" w:type="dxa"/>
        <w:jc w:val="center"/>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CellMar>
          <w:left w:w="70" w:type="dxa"/>
          <w:right w:w="70" w:type="dxa"/>
        </w:tblCellMar>
        <w:tblLook w:val="0000" w:firstRow="0" w:lastRow="0" w:firstColumn="0" w:lastColumn="0" w:noHBand="0" w:noVBand="0"/>
      </w:tblPr>
      <w:tblGrid>
        <w:gridCol w:w="4374"/>
        <w:gridCol w:w="4491"/>
      </w:tblGrid>
      <w:tr w:rsidR="00B73A7A" w:rsidRPr="00883BFC" w14:paraId="42BC3542" w14:textId="77777777" w:rsidTr="00AF7C86">
        <w:trPr>
          <w:jc w:val="center"/>
        </w:trPr>
        <w:tc>
          <w:tcPr>
            <w:tcW w:w="4374" w:type="dxa"/>
            <w:vAlign w:val="center"/>
          </w:tcPr>
          <w:p w14:paraId="39C8D126" w14:textId="77777777" w:rsidR="00B73A7A" w:rsidRPr="00883BFC" w:rsidRDefault="00B73A7A" w:rsidP="003F54D6">
            <w:pPr>
              <w:jc w:val="center"/>
              <w:rPr>
                <w:rFonts w:ascii="Arial Narrow" w:hAnsi="Arial Narrow"/>
                <w:sz w:val="24"/>
                <w:szCs w:val="24"/>
              </w:rPr>
            </w:pPr>
            <w:r w:rsidRPr="00883BFC">
              <w:rPr>
                <w:rFonts w:ascii="Arial Narrow" w:hAnsi="Arial Narrow"/>
                <w:sz w:val="24"/>
                <w:szCs w:val="24"/>
              </w:rPr>
              <w:t>Tipo de salida</w:t>
            </w:r>
          </w:p>
        </w:tc>
        <w:tc>
          <w:tcPr>
            <w:tcW w:w="4491" w:type="dxa"/>
            <w:vAlign w:val="center"/>
          </w:tcPr>
          <w:p w14:paraId="680C80F5" w14:textId="77777777" w:rsidR="00B73A7A" w:rsidRPr="00883BFC" w:rsidRDefault="00B73A7A" w:rsidP="003F54D6">
            <w:pPr>
              <w:jc w:val="center"/>
              <w:rPr>
                <w:rFonts w:ascii="Arial Narrow" w:hAnsi="Arial Narrow"/>
                <w:sz w:val="24"/>
                <w:szCs w:val="24"/>
              </w:rPr>
            </w:pPr>
            <w:r w:rsidRPr="00883BFC">
              <w:rPr>
                <w:rFonts w:ascii="Arial Narrow" w:hAnsi="Arial Narrow"/>
                <w:sz w:val="24"/>
                <w:szCs w:val="24"/>
              </w:rPr>
              <w:t>Altura de montaje</w:t>
            </w:r>
          </w:p>
        </w:tc>
      </w:tr>
      <w:tr w:rsidR="00B73A7A" w:rsidRPr="00883BFC" w14:paraId="55EA925D" w14:textId="77777777" w:rsidTr="00AF7C86">
        <w:trPr>
          <w:jc w:val="center"/>
        </w:trPr>
        <w:tc>
          <w:tcPr>
            <w:tcW w:w="4374" w:type="dxa"/>
            <w:vAlign w:val="center"/>
          </w:tcPr>
          <w:p w14:paraId="4954014A" w14:textId="77777777" w:rsidR="00B73A7A" w:rsidRPr="00883BFC" w:rsidRDefault="00B73A7A" w:rsidP="003F54D6">
            <w:pPr>
              <w:jc w:val="center"/>
              <w:rPr>
                <w:rFonts w:ascii="Arial Narrow" w:hAnsi="Arial Narrow"/>
                <w:sz w:val="24"/>
                <w:szCs w:val="24"/>
              </w:rPr>
            </w:pPr>
            <w:r w:rsidRPr="00883BFC">
              <w:rPr>
                <w:rFonts w:ascii="Arial Narrow" w:hAnsi="Arial Narrow"/>
                <w:sz w:val="24"/>
                <w:szCs w:val="24"/>
              </w:rPr>
              <w:t>Salidas de alumbrado en aplique de pared o de muro</w:t>
            </w:r>
          </w:p>
        </w:tc>
        <w:tc>
          <w:tcPr>
            <w:tcW w:w="4491" w:type="dxa"/>
            <w:vAlign w:val="center"/>
          </w:tcPr>
          <w:p w14:paraId="36C24555" w14:textId="77777777" w:rsidR="00B73A7A" w:rsidRPr="00883BFC" w:rsidRDefault="00B73A7A" w:rsidP="003F54D6">
            <w:pPr>
              <w:jc w:val="center"/>
              <w:rPr>
                <w:rFonts w:ascii="Arial Narrow" w:hAnsi="Arial Narrow"/>
                <w:sz w:val="24"/>
                <w:szCs w:val="24"/>
              </w:rPr>
            </w:pPr>
            <w:r w:rsidRPr="00883BFC">
              <w:rPr>
                <w:rFonts w:ascii="Arial Narrow" w:hAnsi="Arial Narrow"/>
                <w:sz w:val="24"/>
                <w:szCs w:val="24"/>
              </w:rPr>
              <w:t>2.1 metros</w:t>
            </w:r>
          </w:p>
        </w:tc>
      </w:tr>
    </w:tbl>
    <w:p w14:paraId="22FDD460" w14:textId="77777777" w:rsidR="00B73A7A" w:rsidRPr="00883BFC" w:rsidRDefault="00B73A7A" w:rsidP="003F54D6">
      <w:pPr>
        <w:rPr>
          <w:rFonts w:ascii="Arial Narrow" w:hAnsi="Arial Narrow"/>
          <w:sz w:val="24"/>
          <w:szCs w:val="24"/>
        </w:rPr>
      </w:pPr>
      <w:r w:rsidRPr="00883BFC">
        <w:rPr>
          <w:rFonts w:ascii="Arial Narrow" w:hAnsi="Arial Narrow"/>
          <w:sz w:val="24"/>
          <w:szCs w:val="24"/>
        </w:rPr>
        <w:tab/>
      </w:r>
    </w:p>
    <w:p w14:paraId="7EC93180" w14:textId="77777777" w:rsidR="00B73A7A" w:rsidRPr="00883BFC" w:rsidRDefault="00B73A7A" w:rsidP="003F54D6">
      <w:pPr>
        <w:rPr>
          <w:rFonts w:ascii="Arial Narrow" w:hAnsi="Arial Narrow"/>
          <w:sz w:val="24"/>
          <w:szCs w:val="24"/>
        </w:rPr>
      </w:pPr>
      <w:r w:rsidRPr="00883BFC">
        <w:rPr>
          <w:rFonts w:ascii="Arial Narrow" w:hAnsi="Arial Narrow"/>
          <w:sz w:val="24"/>
          <w:szCs w:val="24"/>
        </w:rPr>
        <w:tab/>
        <w:t>Todas estas medidas, serán tomadas a nivel de piso acabado y a centro de caja.</w:t>
      </w:r>
    </w:p>
    <w:p w14:paraId="077CF869" w14:textId="77777777" w:rsidR="00B73A7A" w:rsidRPr="00883BFC" w:rsidRDefault="00B73A7A" w:rsidP="003F54D6">
      <w:pPr>
        <w:rPr>
          <w:rFonts w:ascii="Arial Narrow" w:hAnsi="Arial Narrow"/>
          <w:sz w:val="24"/>
          <w:szCs w:val="24"/>
        </w:rPr>
      </w:pPr>
    </w:p>
    <w:p w14:paraId="60527FD3" w14:textId="77777777" w:rsidR="00B73A7A" w:rsidRDefault="00B73A7A" w:rsidP="003F54D6">
      <w:pPr>
        <w:rPr>
          <w:rFonts w:ascii="Arial Narrow" w:hAnsi="Arial Narrow"/>
          <w:b/>
          <w:bCs/>
          <w:sz w:val="24"/>
          <w:szCs w:val="24"/>
          <w:u w:val="single"/>
        </w:rPr>
      </w:pPr>
      <w:r w:rsidRPr="00883BFC">
        <w:rPr>
          <w:rFonts w:ascii="Arial Narrow" w:hAnsi="Arial Narrow"/>
          <w:b/>
          <w:bCs/>
          <w:sz w:val="24"/>
          <w:szCs w:val="24"/>
          <w:u w:val="single"/>
        </w:rPr>
        <w:t xml:space="preserve">Forma de pago </w:t>
      </w:r>
    </w:p>
    <w:p w14:paraId="6AA05D60" w14:textId="77777777" w:rsidR="003A3926" w:rsidRPr="00883BFC" w:rsidRDefault="003A3926" w:rsidP="003F54D6">
      <w:pPr>
        <w:rPr>
          <w:rFonts w:ascii="Arial Narrow" w:hAnsi="Arial Narrow"/>
          <w:b/>
          <w:bCs/>
          <w:sz w:val="24"/>
          <w:szCs w:val="24"/>
          <w:u w:val="single"/>
        </w:rPr>
      </w:pPr>
    </w:p>
    <w:p w14:paraId="57FEBDE2" w14:textId="77777777" w:rsidR="00B73A7A" w:rsidRPr="00883BFC" w:rsidRDefault="00B73A7A" w:rsidP="003F54D6">
      <w:pPr>
        <w:rPr>
          <w:rFonts w:ascii="Arial Narrow" w:hAnsi="Arial Narrow"/>
          <w:sz w:val="24"/>
          <w:szCs w:val="24"/>
        </w:rPr>
      </w:pPr>
      <w:r w:rsidRPr="00883BFC">
        <w:rPr>
          <w:rFonts w:ascii="Arial Narrow" w:hAnsi="Arial Narrow"/>
          <w:sz w:val="24"/>
          <w:szCs w:val="24"/>
        </w:rPr>
        <w:t>100% instalación de luminarias</w:t>
      </w:r>
    </w:p>
    <w:p w14:paraId="0E6027B7" w14:textId="77777777" w:rsidR="00B73A7A" w:rsidRPr="00883BFC" w:rsidRDefault="00B73A7A" w:rsidP="003F54D6">
      <w:pPr>
        <w:rPr>
          <w:rFonts w:ascii="Arial Narrow" w:hAnsi="Arial Narrow"/>
          <w:sz w:val="24"/>
          <w:szCs w:val="24"/>
        </w:rPr>
      </w:pPr>
    </w:p>
    <w:p w14:paraId="20782C7D" w14:textId="640DED68" w:rsidR="003C674C" w:rsidRPr="003A3926" w:rsidRDefault="003A3926" w:rsidP="003F54D6">
      <w:pPr>
        <w:pStyle w:val="Ttulo5"/>
        <w:rPr>
          <w:rFonts w:ascii="Arial Narrow" w:hAnsi="Arial Narrow"/>
          <w:b/>
          <w:bCs/>
          <w:color w:val="2F5496" w:themeColor="accent1" w:themeShade="BF"/>
          <w:sz w:val="24"/>
          <w:szCs w:val="24"/>
        </w:rPr>
      </w:pPr>
      <w:bookmarkStart w:id="57" w:name="_Toc180656106"/>
      <w:r w:rsidRPr="003A3926">
        <w:rPr>
          <w:rFonts w:ascii="Arial Narrow" w:hAnsi="Arial Narrow"/>
          <w:b/>
          <w:bCs/>
          <w:caps w:val="0"/>
          <w:color w:val="2F5496" w:themeColor="accent1" w:themeShade="BF"/>
          <w:sz w:val="24"/>
          <w:szCs w:val="24"/>
        </w:rPr>
        <w:t>Varilla Y Chanel</w:t>
      </w:r>
      <w:bookmarkEnd w:id="57"/>
    </w:p>
    <w:p w14:paraId="31E8F8D0" w14:textId="77777777" w:rsidR="003A3926" w:rsidRPr="003A3926" w:rsidRDefault="003A3926" w:rsidP="003A3926"/>
    <w:p w14:paraId="5551CF38" w14:textId="77777777" w:rsidR="00B73A7A" w:rsidRPr="00883BFC" w:rsidRDefault="00B73A7A" w:rsidP="003F54D6">
      <w:pPr>
        <w:rPr>
          <w:rFonts w:ascii="Arial Narrow" w:hAnsi="Arial Narrow"/>
          <w:b/>
          <w:bCs/>
          <w:sz w:val="24"/>
          <w:szCs w:val="24"/>
        </w:rPr>
      </w:pPr>
      <w:r w:rsidRPr="00883BFC">
        <w:rPr>
          <w:rFonts w:ascii="Arial Narrow" w:hAnsi="Arial Narrow"/>
          <w:b/>
          <w:bCs/>
          <w:sz w:val="24"/>
          <w:szCs w:val="24"/>
        </w:rPr>
        <w:t>CHANEL</w:t>
      </w:r>
    </w:p>
    <w:p w14:paraId="3E876C3D" w14:textId="77777777" w:rsidR="00B73A7A" w:rsidRPr="00883BFC" w:rsidRDefault="00B73A7A" w:rsidP="003F54D6">
      <w:pPr>
        <w:pStyle w:val="Prrafodelista"/>
        <w:numPr>
          <w:ilvl w:val="0"/>
          <w:numId w:val="74"/>
        </w:numPr>
        <w:rPr>
          <w:rFonts w:ascii="Arial Narrow" w:hAnsi="Arial Narrow"/>
          <w:sz w:val="24"/>
          <w:szCs w:val="24"/>
        </w:rPr>
      </w:pPr>
      <w:r w:rsidRPr="00883BFC">
        <w:rPr>
          <w:rFonts w:ascii="Arial Narrow" w:hAnsi="Arial Narrow"/>
          <w:sz w:val="24"/>
          <w:szCs w:val="24"/>
        </w:rPr>
        <w:t>Troquelado y galvanizado</w:t>
      </w:r>
    </w:p>
    <w:p w14:paraId="6C503247" w14:textId="77777777" w:rsidR="00B73A7A" w:rsidRPr="00883BFC" w:rsidRDefault="00B73A7A" w:rsidP="003F54D6">
      <w:pPr>
        <w:pStyle w:val="Prrafodelista"/>
        <w:numPr>
          <w:ilvl w:val="0"/>
          <w:numId w:val="74"/>
        </w:numPr>
        <w:rPr>
          <w:rFonts w:ascii="Arial Narrow" w:hAnsi="Arial Narrow"/>
          <w:sz w:val="24"/>
          <w:szCs w:val="24"/>
        </w:rPr>
      </w:pPr>
      <w:r w:rsidRPr="00883BFC">
        <w:rPr>
          <w:rFonts w:ascii="Arial Narrow" w:hAnsi="Arial Narrow"/>
          <w:sz w:val="24"/>
          <w:szCs w:val="24"/>
        </w:rPr>
        <w:t>Para la sujeción individual o para la construcción eficaz de los trazados de tubería.</w:t>
      </w:r>
    </w:p>
    <w:p w14:paraId="5BA5D0FE" w14:textId="77777777" w:rsidR="00B73A7A" w:rsidRPr="00883BFC" w:rsidRDefault="00B73A7A" w:rsidP="003F54D6">
      <w:pPr>
        <w:pStyle w:val="Prrafodelista"/>
        <w:numPr>
          <w:ilvl w:val="0"/>
          <w:numId w:val="74"/>
        </w:numPr>
        <w:rPr>
          <w:rFonts w:ascii="Arial Narrow" w:hAnsi="Arial Narrow"/>
          <w:sz w:val="24"/>
          <w:szCs w:val="24"/>
        </w:rPr>
      </w:pPr>
      <w:r w:rsidRPr="00883BFC">
        <w:rPr>
          <w:rFonts w:ascii="Arial Narrow" w:hAnsi="Arial Narrow"/>
          <w:sz w:val="24"/>
          <w:szCs w:val="24"/>
        </w:rPr>
        <w:t>Patrón homogéneo de perforaciones.</w:t>
      </w:r>
    </w:p>
    <w:p w14:paraId="034F7C37" w14:textId="77777777" w:rsidR="00B73A7A" w:rsidRPr="00883BFC" w:rsidRDefault="00B73A7A" w:rsidP="003F54D6">
      <w:pPr>
        <w:pStyle w:val="Prrafodelista"/>
        <w:numPr>
          <w:ilvl w:val="0"/>
          <w:numId w:val="74"/>
        </w:numPr>
        <w:rPr>
          <w:rFonts w:ascii="Arial Narrow" w:hAnsi="Arial Narrow"/>
          <w:sz w:val="24"/>
          <w:szCs w:val="24"/>
        </w:rPr>
      </w:pPr>
      <w:r w:rsidRPr="00883BFC">
        <w:rPr>
          <w:rFonts w:ascii="Arial Narrow" w:hAnsi="Arial Narrow"/>
          <w:sz w:val="24"/>
          <w:szCs w:val="24"/>
        </w:rPr>
        <w:t xml:space="preserve">Fabricado en </w:t>
      </w:r>
      <w:proofErr w:type="spellStart"/>
      <w:r w:rsidRPr="00883BFC">
        <w:rPr>
          <w:rFonts w:ascii="Arial Narrow" w:hAnsi="Arial Narrow"/>
          <w:sz w:val="24"/>
          <w:szCs w:val="24"/>
        </w:rPr>
        <w:t>Lamina</w:t>
      </w:r>
      <w:proofErr w:type="spellEnd"/>
      <w:r w:rsidRPr="00883BFC">
        <w:rPr>
          <w:rFonts w:ascii="Arial Narrow" w:hAnsi="Arial Narrow"/>
          <w:sz w:val="24"/>
          <w:szCs w:val="24"/>
        </w:rPr>
        <w:t xml:space="preserve"> Galvanizada Cal. 14</w:t>
      </w:r>
    </w:p>
    <w:p w14:paraId="1B5CF897" w14:textId="77777777" w:rsidR="00B73A7A" w:rsidRPr="00883BFC" w:rsidRDefault="00B73A7A" w:rsidP="003F54D6">
      <w:pPr>
        <w:pStyle w:val="Prrafodelista"/>
        <w:numPr>
          <w:ilvl w:val="0"/>
          <w:numId w:val="74"/>
        </w:numPr>
        <w:rPr>
          <w:rFonts w:ascii="Arial Narrow" w:hAnsi="Arial Narrow"/>
          <w:sz w:val="24"/>
          <w:szCs w:val="24"/>
        </w:rPr>
      </w:pPr>
      <w:r w:rsidRPr="00883BFC">
        <w:rPr>
          <w:rFonts w:ascii="Arial Narrow" w:hAnsi="Arial Narrow"/>
          <w:sz w:val="24"/>
          <w:szCs w:val="24"/>
        </w:rPr>
        <w:t>Formado y troquelado en toda su longitud.</w:t>
      </w:r>
    </w:p>
    <w:p w14:paraId="58B96B95" w14:textId="77777777" w:rsidR="00B73A7A" w:rsidRPr="00883BFC" w:rsidRDefault="00B73A7A" w:rsidP="003F54D6">
      <w:pPr>
        <w:rPr>
          <w:rFonts w:ascii="Arial Narrow" w:hAnsi="Arial Narrow"/>
          <w:sz w:val="24"/>
          <w:szCs w:val="24"/>
        </w:rPr>
      </w:pPr>
    </w:p>
    <w:p w14:paraId="5C6122D8" w14:textId="77777777" w:rsidR="00B73A7A" w:rsidRPr="00883BFC" w:rsidRDefault="00B73A7A" w:rsidP="003F54D6">
      <w:pPr>
        <w:rPr>
          <w:rFonts w:ascii="Arial Narrow" w:hAnsi="Arial Narrow"/>
          <w:b/>
          <w:bCs/>
          <w:sz w:val="24"/>
          <w:szCs w:val="24"/>
        </w:rPr>
      </w:pPr>
    </w:p>
    <w:p w14:paraId="1582B201" w14:textId="77777777" w:rsidR="00B73A7A" w:rsidRPr="00883BFC" w:rsidRDefault="00B73A7A" w:rsidP="003F54D6">
      <w:pPr>
        <w:rPr>
          <w:rFonts w:ascii="Arial Narrow" w:hAnsi="Arial Narrow"/>
          <w:b/>
          <w:bCs/>
          <w:sz w:val="24"/>
          <w:szCs w:val="24"/>
        </w:rPr>
      </w:pPr>
      <w:r w:rsidRPr="00883BFC">
        <w:rPr>
          <w:rFonts w:ascii="Arial Narrow" w:hAnsi="Arial Narrow"/>
          <w:b/>
          <w:bCs/>
          <w:sz w:val="24"/>
          <w:szCs w:val="24"/>
        </w:rPr>
        <w:t>VARILLA</w:t>
      </w:r>
    </w:p>
    <w:p w14:paraId="51F39BAA" w14:textId="77777777" w:rsidR="00B73A7A" w:rsidRPr="00883BFC" w:rsidRDefault="00B73A7A" w:rsidP="003F54D6">
      <w:pPr>
        <w:pStyle w:val="Prrafodelista"/>
        <w:numPr>
          <w:ilvl w:val="0"/>
          <w:numId w:val="75"/>
        </w:numPr>
        <w:rPr>
          <w:rFonts w:ascii="Arial Narrow" w:hAnsi="Arial Narrow"/>
          <w:sz w:val="24"/>
          <w:szCs w:val="24"/>
        </w:rPr>
      </w:pPr>
      <w:r w:rsidRPr="00883BFC">
        <w:rPr>
          <w:rFonts w:ascii="Arial Narrow" w:hAnsi="Arial Narrow"/>
          <w:sz w:val="24"/>
          <w:szCs w:val="24"/>
        </w:rPr>
        <w:t>GALVANIZADA</w:t>
      </w:r>
    </w:p>
    <w:p w14:paraId="09A7B7A8" w14:textId="77777777" w:rsidR="00B73A7A" w:rsidRPr="00883BFC" w:rsidRDefault="00B73A7A" w:rsidP="003F54D6">
      <w:pPr>
        <w:pStyle w:val="Prrafodelista"/>
        <w:numPr>
          <w:ilvl w:val="0"/>
          <w:numId w:val="75"/>
        </w:numPr>
        <w:rPr>
          <w:rFonts w:ascii="Arial Narrow" w:hAnsi="Arial Narrow"/>
          <w:sz w:val="24"/>
          <w:szCs w:val="24"/>
        </w:rPr>
      </w:pPr>
      <w:r w:rsidRPr="00883BFC">
        <w:rPr>
          <w:rFonts w:ascii="Arial Narrow" w:hAnsi="Arial Narrow"/>
          <w:sz w:val="24"/>
          <w:szCs w:val="24"/>
        </w:rPr>
        <w:t>ZINCADA</w:t>
      </w:r>
    </w:p>
    <w:p w14:paraId="205480D3" w14:textId="77777777" w:rsidR="00EC7A1F" w:rsidRPr="00883BFC" w:rsidRDefault="00EC7A1F" w:rsidP="00EC7A1F">
      <w:pPr>
        <w:rPr>
          <w:rFonts w:ascii="Arial Narrow" w:hAnsi="Arial Narrow"/>
          <w:sz w:val="24"/>
          <w:szCs w:val="24"/>
        </w:rPr>
      </w:pPr>
    </w:p>
    <w:p w14:paraId="7A318B92" w14:textId="77777777" w:rsidR="00EC7A1F" w:rsidRPr="00883BFC" w:rsidRDefault="00EC7A1F" w:rsidP="00EC7A1F">
      <w:pPr>
        <w:rPr>
          <w:rFonts w:ascii="Arial Narrow" w:hAnsi="Arial Narrow"/>
          <w:sz w:val="24"/>
          <w:szCs w:val="24"/>
        </w:rPr>
      </w:pPr>
    </w:p>
    <w:p w14:paraId="76BB4885" w14:textId="5E6AF68A" w:rsidR="005C1ED9" w:rsidRPr="00883BFC" w:rsidRDefault="005C1ED9" w:rsidP="003F54D6">
      <w:pPr>
        <w:rPr>
          <w:rFonts w:ascii="Arial Narrow" w:hAnsi="Arial Narrow"/>
          <w:sz w:val="24"/>
          <w:szCs w:val="24"/>
        </w:rPr>
      </w:pPr>
    </w:p>
    <w:p w14:paraId="2EC112F1" w14:textId="3B6EFF63" w:rsidR="003C674C" w:rsidRPr="003A3926" w:rsidRDefault="003A3926" w:rsidP="003F54D6">
      <w:pPr>
        <w:pStyle w:val="Ttulo5"/>
        <w:numPr>
          <w:ilvl w:val="3"/>
          <w:numId w:val="29"/>
        </w:numPr>
        <w:rPr>
          <w:rFonts w:ascii="Arial Narrow" w:hAnsi="Arial Narrow"/>
          <w:b/>
          <w:bCs/>
          <w:color w:val="2F5496" w:themeColor="accent1" w:themeShade="BF"/>
          <w:sz w:val="24"/>
          <w:szCs w:val="24"/>
        </w:rPr>
      </w:pPr>
      <w:bookmarkStart w:id="58" w:name="_Toc180656107"/>
      <w:r w:rsidRPr="003A3926">
        <w:rPr>
          <w:rFonts w:ascii="Arial Narrow" w:hAnsi="Arial Narrow"/>
          <w:b/>
          <w:bCs/>
          <w:caps w:val="0"/>
          <w:color w:val="2F5496" w:themeColor="accent1" w:themeShade="BF"/>
          <w:sz w:val="24"/>
          <w:szCs w:val="24"/>
        </w:rPr>
        <w:t>Suministro De Luminarias</w:t>
      </w:r>
      <w:bookmarkEnd w:id="58"/>
      <w:r w:rsidRPr="003A3926">
        <w:rPr>
          <w:rFonts w:ascii="Arial Narrow" w:hAnsi="Arial Narrow"/>
          <w:b/>
          <w:bCs/>
          <w:caps w:val="0"/>
          <w:color w:val="2F5496" w:themeColor="accent1" w:themeShade="BF"/>
          <w:sz w:val="24"/>
          <w:szCs w:val="24"/>
        </w:rPr>
        <w:t xml:space="preserve"> </w:t>
      </w:r>
    </w:p>
    <w:p w14:paraId="28F30E9D" w14:textId="1B90FF80" w:rsidR="00365E2B" w:rsidRPr="00883BFC" w:rsidRDefault="00365E2B" w:rsidP="003F54D6">
      <w:pPr>
        <w:rPr>
          <w:rFonts w:ascii="Arial Narrow" w:hAnsi="Arial Narrow"/>
          <w:b/>
          <w:bCs/>
          <w:sz w:val="24"/>
          <w:szCs w:val="24"/>
          <w:lang w:val="en-US"/>
        </w:rPr>
      </w:pPr>
    </w:p>
    <w:p w14:paraId="14FB1B3D" w14:textId="07ECD668" w:rsidR="00883BFC" w:rsidRPr="00883BFC" w:rsidRDefault="00883BFC" w:rsidP="003F54D6">
      <w:pPr>
        <w:rPr>
          <w:rFonts w:ascii="Arial Narrow" w:hAnsi="Arial Narrow"/>
          <w:sz w:val="24"/>
          <w:szCs w:val="24"/>
          <w:lang w:val="en-US"/>
        </w:rPr>
      </w:pPr>
      <w:proofErr w:type="spellStart"/>
      <w:r w:rsidRPr="00883BFC">
        <w:rPr>
          <w:rFonts w:ascii="Arial Narrow" w:hAnsi="Arial Narrow"/>
          <w:sz w:val="24"/>
          <w:szCs w:val="24"/>
          <w:lang w:val="en-US"/>
        </w:rPr>
        <w:t>IL_Aplique</w:t>
      </w:r>
      <w:proofErr w:type="spellEnd"/>
      <w:r w:rsidRPr="00883BFC">
        <w:rPr>
          <w:rFonts w:ascii="Arial Narrow" w:hAnsi="Arial Narrow"/>
          <w:sz w:val="24"/>
          <w:szCs w:val="24"/>
          <w:lang w:val="en-US"/>
        </w:rPr>
        <w:t xml:space="preserve"> Tek Led 15w 8'' </w:t>
      </w:r>
    </w:p>
    <w:p w14:paraId="3180F18E" w14:textId="5C6AB3B2" w:rsidR="00883BFC" w:rsidRPr="00883BFC" w:rsidRDefault="00883BFC" w:rsidP="003F54D6">
      <w:pPr>
        <w:rPr>
          <w:rFonts w:ascii="Arial Narrow" w:hAnsi="Arial Narrow"/>
          <w:sz w:val="24"/>
          <w:szCs w:val="24"/>
          <w:lang w:val="en-US"/>
        </w:rPr>
      </w:pPr>
      <w:proofErr w:type="spellStart"/>
      <w:r w:rsidRPr="00883BFC">
        <w:rPr>
          <w:rFonts w:ascii="Arial Narrow" w:hAnsi="Arial Narrow"/>
          <w:sz w:val="24"/>
          <w:szCs w:val="24"/>
          <w:lang w:val="en-US"/>
        </w:rPr>
        <w:t>IL_Led</w:t>
      </w:r>
      <w:proofErr w:type="spellEnd"/>
      <w:r w:rsidRPr="00883BFC">
        <w:rPr>
          <w:rFonts w:ascii="Arial Narrow" w:hAnsi="Arial Narrow"/>
          <w:sz w:val="24"/>
          <w:szCs w:val="24"/>
          <w:lang w:val="en-US"/>
        </w:rPr>
        <w:t xml:space="preserve"> </w:t>
      </w:r>
      <w:proofErr w:type="spellStart"/>
      <w:r w:rsidRPr="00883BFC">
        <w:rPr>
          <w:rFonts w:ascii="Arial Narrow" w:hAnsi="Arial Narrow"/>
          <w:sz w:val="24"/>
          <w:szCs w:val="24"/>
          <w:lang w:val="en-US"/>
        </w:rPr>
        <w:t>Hermética</w:t>
      </w:r>
      <w:proofErr w:type="spellEnd"/>
      <w:r w:rsidRPr="00883BFC">
        <w:rPr>
          <w:rFonts w:ascii="Arial Narrow" w:hAnsi="Arial Narrow"/>
          <w:sz w:val="24"/>
          <w:szCs w:val="24"/>
          <w:lang w:val="en-US"/>
        </w:rPr>
        <w:t xml:space="preserve"> 50w NW</w:t>
      </w:r>
    </w:p>
    <w:p w14:paraId="3B55A821" w14:textId="1F4B01CE" w:rsidR="00883BFC" w:rsidRPr="00883BFC" w:rsidRDefault="00883BFC" w:rsidP="003F54D6">
      <w:pPr>
        <w:rPr>
          <w:rFonts w:ascii="Arial Narrow" w:hAnsi="Arial Narrow"/>
          <w:sz w:val="24"/>
          <w:szCs w:val="24"/>
          <w:lang w:val="en-US"/>
        </w:rPr>
      </w:pPr>
      <w:r w:rsidRPr="00883BFC">
        <w:rPr>
          <w:rFonts w:ascii="Arial Narrow" w:hAnsi="Arial Narrow"/>
          <w:sz w:val="24"/>
          <w:szCs w:val="24"/>
          <w:lang w:val="en-US"/>
        </w:rPr>
        <w:t xml:space="preserve">Luminaria P29818-Led </w:t>
      </w:r>
      <w:proofErr w:type="spellStart"/>
      <w:r w:rsidRPr="00883BFC">
        <w:rPr>
          <w:rFonts w:ascii="Arial Narrow" w:hAnsi="Arial Narrow"/>
          <w:sz w:val="24"/>
          <w:szCs w:val="24"/>
          <w:lang w:val="en-US"/>
        </w:rPr>
        <w:t>Hermética</w:t>
      </w:r>
      <w:proofErr w:type="spellEnd"/>
      <w:r w:rsidRPr="00883BFC">
        <w:rPr>
          <w:rFonts w:ascii="Arial Narrow" w:hAnsi="Arial Narrow"/>
          <w:sz w:val="24"/>
          <w:szCs w:val="24"/>
          <w:lang w:val="en-US"/>
        </w:rPr>
        <w:t xml:space="preserve"> 80w Dl High Flux</w:t>
      </w:r>
    </w:p>
    <w:p w14:paraId="58BF7CFC" w14:textId="77777777" w:rsidR="00883BFC" w:rsidRPr="00883BFC" w:rsidRDefault="00883BFC" w:rsidP="003F54D6">
      <w:pPr>
        <w:rPr>
          <w:rFonts w:ascii="Arial Narrow" w:hAnsi="Arial Narrow"/>
          <w:b/>
          <w:bCs/>
          <w:sz w:val="24"/>
          <w:szCs w:val="24"/>
          <w:lang w:val="en-US"/>
        </w:rPr>
      </w:pPr>
    </w:p>
    <w:p w14:paraId="4DCC2A9F" w14:textId="188BE218" w:rsidR="008D548E" w:rsidRDefault="003A3926" w:rsidP="00EC7A1F">
      <w:pPr>
        <w:pStyle w:val="Ttulo5"/>
        <w:numPr>
          <w:ilvl w:val="3"/>
          <w:numId w:val="29"/>
        </w:numPr>
        <w:rPr>
          <w:rFonts w:ascii="Arial Narrow" w:hAnsi="Arial Narrow"/>
          <w:b/>
          <w:bCs/>
          <w:caps w:val="0"/>
          <w:color w:val="2F5496" w:themeColor="accent1" w:themeShade="BF"/>
          <w:sz w:val="24"/>
          <w:szCs w:val="24"/>
        </w:rPr>
      </w:pPr>
      <w:bookmarkStart w:id="59" w:name="_Toc88489257"/>
      <w:bookmarkStart w:id="60" w:name="_Toc89331198"/>
      <w:bookmarkStart w:id="61" w:name="_Toc89331622"/>
      <w:bookmarkEnd w:id="59"/>
      <w:bookmarkEnd w:id="60"/>
      <w:bookmarkEnd w:id="61"/>
      <w:r w:rsidRPr="003A3926">
        <w:rPr>
          <w:rFonts w:ascii="Arial Narrow" w:hAnsi="Arial Narrow"/>
          <w:b/>
          <w:bCs/>
          <w:caps w:val="0"/>
          <w:color w:val="2F5496" w:themeColor="accent1" w:themeShade="BF"/>
          <w:sz w:val="24"/>
          <w:szCs w:val="24"/>
          <w:lang w:val="en-US"/>
        </w:rPr>
        <w:t xml:space="preserve"> </w:t>
      </w:r>
      <w:bookmarkStart w:id="62" w:name="_Toc75346445"/>
      <w:bookmarkStart w:id="63" w:name="_Toc180656108"/>
      <w:r w:rsidRPr="003A3926">
        <w:rPr>
          <w:rFonts w:ascii="Arial Narrow" w:hAnsi="Arial Narrow"/>
          <w:b/>
          <w:bCs/>
          <w:caps w:val="0"/>
          <w:color w:val="2F5496" w:themeColor="accent1" w:themeShade="BF"/>
          <w:sz w:val="24"/>
          <w:szCs w:val="24"/>
        </w:rPr>
        <w:t>Salidas Para Control De Iluminación</w:t>
      </w:r>
      <w:bookmarkEnd w:id="62"/>
      <w:bookmarkEnd w:id="63"/>
    </w:p>
    <w:p w14:paraId="06C6FA38" w14:textId="77777777" w:rsidR="00D37640" w:rsidRDefault="00D37640" w:rsidP="00D37640"/>
    <w:p w14:paraId="53D21A87" w14:textId="77777777" w:rsidR="00D37640" w:rsidRPr="00D37640" w:rsidRDefault="00D37640" w:rsidP="00D37640"/>
    <w:p w14:paraId="6B44B589" w14:textId="77777777" w:rsidR="003A3926" w:rsidRPr="003A3926" w:rsidRDefault="003A3926" w:rsidP="003A3926"/>
    <w:p w14:paraId="0440FDB9" w14:textId="77777777" w:rsidR="002A0581" w:rsidRDefault="002A0581" w:rsidP="003F54D6">
      <w:pPr>
        <w:tabs>
          <w:tab w:val="left" w:pos="0"/>
        </w:tabs>
        <w:rPr>
          <w:rFonts w:ascii="Arial Narrow" w:hAnsi="Arial Narrow"/>
          <w:b/>
          <w:bCs/>
          <w:sz w:val="24"/>
          <w:szCs w:val="24"/>
        </w:rPr>
      </w:pPr>
      <w:r w:rsidRPr="00883BFC">
        <w:rPr>
          <w:rFonts w:ascii="Arial Narrow" w:hAnsi="Arial Narrow"/>
          <w:b/>
          <w:bCs/>
          <w:sz w:val="24"/>
          <w:szCs w:val="24"/>
        </w:rPr>
        <w:lastRenderedPageBreak/>
        <w:t>NORMAS</w:t>
      </w:r>
    </w:p>
    <w:p w14:paraId="73A74644" w14:textId="77777777" w:rsidR="003A3926" w:rsidRPr="00883BFC" w:rsidRDefault="003A3926" w:rsidP="003F54D6">
      <w:pPr>
        <w:tabs>
          <w:tab w:val="left" w:pos="0"/>
        </w:tabs>
        <w:rPr>
          <w:rFonts w:ascii="Arial Narrow" w:hAnsi="Arial Narrow"/>
          <w:b/>
          <w:bCs/>
          <w:sz w:val="24"/>
          <w:szCs w:val="24"/>
        </w:rPr>
      </w:pPr>
    </w:p>
    <w:p w14:paraId="4C5260B2" w14:textId="77777777" w:rsidR="002A0581" w:rsidRPr="00883BFC" w:rsidRDefault="002A0581" w:rsidP="003F54D6">
      <w:pPr>
        <w:rPr>
          <w:rFonts w:ascii="Arial Narrow" w:hAnsi="Arial Narrow"/>
          <w:sz w:val="24"/>
          <w:szCs w:val="24"/>
        </w:rPr>
      </w:pPr>
      <w:r w:rsidRPr="00883BFC">
        <w:rPr>
          <w:rFonts w:ascii="Arial Narrow" w:hAnsi="Arial Narrow"/>
          <w:sz w:val="24"/>
          <w:szCs w:val="24"/>
        </w:rPr>
        <w:t>Los interruptores deben estar en conformidad con las condiciones aplicables de las siguientes normas, en su última versión vigente:</w:t>
      </w:r>
    </w:p>
    <w:p w14:paraId="0F54793D" w14:textId="77777777" w:rsidR="002A0581" w:rsidRPr="00883BFC" w:rsidRDefault="002A0581" w:rsidP="003F54D6">
      <w:pPr>
        <w:rPr>
          <w:rFonts w:ascii="Arial Narrow" w:hAnsi="Arial Narrow"/>
          <w:sz w:val="24"/>
          <w:szCs w:val="24"/>
        </w:rPr>
      </w:pPr>
    </w:p>
    <w:p w14:paraId="36BBD434" w14:textId="77777777" w:rsidR="002A0581" w:rsidRPr="00883BFC" w:rsidRDefault="002A0581" w:rsidP="003F54D6">
      <w:pPr>
        <w:rPr>
          <w:rFonts w:ascii="Arial Narrow" w:hAnsi="Arial Narrow"/>
          <w:sz w:val="24"/>
          <w:szCs w:val="24"/>
        </w:rPr>
      </w:pPr>
      <w:r w:rsidRPr="00883BFC">
        <w:rPr>
          <w:rFonts w:ascii="Arial Narrow" w:hAnsi="Arial Narrow"/>
          <w:sz w:val="24"/>
          <w:szCs w:val="24"/>
        </w:rPr>
        <w:t>RETIE, Reglamento Técnico de Instalaciones Eléctricas: Articulo 10.5 - Articulo 20</w:t>
      </w:r>
    </w:p>
    <w:p w14:paraId="5EC8ADD3" w14:textId="77777777" w:rsidR="002A0581" w:rsidRPr="00883BFC" w:rsidRDefault="002A0581" w:rsidP="003F54D6">
      <w:pPr>
        <w:rPr>
          <w:rFonts w:ascii="Arial Narrow" w:hAnsi="Arial Narrow"/>
          <w:sz w:val="24"/>
          <w:szCs w:val="24"/>
        </w:rPr>
      </w:pPr>
    </w:p>
    <w:p w14:paraId="53C156CF" w14:textId="77777777" w:rsidR="002A0581" w:rsidRPr="00883BFC" w:rsidRDefault="002A0581" w:rsidP="003F54D6">
      <w:pPr>
        <w:rPr>
          <w:rFonts w:ascii="Arial Narrow" w:hAnsi="Arial Narrow"/>
          <w:sz w:val="24"/>
          <w:szCs w:val="24"/>
        </w:rPr>
      </w:pPr>
      <w:r w:rsidRPr="00883BFC">
        <w:rPr>
          <w:rFonts w:ascii="Arial Narrow" w:hAnsi="Arial Narrow"/>
          <w:sz w:val="24"/>
          <w:szCs w:val="24"/>
        </w:rPr>
        <w:t>Cuando se presente un conflicto entre lo estipulado en estas especificaciones y lo estipulado en las normas indicadas, prevalece lo estipulado en las normas. Normas equivalentes se aceptan siempre y cuando sean similares o más exigentes, previa aprobación de BTS-5-6.</w:t>
      </w:r>
    </w:p>
    <w:p w14:paraId="3B2C3744" w14:textId="77777777" w:rsidR="002A0581" w:rsidRDefault="002A0581" w:rsidP="003F54D6">
      <w:pPr>
        <w:rPr>
          <w:rFonts w:ascii="Arial Narrow" w:hAnsi="Arial Narrow"/>
          <w:sz w:val="24"/>
          <w:szCs w:val="24"/>
        </w:rPr>
      </w:pPr>
    </w:p>
    <w:p w14:paraId="68E005A1" w14:textId="77777777" w:rsidR="003A3926" w:rsidRDefault="003A3926" w:rsidP="003F54D6">
      <w:pPr>
        <w:rPr>
          <w:rFonts w:ascii="Arial Narrow" w:hAnsi="Arial Narrow"/>
          <w:sz w:val="24"/>
          <w:szCs w:val="24"/>
        </w:rPr>
      </w:pPr>
    </w:p>
    <w:p w14:paraId="6C139D5B" w14:textId="77777777" w:rsidR="003A3926" w:rsidRDefault="003A3926" w:rsidP="003F54D6">
      <w:pPr>
        <w:rPr>
          <w:rFonts w:ascii="Arial Narrow" w:hAnsi="Arial Narrow"/>
          <w:sz w:val="24"/>
          <w:szCs w:val="24"/>
        </w:rPr>
      </w:pPr>
    </w:p>
    <w:p w14:paraId="60486377" w14:textId="77777777" w:rsidR="003A3926" w:rsidRPr="00883BFC" w:rsidRDefault="003A3926" w:rsidP="003F54D6">
      <w:pPr>
        <w:rPr>
          <w:rFonts w:ascii="Arial Narrow" w:hAnsi="Arial Narrow"/>
          <w:sz w:val="24"/>
          <w:szCs w:val="24"/>
        </w:rPr>
      </w:pPr>
    </w:p>
    <w:p w14:paraId="2A50ED0B" w14:textId="77777777" w:rsidR="002A0581" w:rsidRDefault="002A0581" w:rsidP="003F54D6">
      <w:pPr>
        <w:tabs>
          <w:tab w:val="left" w:pos="0"/>
        </w:tabs>
        <w:rPr>
          <w:rFonts w:ascii="Arial Narrow" w:hAnsi="Arial Narrow"/>
          <w:b/>
          <w:bCs/>
          <w:sz w:val="24"/>
          <w:szCs w:val="24"/>
        </w:rPr>
      </w:pPr>
      <w:r w:rsidRPr="00883BFC">
        <w:rPr>
          <w:rFonts w:ascii="Arial Narrow" w:hAnsi="Arial Narrow"/>
          <w:b/>
          <w:bCs/>
          <w:sz w:val="24"/>
          <w:szCs w:val="24"/>
        </w:rPr>
        <w:t>INSTALACIÓN</w:t>
      </w:r>
    </w:p>
    <w:p w14:paraId="6AC44F3E" w14:textId="77777777" w:rsidR="003A3926" w:rsidRPr="00883BFC" w:rsidRDefault="003A3926" w:rsidP="003F54D6">
      <w:pPr>
        <w:tabs>
          <w:tab w:val="left" w:pos="0"/>
        </w:tabs>
        <w:rPr>
          <w:rFonts w:ascii="Arial Narrow" w:hAnsi="Arial Narrow"/>
          <w:b/>
          <w:bCs/>
          <w:sz w:val="24"/>
          <w:szCs w:val="24"/>
        </w:rPr>
      </w:pPr>
    </w:p>
    <w:p w14:paraId="7DA28174" w14:textId="77777777" w:rsidR="002A0581" w:rsidRPr="00883BFC" w:rsidRDefault="002A0581" w:rsidP="003F54D6">
      <w:pPr>
        <w:rPr>
          <w:rFonts w:ascii="Arial Narrow" w:hAnsi="Arial Narrow"/>
          <w:sz w:val="24"/>
          <w:szCs w:val="24"/>
        </w:rPr>
      </w:pPr>
      <w:r w:rsidRPr="00883BFC">
        <w:rPr>
          <w:rFonts w:ascii="Arial Narrow" w:hAnsi="Arial Narrow"/>
          <w:sz w:val="24"/>
          <w:szCs w:val="24"/>
        </w:rPr>
        <w:t>Todos los interruptores manuales de alumbrado y sus accesorios deberán ser de material plástico moldeado, del tipo corrientemente utilizado en esta clase de instalaciones. Cada interruptor deberá llevar grabada o impresa, en forma visible, la marca de aprobación del ICONTEC o una entidad similar, la capacidad en amperios y la tensión nominal en voltios. Deben cumplir con la norma 2050, artículos 410-56/57 y 58 del ICONTEC.</w:t>
      </w:r>
    </w:p>
    <w:p w14:paraId="5E4D43C3" w14:textId="77777777" w:rsidR="002A0581" w:rsidRPr="00883BFC" w:rsidRDefault="002A0581" w:rsidP="003F54D6">
      <w:pPr>
        <w:rPr>
          <w:rFonts w:ascii="Arial Narrow" w:hAnsi="Arial Narrow"/>
          <w:sz w:val="24"/>
          <w:szCs w:val="24"/>
        </w:rPr>
      </w:pPr>
    </w:p>
    <w:p w14:paraId="552D7D29" w14:textId="77777777" w:rsidR="002A0581" w:rsidRPr="00883BFC" w:rsidRDefault="002A0581" w:rsidP="003F54D6">
      <w:pPr>
        <w:rPr>
          <w:rFonts w:ascii="Arial Narrow" w:hAnsi="Arial Narrow"/>
          <w:sz w:val="24"/>
          <w:szCs w:val="24"/>
        </w:rPr>
      </w:pPr>
      <w:r w:rsidRPr="00883BFC">
        <w:rPr>
          <w:rFonts w:ascii="Arial Narrow" w:hAnsi="Arial Narrow"/>
          <w:sz w:val="24"/>
          <w:szCs w:val="24"/>
        </w:rPr>
        <w:t>Los interruptores de alumbrado, sencillos, dobles, triples o conmutables deberán ser aptos para resistir una corriente nominal de 15 A. y una tensión de aislamiento de 125V. En áreas de producción, se suministrarán e instalarán interruptores con grado de protección contra chorro de agua en cualquier dirección.</w:t>
      </w:r>
    </w:p>
    <w:p w14:paraId="4D276842" w14:textId="77777777" w:rsidR="002A0581" w:rsidRPr="00883BFC" w:rsidRDefault="002A0581" w:rsidP="003F54D6">
      <w:pPr>
        <w:rPr>
          <w:rFonts w:ascii="Arial Narrow" w:hAnsi="Arial Narrow"/>
          <w:sz w:val="24"/>
          <w:szCs w:val="24"/>
        </w:rPr>
      </w:pPr>
    </w:p>
    <w:p w14:paraId="7BD7880F" w14:textId="77777777" w:rsidR="002A0581" w:rsidRPr="00883BFC" w:rsidRDefault="002A0581" w:rsidP="003F54D6">
      <w:pPr>
        <w:rPr>
          <w:rFonts w:ascii="Arial Narrow" w:hAnsi="Arial Narrow"/>
          <w:sz w:val="24"/>
          <w:szCs w:val="24"/>
        </w:rPr>
      </w:pPr>
      <w:r w:rsidRPr="00883BFC">
        <w:rPr>
          <w:rFonts w:ascii="Arial Narrow" w:hAnsi="Arial Narrow"/>
          <w:sz w:val="24"/>
          <w:szCs w:val="24"/>
        </w:rPr>
        <w:t>El terminal para conexión al polo de puesta a tierra será identificado de acuerdo con lo indicado en la sección 410-58 del Código Eléctrico Nacional- Norma ICONTEC 2050.</w:t>
      </w:r>
    </w:p>
    <w:p w14:paraId="168BB0B8" w14:textId="77777777" w:rsidR="002A0581" w:rsidRPr="00883BFC" w:rsidRDefault="002A0581" w:rsidP="003F54D6">
      <w:pPr>
        <w:rPr>
          <w:rFonts w:ascii="Arial Narrow" w:hAnsi="Arial Narrow"/>
          <w:sz w:val="24"/>
          <w:szCs w:val="24"/>
        </w:rPr>
      </w:pPr>
      <w:r w:rsidRPr="00883BFC">
        <w:rPr>
          <w:rFonts w:ascii="Arial Narrow" w:hAnsi="Arial Narrow"/>
          <w:sz w:val="24"/>
          <w:szCs w:val="24"/>
        </w:rPr>
        <w:tab/>
      </w:r>
    </w:p>
    <w:p w14:paraId="080753B2" w14:textId="77777777" w:rsidR="002A0581" w:rsidRPr="00883BFC" w:rsidRDefault="002A0581" w:rsidP="003F54D6">
      <w:pPr>
        <w:rPr>
          <w:rFonts w:ascii="Arial Narrow" w:hAnsi="Arial Narrow"/>
          <w:sz w:val="24"/>
          <w:szCs w:val="24"/>
        </w:rPr>
      </w:pPr>
      <w:r w:rsidRPr="00883BFC">
        <w:rPr>
          <w:rFonts w:ascii="Arial Narrow" w:hAnsi="Arial Narrow"/>
          <w:sz w:val="24"/>
          <w:szCs w:val="24"/>
        </w:rPr>
        <w:t>En las salidas eléctricas se deben incluir las cajas, adaptadores, entradas a caja, conectores, cinta aislante, tubería Conduit, grapas y soportes de tubería, conductores eléctricos y el elemento instalado (interruptor).</w:t>
      </w:r>
    </w:p>
    <w:p w14:paraId="1C2286C5" w14:textId="77777777" w:rsidR="002A0581" w:rsidRPr="00883BFC" w:rsidRDefault="002A0581" w:rsidP="003F54D6">
      <w:pPr>
        <w:rPr>
          <w:rFonts w:ascii="Arial Narrow" w:hAnsi="Arial Narrow"/>
          <w:sz w:val="24"/>
          <w:szCs w:val="24"/>
        </w:rPr>
      </w:pPr>
      <w:r w:rsidRPr="00883BFC">
        <w:rPr>
          <w:rFonts w:ascii="Arial Narrow" w:hAnsi="Arial Narrow"/>
          <w:sz w:val="24"/>
          <w:szCs w:val="24"/>
        </w:rPr>
        <w:tab/>
      </w:r>
    </w:p>
    <w:p w14:paraId="7398E265" w14:textId="77777777" w:rsidR="002A0581" w:rsidRPr="00883BFC" w:rsidRDefault="002A0581" w:rsidP="003F54D6">
      <w:pPr>
        <w:rPr>
          <w:rFonts w:ascii="Arial Narrow" w:hAnsi="Arial Narrow"/>
          <w:sz w:val="24"/>
          <w:szCs w:val="24"/>
        </w:rPr>
      </w:pPr>
      <w:r w:rsidRPr="00883BFC">
        <w:rPr>
          <w:rFonts w:ascii="Arial Narrow" w:hAnsi="Arial Narrow"/>
          <w:sz w:val="24"/>
          <w:szCs w:val="24"/>
        </w:rPr>
        <w:t>Los interruptores manuales instalados en cajas empotradas en las paredes, a ras con la superficie de éstas, se instalarán de manera que los bordes de la placa en la cual estén montados queden apoyados en la superficie de la pared.</w:t>
      </w:r>
    </w:p>
    <w:p w14:paraId="4B322AB0" w14:textId="77777777" w:rsidR="002A0581" w:rsidRPr="00883BFC" w:rsidRDefault="002A0581" w:rsidP="003F54D6">
      <w:pPr>
        <w:rPr>
          <w:rFonts w:ascii="Arial Narrow" w:hAnsi="Arial Narrow"/>
          <w:sz w:val="24"/>
          <w:szCs w:val="24"/>
        </w:rPr>
      </w:pPr>
      <w:r w:rsidRPr="00883BFC">
        <w:rPr>
          <w:rFonts w:ascii="Arial Narrow" w:hAnsi="Arial Narrow"/>
          <w:sz w:val="24"/>
          <w:szCs w:val="24"/>
        </w:rPr>
        <w:tab/>
      </w:r>
    </w:p>
    <w:p w14:paraId="5E9C6E4A" w14:textId="77777777" w:rsidR="002A0581" w:rsidRPr="00883BFC" w:rsidRDefault="002A0581" w:rsidP="003F54D6">
      <w:pPr>
        <w:rPr>
          <w:rFonts w:ascii="Arial Narrow" w:hAnsi="Arial Narrow"/>
          <w:sz w:val="24"/>
          <w:szCs w:val="24"/>
        </w:rPr>
      </w:pPr>
      <w:r w:rsidRPr="00883BFC">
        <w:rPr>
          <w:rFonts w:ascii="Arial Narrow" w:hAnsi="Arial Narrow"/>
          <w:sz w:val="24"/>
          <w:szCs w:val="24"/>
        </w:rPr>
        <w:t xml:space="preserve">Los interruptores montados en cajas que estén sobre la superficie de las paredes, se instalarán de manera que la placa de montaje del interruptor manual esté apoyada contra la caja. Las tapas correspondientes a estos interruptores deben contar con tornillos de fijación. No se admiten tapas de presión. </w:t>
      </w:r>
    </w:p>
    <w:p w14:paraId="323FEA3F" w14:textId="77777777" w:rsidR="002A0581" w:rsidRPr="00883BFC" w:rsidRDefault="002A0581" w:rsidP="003F54D6">
      <w:pPr>
        <w:rPr>
          <w:rFonts w:ascii="Arial Narrow" w:hAnsi="Arial Narrow"/>
          <w:sz w:val="24"/>
          <w:szCs w:val="24"/>
        </w:rPr>
      </w:pPr>
      <w:r w:rsidRPr="00883BFC">
        <w:rPr>
          <w:rFonts w:ascii="Arial Narrow" w:hAnsi="Arial Narrow"/>
          <w:sz w:val="24"/>
          <w:szCs w:val="24"/>
        </w:rPr>
        <w:tab/>
      </w:r>
    </w:p>
    <w:p w14:paraId="590A32CD" w14:textId="77777777" w:rsidR="002A0581" w:rsidRPr="00883BFC" w:rsidRDefault="002A0581" w:rsidP="003F54D6">
      <w:pPr>
        <w:rPr>
          <w:rFonts w:ascii="Arial Narrow" w:hAnsi="Arial Narrow"/>
          <w:sz w:val="24"/>
          <w:szCs w:val="24"/>
        </w:rPr>
      </w:pPr>
      <w:r w:rsidRPr="00883BFC">
        <w:rPr>
          <w:rFonts w:ascii="Arial Narrow" w:hAnsi="Arial Narrow"/>
          <w:sz w:val="24"/>
          <w:szCs w:val="24"/>
        </w:rPr>
        <w:t>En cada zona las salidas eléctricas deben quedar instaladas a la misma altura sobre el nivel de piso acabado.</w:t>
      </w:r>
    </w:p>
    <w:p w14:paraId="774BB9FC" w14:textId="77777777" w:rsidR="002A0581" w:rsidRPr="00883BFC" w:rsidRDefault="002A0581" w:rsidP="003F54D6">
      <w:pPr>
        <w:rPr>
          <w:rFonts w:ascii="Arial Narrow" w:hAnsi="Arial Narrow"/>
          <w:sz w:val="24"/>
          <w:szCs w:val="24"/>
        </w:rPr>
      </w:pPr>
      <w:r w:rsidRPr="00883BFC">
        <w:rPr>
          <w:rFonts w:ascii="Arial Narrow" w:hAnsi="Arial Narrow"/>
          <w:sz w:val="24"/>
          <w:szCs w:val="24"/>
        </w:rPr>
        <w:lastRenderedPageBreak/>
        <w:tab/>
      </w:r>
    </w:p>
    <w:p w14:paraId="2F2AFEBF" w14:textId="77777777" w:rsidR="002A0581" w:rsidRPr="00883BFC" w:rsidRDefault="002A0581" w:rsidP="003F54D6">
      <w:pPr>
        <w:rPr>
          <w:rFonts w:ascii="Arial Narrow" w:hAnsi="Arial Narrow"/>
          <w:sz w:val="24"/>
          <w:szCs w:val="24"/>
        </w:rPr>
      </w:pPr>
      <w:r w:rsidRPr="00883BFC">
        <w:rPr>
          <w:rFonts w:ascii="Arial Narrow" w:hAnsi="Arial Narrow"/>
          <w:sz w:val="24"/>
          <w:szCs w:val="24"/>
        </w:rPr>
        <w:t>Las alturas de montaje recomendadas para las salidas, siempre y cuando no estén indicadas en los planos, son las siguientes, estas alturas, deberán ser verificadas:</w:t>
      </w:r>
    </w:p>
    <w:p w14:paraId="1F7BA527" w14:textId="77777777" w:rsidR="002A0581" w:rsidRPr="00883BFC" w:rsidRDefault="002A0581" w:rsidP="003F54D6">
      <w:pPr>
        <w:rPr>
          <w:rFonts w:ascii="Arial Narrow" w:hAnsi="Arial Narrow"/>
          <w:sz w:val="24"/>
          <w:szCs w:val="24"/>
        </w:rPr>
      </w:pPr>
    </w:p>
    <w:p w14:paraId="657B92BF" w14:textId="77777777" w:rsidR="002A0581" w:rsidRPr="00883BFC" w:rsidRDefault="002A0581" w:rsidP="003F54D6">
      <w:pPr>
        <w:rPr>
          <w:rFonts w:ascii="Arial Narrow" w:hAnsi="Arial Narrow"/>
          <w:sz w:val="24"/>
          <w:szCs w:val="24"/>
        </w:rPr>
      </w:pPr>
      <w:r w:rsidRPr="00883BFC">
        <w:rPr>
          <w:rFonts w:ascii="Arial Narrow" w:hAnsi="Arial Narrow"/>
          <w:sz w:val="24"/>
          <w:szCs w:val="24"/>
        </w:rPr>
        <w:tab/>
      </w:r>
    </w:p>
    <w:tbl>
      <w:tblPr>
        <w:tblW w:w="8865" w:type="dxa"/>
        <w:jc w:val="center"/>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CellMar>
          <w:left w:w="70" w:type="dxa"/>
          <w:right w:w="70" w:type="dxa"/>
        </w:tblCellMar>
        <w:tblLook w:val="0000" w:firstRow="0" w:lastRow="0" w:firstColumn="0" w:lastColumn="0" w:noHBand="0" w:noVBand="0"/>
      </w:tblPr>
      <w:tblGrid>
        <w:gridCol w:w="4374"/>
        <w:gridCol w:w="4491"/>
      </w:tblGrid>
      <w:tr w:rsidR="002A0581" w:rsidRPr="00883BFC" w14:paraId="0FE6FEA4" w14:textId="77777777" w:rsidTr="00470D1A">
        <w:trPr>
          <w:jc w:val="center"/>
        </w:trPr>
        <w:tc>
          <w:tcPr>
            <w:tcW w:w="4374" w:type="dxa"/>
            <w:vAlign w:val="center"/>
          </w:tcPr>
          <w:p w14:paraId="50B99176" w14:textId="77777777" w:rsidR="002A0581" w:rsidRPr="00883BFC" w:rsidRDefault="002A0581" w:rsidP="003F54D6">
            <w:pPr>
              <w:jc w:val="center"/>
              <w:rPr>
                <w:rFonts w:ascii="Arial Narrow" w:hAnsi="Arial Narrow"/>
                <w:sz w:val="24"/>
                <w:szCs w:val="24"/>
              </w:rPr>
            </w:pPr>
            <w:r w:rsidRPr="00883BFC">
              <w:rPr>
                <w:rFonts w:ascii="Arial Narrow" w:hAnsi="Arial Narrow"/>
                <w:sz w:val="24"/>
                <w:szCs w:val="24"/>
              </w:rPr>
              <w:t>Tipo de Salida</w:t>
            </w:r>
          </w:p>
        </w:tc>
        <w:tc>
          <w:tcPr>
            <w:tcW w:w="4491" w:type="dxa"/>
            <w:vAlign w:val="center"/>
          </w:tcPr>
          <w:p w14:paraId="7A0E412B" w14:textId="77777777" w:rsidR="002A0581" w:rsidRPr="00883BFC" w:rsidRDefault="002A0581" w:rsidP="003F54D6">
            <w:pPr>
              <w:jc w:val="center"/>
              <w:rPr>
                <w:rFonts w:ascii="Arial Narrow" w:hAnsi="Arial Narrow"/>
                <w:sz w:val="24"/>
                <w:szCs w:val="24"/>
              </w:rPr>
            </w:pPr>
            <w:r w:rsidRPr="00883BFC">
              <w:rPr>
                <w:rFonts w:ascii="Arial Narrow" w:hAnsi="Arial Narrow"/>
                <w:sz w:val="24"/>
                <w:szCs w:val="24"/>
              </w:rPr>
              <w:t>Altura de montaje</w:t>
            </w:r>
          </w:p>
        </w:tc>
      </w:tr>
      <w:tr w:rsidR="002A0581" w:rsidRPr="00883BFC" w14:paraId="6B111BD0" w14:textId="77777777" w:rsidTr="00470D1A">
        <w:trPr>
          <w:jc w:val="center"/>
        </w:trPr>
        <w:tc>
          <w:tcPr>
            <w:tcW w:w="4374" w:type="dxa"/>
            <w:vAlign w:val="center"/>
          </w:tcPr>
          <w:p w14:paraId="2BC3A256" w14:textId="77777777" w:rsidR="002A0581" w:rsidRPr="00883BFC" w:rsidRDefault="002A0581" w:rsidP="003F54D6">
            <w:pPr>
              <w:jc w:val="center"/>
              <w:rPr>
                <w:rFonts w:ascii="Arial Narrow" w:hAnsi="Arial Narrow"/>
                <w:sz w:val="24"/>
                <w:szCs w:val="24"/>
              </w:rPr>
            </w:pPr>
            <w:r w:rsidRPr="00883BFC">
              <w:rPr>
                <w:rFonts w:ascii="Arial Narrow" w:hAnsi="Arial Narrow"/>
                <w:sz w:val="24"/>
                <w:szCs w:val="24"/>
              </w:rPr>
              <w:t>Salidas de control de alumbrado</w:t>
            </w:r>
          </w:p>
        </w:tc>
        <w:tc>
          <w:tcPr>
            <w:tcW w:w="4491" w:type="dxa"/>
            <w:vAlign w:val="center"/>
          </w:tcPr>
          <w:p w14:paraId="0B377F08" w14:textId="77777777" w:rsidR="002A0581" w:rsidRPr="00883BFC" w:rsidRDefault="002A0581" w:rsidP="003F54D6">
            <w:pPr>
              <w:jc w:val="center"/>
              <w:rPr>
                <w:rFonts w:ascii="Arial Narrow" w:hAnsi="Arial Narrow"/>
                <w:sz w:val="24"/>
                <w:szCs w:val="24"/>
              </w:rPr>
            </w:pPr>
            <w:r w:rsidRPr="00883BFC">
              <w:rPr>
                <w:rFonts w:ascii="Arial Narrow" w:hAnsi="Arial Narrow"/>
                <w:sz w:val="24"/>
                <w:szCs w:val="24"/>
              </w:rPr>
              <w:t xml:space="preserve">1.20 </w:t>
            </w:r>
            <w:proofErr w:type="spellStart"/>
            <w:r w:rsidRPr="00883BFC">
              <w:rPr>
                <w:rFonts w:ascii="Arial Narrow" w:hAnsi="Arial Narrow"/>
                <w:sz w:val="24"/>
                <w:szCs w:val="24"/>
              </w:rPr>
              <w:t>mts</w:t>
            </w:r>
            <w:proofErr w:type="spellEnd"/>
            <w:r w:rsidRPr="00883BFC">
              <w:rPr>
                <w:rFonts w:ascii="Arial Narrow" w:hAnsi="Arial Narrow"/>
                <w:sz w:val="24"/>
                <w:szCs w:val="24"/>
              </w:rPr>
              <w:t>.</w:t>
            </w:r>
          </w:p>
        </w:tc>
      </w:tr>
    </w:tbl>
    <w:p w14:paraId="0A64E676" w14:textId="77777777" w:rsidR="002A0581" w:rsidRPr="00883BFC" w:rsidRDefault="002A0581" w:rsidP="003F54D6">
      <w:pPr>
        <w:rPr>
          <w:rFonts w:ascii="Arial Narrow" w:hAnsi="Arial Narrow"/>
          <w:sz w:val="24"/>
          <w:szCs w:val="24"/>
        </w:rPr>
      </w:pPr>
    </w:p>
    <w:p w14:paraId="5BEA05EC" w14:textId="77777777" w:rsidR="002A0581" w:rsidRPr="00883BFC" w:rsidRDefault="002A0581" w:rsidP="003F54D6">
      <w:pPr>
        <w:rPr>
          <w:rFonts w:ascii="Arial Narrow" w:hAnsi="Arial Narrow"/>
          <w:sz w:val="24"/>
          <w:szCs w:val="24"/>
        </w:rPr>
      </w:pPr>
      <w:r w:rsidRPr="00883BFC">
        <w:rPr>
          <w:rFonts w:ascii="Arial Narrow" w:hAnsi="Arial Narrow"/>
          <w:sz w:val="24"/>
          <w:szCs w:val="24"/>
        </w:rPr>
        <w:t>Todas estas medidas, serán tomadas a nivel de piso acabado y a centro de caja.</w:t>
      </w:r>
    </w:p>
    <w:p w14:paraId="3BF20C65" w14:textId="77777777" w:rsidR="002A0581" w:rsidRPr="00883BFC" w:rsidRDefault="002A0581" w:rsidP="003F54D6">
      <w:pPr>
        <w:rPr>
          <w:rFonts w:ascii="Arial Narrow" w:hAnsi="Arial Narrow"/>
          <w:sz w:val="24"/>
          <w:szCs w:val="24"/>
        </w:rPr>
      </w:pPr>
    </w:p>
    <w:p w14:paraId="4FD25A7A" w14:textId="77777777" w:rsidR="002A0581" w:rsidRPr="00883BFC" w:rsidRDefault="002A0581" w:rsidP="003F54D6">
      <w:pPr>
        <w:rPr>
          <w:rFonts w:ascii="Arial Narrow" w:hAnsi="Arial Narrow"/>
          <w:b/>
          <w:bCs/>
          <w:sz w:val="24"/>
          <w:szCs w:val="24"/>
        </w:rPr>
      </w:pPr>
      <w:r w:rsidRPr="00883BFC">
        <w:rPr>
          <w:rFonts w:ascii="Arial Narrow" w:hAnsi="Arial Narrow"/>
          <w:b/>
          <w:bCs/>
          <w:sz w:val="24"/>
          <w:szCs w:val="24"/>
        </w:rPr>
        <w:t>REQUISITOS MÍNIMOS PARA SENSOR DE DOBLE TECNOLOGÍA:</w:t>
      </w:r>
    </w:p>
    <w:p w14:paraId="53E5E7B7" w14:textId="77777777" w:rsidR="002A0581" w:rsidRPr="00883BFC" w:rsidRDefault="002A0581" w:rsidP="003F54D6">
      <w:pPr>
        <w:rPr>
          <w:rFonts w:ascii="Arial Narrow" w:hAnsi="Arial Narrow"/>
          <w:sz w:val="24"/>
          <w:szCs w:val="24"/>
        </w:rPr>
      </w:pPr>
    </w:p>
    <w:p w14:paraId="35F738D0" w14:textId="77777777" w:rsidR="002A0581" w:rsidRPr="00883BFC" w:rsidRDefault="002A0581" w:rsidP="003F54D6">
      <w:pPr>
        <w:numPr>
          <w:ilvl w:val="0"/>
          <w:numId w:val="30"/>
        </w:numPr>
        <w:tabs>
          <w:tab w:val="left" w:pos="0"/>
        </w:tabs>
        <w:rPr>
          <w:rFonts w:ascii="Arial Narrow" w:hAnsi="Arial Narrow"/>
          <w:sz w:val="24"/>
          <w:szCs w:val="24"/>
        </w:rPr>
      </w:pPr>
      <w:r w:rsidRPr="00883BFC">
        <w:rPr>
          <w:rFonts w:ascii="Arial Narrow" w:hAnsi="Arial Narrow"/>
          <w:sz w:val="24"/>
          <w:szCs w:val="24"/>
        </w:rPr>
        <w:t>Detección ultrasónica para obtener máximo rango y sensibilidad en combinación con la detección de movimientos mínimos.</w:t>
      </w:r>
    </w:p>
    <w:p w14:paraId="684B5B87" w14:textId="77777777" w:rsidR="002A0581" w:rsidRPr="00883BFC" w:rsidRDefault="002A0581" w:rsidP="003F54D6">
      <w:pPr>
        <w:numPr>
          <w:ilvl w:val="0"/>
          <w:numId w:val="30"/>
        </w:numPr>
        <w:tabs>
          <w:tab w:val="left" w:pos="0"/>
        </w:tabs>
        <w:rPr>
          <w:rFonts w:ascii="Arial Narrow" w:hAnsi="Arial Narrow"/>
          <w:sz w:val="24"/>
          <w:szCs w:val="24"/>
        </w:rPr>
      </w:pPr>
      <w:r w:rsidRPr="00883BFC">
        <w:rPr>
          <w:rFonts w:ascii="Arial Narrow" w:hAnsi="Arial Narrow"/>
          <w:sz w:val="24"/>
          <w:szCs w:val="24"/>
        </w:rPr>
        <w:t>Ajuste manual de retardo desde 30 segundos hasta 30 minutos.</w:t>
      </w:r>
    </w:p>
    <w:p w14:paraId="2E032D53" w14:textId="77777777" w:rsidR="002A0581" w:rsidRPr="00883BFC" w:rsidRDefault="002A0581" w:rsidP="003F54D6">
      <w:pPr>
        <w:numPr>
          <w:ilvl w:val="0"/>
          <w:numId w:val="30"/>
        </w:numPr>
        <w:tabs>
          <w:tab w:val="left" w:pos="0"/>
        </w:tabs>
        <w:rPr>
          <w:rFonts w:ascii="Arial Narrow" w:hAnsi="Arial Narrow"/>
          <w:sz w:val="24"/>
          <w:szCs w:val="24"/>
        </w:rPr>
      </w:pPr>
      <w:r w:rsidRPr="00883BFC">
        <w:rPr>
          <w:rFonts w:ascii="Arial Narrow" w:hAnsi="Arial Narrow"/>
          <w:sz w:val="24"/>
          <w:szCs w:val="24"/>
        </w:rPr>
        <w:t>Memoria no volátil que conserva los ajustes automáticos y manuales durante interrupciones de corriente.</w:t>
      </w:r>
    </w:p>
    <w:p w14:paraId="4AEE967A" w14:textId="77777777" w:rsidR="002A0581" w:rsidRPr="00883BFC" w:rsidRDefault="002A0581" w:rsidP="003F54D6">
      <w:pPr>
        <w:numPr>
          <w:ilvl w:val="0"/>
          <w:numId w:val="30"/>
        </w:numPr>
        <w:tabs>
          <w:tab w:val="left" w:pos="0"/>
        </w:tabs>
        <w:rPr>
          <w:rFonts w:ascii="Arial Narrow" w:hAnsi="Arial Narrow"/>
          <w:sz w:val="24"/>
          <w:szCs w:val="24"/>
        </w:rPr>
      </w:pPr>
      <w:r w:rsidRPr="00883BFC">
        <w:rPr>
          <w:rFonts w:ascii="Arial Narrow" w:hAnsi="Arial Narrow"/>
          <w:sz w:val="24"/>
          <w:szCs w:val="24"/>
        </w:rPr>
        <w:t xml:space="preserve">Anulación de luz ambiental que evita que las luces se enciendan cuando existe luz natural abundante. </w:t>
      </w:r>
    </w:p>
    <w:p w14:paraId="3E0FB18B" w14:textId="77777777" w:rsidR="002A0581" w:rsidRPr="00883BFC" w:rsidRDefault="002A0581" w:rsidP="003F54D6">
      <w:pPr>
        <w:rPr>
          <w:rFonts w:ascii="Arial Narrow" w:hAnsi="Arial Narrow"/>
          <w:sz w:val="24"/>
          <w:szCs w:val="24"/>
        </w:rPr>
      </w:pPr>
    </w:p>
    <w:p w14:paraId="7B1AF88F" w14:textId="77777777" w:rsidR="002A0581" w:rsidRPr="00883BFC" w:rsidRDefault="002A0581" w:rsidP="003F54D6">
      <w:pPr>
        <w:rPr>
          <w:rFonts w:ascii="Arial Narrow" w:hAnsi="Arial Narrow"/>
          <w:b/>
          <w:bCs/>
          <w:sz w:val="24"/>
          <w:szCs w:val="24"/>
          <w:u w:val="single"/>
        </w:rPr>
      </w:pPr>
      <w:r w:rsidRPr="00883BFC">
        <w:rPr>
          <w:rFonts w:ascii="Arial Narrow" w:hAnsi="Arial Narrow"/>
          <w:b/>
          <w:bCs/>
          <w:sz w:val="24"/>
          <w:szCs w:val="24"/>
          <w:u w:val="single"/>
        </w:rPr>
        <w:t xml:space="preserve">Forma de pago </w:t>
      </w:r>
    </w:p>
    <w:p w14:paraId="54BE88B3" w14:textId="77777777" w:rsidR="002A0581" w:rsidRPr="00883BFC" w:rsidRDefault="002A0581" w:rsidP="003F54D6">
      <w:pPr>
        <w:rPr>
          <w:rFonts w:ascii="Arial Narrow" w:hAnsi="Arial Narrow"/>
          <w:sz w:val="24"/>
          <w:szCs w:val="24"/>
        </w:rPr>
      </w:pPr>
      <w:r w:rsidRPr="00883BFC">
        <w:rPr>
          <w:rFonts w:ascii="Arial Narrow" w:hAnsi="Arial Narrow"/>
          <w:sz w:val="24"/>
          <w:szCs w:val="24"/>
        </w:rPr>
        <w:t>50% tendido de tubería</w:t>
      </w:r>
    </w:p>
    <w:p w14:paraId="2C8F1385" w14:textId="77777777" w:rsidR="002A0581" w:rsidRPr="00883BFC" w:rsidRDefault="002A0581" w:rsidP="003F54D6">
      <w:pPr>
        <w:rPr>
          <w:rFonts w:ascii="Arial Narrow" w:hAnsi="Arial Narrow"/>
          <w:sz w:val="24"/>
          <w:szCs w:val="24"/>
        </w:rPr>
      </w:pPr>
      <w:r w:rsidRPr="00883BFC">
        <w:rPr>
          <w:rFonts w:ascii="Arial Narrow" w:hAnsi="Arial Narrow"/>
          <w:sz w:val="24"/>
          <w:szCs w:val="24"/>
        </w:rPr>
        <w:t>35% Cableado</w:t>
      </w:r>
    </w:p>
    <w:p w14:paraId="3B4C19EA" w14:textId="77777777" w:rsidR="00A34E16" w:rsidRPr="00883BFC" w:rsidRDefault="002A0581" w:rsidP="003F54D6">
      <w:pPr>
        <w:rPr>
          <w:rFonts w:ascii="Arial Narrow" w:hAnsi="Arial Narrow"/>
          <w:sz w:val="24"/>
          <w:szCs w:val="24"/>
        </w:rPr>
      </w:pPr>
      <w:r w:rsidRPr="00883BFC">
        <w:rPr>
          <w:rFonts w:ascii="Arial Narrow" w:hAnsi="Arial Narrow"/>
          <w:sz w:val="24"/>
          <w:szCs w:val="24"/>
        </w:rPr>
        <w:t>15% instalación de aparatos y pruebas</w:t>
      </w:r>
    </w:p>
    <w:p w14:paraId="5791824F" w14:textId="798FF727" w:rsidR="002A0581" w:rsidRPr="00883BFC" w:rsidRDefault="002A0581" w:rsidP="003F54D6">
      <w:pPr>
        <w:rPr>
          <w:rFonts w:ascii="Arial Narrow" w:hAnsi="Arial Narrow"/>
          <w:color w:val="808080" w:themeColor="background1" w:themeShade="80"/>
          <w:sz w:val="24"/>
          <w:szCs w:val="24"/>
        </w:rPr>
      </w:pPr>
    </w:p>
    <w:p w14:paraId="2F1244C5" w14:textId="77777777" w:rsidR="002A0581" w:rsidRPr="00883BFC" w:rsidRDefault="002A0581" w:rsidP="003F54D6">
      <w:pPr>
        <w:rPr>
          <w:rFonts w:ascii="Arial Narrow" w:hAnsi="Arial Narrow"/>
          <w:sz w:val="24"/>
          <w:szCs w:val="24"/>
        </w:rPr>
      </w:pPr>
    </w:p>
    <w:p w14:paraId="7C2B4CEB" w14:textId="541EDA8B" w:rsidR="003A3926" w:rsidRPr="003A3926" w:rsidRDefault="003A3926" w:rsidP="003A3926">
      <w:pPr>
        <w:pStyle w:val="Ttulo5"/>
        <w:rPr>
          <w:rFonts w:ascii="Arial Narrow" w:hAnsi="Arial Narrow"/>
          <w:b/>
          <w:bCs/>
          <w:color w:val="2F5496" w:themeColor="accent1" w:themeShade="BF"/>
          <w:sz w:val="24"/>
          <w:szCs w:val="24"/>
        </w:rPr>
      </w:pPr>
      <w:bookmarkStart w:id="64" w:name="_Toc180656109"/>
      <w:bookmarkStart w:id="65" w:name="_Hlk179474768"/>
      <w:r w:rsidRPr="003A3926">
        <w:rPr>
          <w:rFonts w:ascii="Arial Narrow" w:hAnsi="Arial Narrow"/>
          <w:b/>
          <w:bCs/>
          <w:caps w:val="0"/>
          <w:color w:val="2F5496" w:themeColor="accent1" w:themeShade="BF"/>
          <w:sz w:val="24"/>
          <w:szCs w:val="24"/>
        </w:rPr>
        <w:t>Para Interruptor Sencillo</w:t>
      </w:r>
      <w:bookmarkEnd w:id="64"/>
    </w:p>
    <w:p w14:paraId="6DB0C8F4" w14:textId="77777777" w:rsidR="003A3926" w:rsidRPr="003A3926" w:rsidRDefault="003A3926" w:rsidP="003A3926"/>
    <w:tbl>
      <w:tblPr>
        <w:tblStyle w:val="Tablaconcuadrcula"/>
        <w:tblW w:w="0" w:type="auto"/>
        <w:jc w:val="center"/>
        <w:tblLook w:val="04A0" w:firstRow="1" w:lastRow="0" w:firstColumn="1" w:lastColumn="0" w:noHBand="0" w:noVBand="1"/>
      </w:tblPr>
      <w:tblGrid>
        <w:gridCol w:w="3125"/>
        <w:gridCol w:w="6225"/>
      </w:tblGrid>
      <w:tr w:rsidR="001A1AB8" w:rsidRPr="00883BFC" w14:paraId="7A57AACB" w14:textId="77777777" w:rsidTr="00ED49BD">
        <w:trPr>
          <w:jc w:val="center"/>
        </w:trPr>
        <w:tc>
          <w:tcPr>
            <w:tcW w:w="3189" w:type="dxa"/>
            <w:vAlign w:val="center"/>
          </w:tcPr>
          <w:p w14:paraId="4FF89A12" w14:textId="6681D0F4" w:rsidR="001A1AB8" w:rsidRPr="00883BFC" w:rsidRDefault="00ED49BD" w:rsidP="003F54D6">
            <w:pPr>
              <w:jc w:val="center"/>
              <w:rPr>
                <w:rFonts w:ascii="Arial Narrow" w:hAnsi="Arial Narrow"/>
                <w:sz w:val="24"/>
                <w:szCs w:val="24"/>
              </w:rPr>
            </w:pPr>
            <w:r w:rsidRPr="00883BFC">
              <w:rPr>
                <w:rFonts w:ascii="Arial Narrow" w:hAnsi="Arial Narrow"/>
                <w:sz w:val="24"/>
                <w:szCs w:val="24"/>
              </w:rPr>
              <w:t>PARÁMETROS</w:t>
            </w:r>
          </w:p>
        </w:tc>
        <w:tc>
          <w:tcPr>
            <w:tcW w:w="6311" w:type="dxa"/>
            <w:vAlign w:val="center"/>
          </w:tcPr>
          <w:p w14:paraId="0F3B8B32" w14:textId="58F7D102" w:rsidR="001A1AB8" w:rsidRPr="00883BFC" w:rsidRDefault="001A1AB8" w:rsidP="003F54D6">
            <w:pPr>
              <w:jc w:val="center"/>
              <w:rPr>
                <w:rFonts w:ascii="Arial Narrow" w:hAnsi="Arial Narrow"/>
                <w:sz w:val="24"/>
                <w:szCs w:val="24"/>
              </w:rPr>
            </w:pPr>
            <w:r w:rsidRPr="00883BFC">
              <w:rPr>
                <w:rFonts w:ascii="Arial Narrow" w:hAnsi="Arial Narrow"/>
                <w:sz w:val="24"/>
                <w:szCs w:val="24"/>
              </w:rPr>
              <w:t>DIAGRAMA DE CONEXIÓN</w:t>
            </w:r>
          </w:p>
        </w:tc>
      </w:tr>
      <w:tr w:rsidR="001A1AB8" w:rsidRPr="00883BFC" w14:paraId="01CF5EFE" w14:textId="77777777" w:rsidTr="00ED49BD">
        <w:trPr>
          <w:jc w:val="center"/>
        </w:trPr>
        <w:tc>
          <w:tcPr>
            <w:tcW w:w="3189" w:type="dxa"/>
            <w:vAlign w:val="center"/>
          </w:tcPr>
          <w:p w14:paraId="7D4E3337" w14:textId="529A7D49" w:rsidR="00ED49BD" w:rsidRPr="00883BFC" w:rsidRDefault="00ED49BD" w:rsidP="003F54D6">
            <w:pPr>
              <w:jc w:val="left"/>
              <w:rPr>
                <w:rFonts w:ascii="Arial Narrow" w:hAnsi="Arial Narrow"/>
                <w:sz w:val="24"/>
                <w:szCs w:val="24"/>
              </w:rPr>
            </w:pPr>
            <w:r w:rsidRPr="00883BFC">
              <w:rPr>
                <w:rFonts w:ascii="Arial Narrow" w:hAnsi="Arial Narrow"/>
                <w:sz w:val="24"/>
                <w:szCs w:val="24"/>
              </w:rPr>
              <w:t xml:space="preserve">Material: </w:t>
            </w:r>
            <w:proofErr w:type="spellStart"/>
            <w:r w:rsidRPr="00883BFC">
              <w:rPr>
                <w:rFonts w:ascii="Arial Narrow" w:hAnsi="Arial Narrow"/>
                <w:sz w:val="24"/>
                <w:szCs w:val="24"/>
              </w:rPr>
              <w:t>Termoplastico</w:t>
            </w:r>
            <w:proofErr w:type="spellEnd"/>
          </w:p>
          <w:p w14:paraId="3C0FB42D" w14:textId="48F74EE5" w:rsidR="00ED49BD" w:rsidRPr="00883BFC" w:rsidRDefault="00ED49BD" w:rsidP="003F54D6">
            <w:pPr>
              <w:jc w:val="left"/>
              <w:rPr>
                <w:rFonts w:ascii="Arial Narrow" w:hAnsi="Arial Narrow"/>
                <w:sz w:val="24"/>
                <w:szCs w:val="24"/>
              </w:rPr>
            </w:pPr>
            <w:r w:rsidRPr="00883BFC">
              <w:rPr>
                <w:rFonts w:ascii="Arial Narrow" w:hAnsi="Arial Narrow"/>
                <w:sz w:val="24"/>
                <w:szCs w:val="24"/>
              </w:rPr>
              <w:t>Corriente: 15 A</w:t>
            </w:r>
          </w:p>
          <w:p w14:paraId="636B2C98" w14:textId="715E74E7" w:rsidR="00ED49BD" w:rsidRPr="00883BFC" w:rsidRDefault="00ED49BD" w:rsidP="003F54D6">
            <w:pPr>
              <w:jc w:val="left"/>
              <w:rPr>
                <w:rFonts w:ascii="Arial Narrow" w:hAnsi="Arial Narrow"/>
                <w:sz w:val="24"/>
                <w:szCs w:val="24"/>
              </w:rPr>
            </w:pPr>
            <w:proofErr w:type="gramStart"/>
            <w:r w:rsidRPr="00883BFC">
              <w:rPr>
                <w:rFonts w:ascii="Arial Narrow" w:hAnsi="Arial Narrow"/>
                <w:sz w:val="24"/>
                <w:szCs w:val="24"/>
              </w:rPr>
              <w:t>Color :</w:t>
            </w:r>
            <w:proofErr w:type="gramEnd"/>
            <w:r w:rsidRPr="00883BFC">
              <w:rPr>
                <w:rFonts w:ascii="Arial Narrow" w:hAnsi="Arial Narrow"/>
                <w:sz w:val="24"/>
                <w:szCs w:val="24"/>
              </w:rPr>
              <w:t xml:space="preserve"> Blanco</w:t>
            </w:r>
          </w:p>
          <w:p w14:paraId="66960938" w14:textId="223D5F0E" w:rsidR="00D54CAC" w:rsidRPr="00883BFC" w:rsidRDefault="00D54CAC" w:rsidP="003F54D6">
            <w:pPr>
              <w:jc w:val="left"/>
              <w:rPr>
                <w:rFonts w:ascii="Arial Narrow" w:hAnsi="Arial Narrow"/>
                <w:sz w:val="24"/>
                <w:szCs w:val="24"/>
              </w:rPr>
            </w:pPr>
            <w:r w:rsidRPr="00883BFC">
              <w:rPr>
                <w:rFonts w:ascii="Arial Narrow" w:hAnsi="Arial Narrow"/>
                <w:sz w:val="24"/>
                <w:szCs w:val="24"/>
              </w:rPr>
              <w:t xml:space="preserve">Características: 1 polo </w:t>
            </w:r>
          </w:p>
          <w:p w14:paraId="1B9816C7" w14:textId="7E86CCC8" w:rsidR="00ED49BD" w:rsidRPr="00883BFC" w:rsidRDefault="00ED49BD" w:rsidP="003F54D6">
            <w:pPr>
              <w:jc w:val="left"/>
              <w:rPr>
                <w:rFonts w:ascii="Arial Narrow" w:hAnsi="Arial Narrow"/>
                <w:sz w:val="24"/>
                <w:szCs w:val="24"/>
              </w:rPr>
            </w:pPr>
            <w:r w:rsidRPr="00883BFC">
              <w:rPr>
                <w:rFonts w:ascii="Arial Narrow" w:hAnsi="Arial Narrow"/>
                <w:sz w:val="24"/>
                <w:szCs w:val="24"/>
              </w:rPr>
              <w:t>Estándar y certificaciones: UL/CSA</w:t>
            </w:r>
          </w:p>
          <w:p w14:paraId="10401F57" w14:textId="146B0B6C" w:rsidR="001A1AB8" w:rsidRPr="00883BFC" w:rsidRDefault="00ED49BD" w:rsidP="003F54D6">
            <w:pPr>
              <w:jc w:val="left"/>
              <w:rPr>
                <w:rFonts w:ascii="Arial Narrow" w:hAnsi="Arial Narrow"/>
                <w:sz w:val="24"/>
                <w:szCs w:val="24"/>
              </w:rPr>
            </w:pPr>
            <w:proofErr w:type="gramStart"/>
            <w:r w:rsidRPr="00883BFC">
              <w:rPr>
                <w:rFonts w:ascii="Arial Narrow" w:hAnsi="Arial Narrow"/>
                <w:sz w:val="24"/>
                <w:szCs w:val="24"/>
              </w:rPr>
              <w:t>Voltaje :</w:t>
            </w:r>
            <w:proofErr w:type="gramEnd"/>
            <w:r w:rsidRPr="00883BFC">
              <w:rPr>
                <w:rFonts w:ascii="Arial Narrow" w:hAnsi="Arial Narrow"/>
                <w:sz w:val="24"/>
                <w:szCs w:val="24"/>
              </w:rPr>
              <w:t xml:space="preserve"> 120/277 VAC</w:t>
            </w:r>
          </w:p>
        </w:tc>
        <w:tc>
          <w:tcPr>
            <w:tcW w:w="6311" w:type="dxa"/>
            <w:vAlign w:val="center"/>
          </w:tcPr>
          <w:p w14:paraId="2DFC2496" w14:textId="77777777" w:rsidR="00ED49BD" w:rsidRPr="00883BFC" w:rsidRDefault="00ED49BD" w:rsidP="003F54D6">
            <w:pPr>
              <w:jc w:val="center"/>
              <w:rPr>
                <w:rFonts w:ascii="Arial Narrow" w:hAnsi="Arial Narrow"/>
                <w:sz w:val="24"/>
                <w:szCs w:val="24"/>
              </w:rPr>
            </w:pPr>
          </w:p>
          <w:p w14:paraId="0655D58A" w14:textId="25EDC71B" w:rsidR="001A1AB8" w:rsidRPr="00883BFC" w:rsidRDefault="001A1AB8" w:rsidP="003F54D6">
            <w:pPr>
              <w:jc w:val="center"/>
              <w:rPr>
                <w:rFonts w:ascii="Arial Narrow" w:hAnsi="Arial Narrow"/>
                <w:sz w:val="24"/>
                <w:szCs w:val="24"/>
              </w:rPr>
            </w:pPr>
            <w:r w:rsidRPr="00883BFC">
              <w:rPr>
                <w:rFonts w:ascii="Arial Narrow" w:hAnsi="Arial Narrow"/>
                <w:noProof/>
                <w:sz w:val="24"/>
                <w:szCs w:val="24"/>
              </w:rPr>
              <w:drawing>
                <wp:inline distT="0" distB="0" distL="0" distR="0" wp14:anchorId="2F37DEB1" wp14:editId="5052B4D0">
                  <wp:extent cx="2520000" cy="1323270"/>
                  <wp:effectExtent l="0" t="0" r="0" b="0"/>
                  <wp:docPr id="451686030" name="Imagen 1" descr="Diagram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1686030" name="Imagen 1" descr="Diagrama&#10;&#10;Descripción generada automáticamente"/>
                          <pic:cNvPicPr/>
                        </pic:nvPicPr>
                        <pic:blipFill>
                          <a:blip r:embed="rId8"/>
                          <a:stretch>
                            <a:fillRect/>
                          </a:stretch>
                        </pic:blipFill>
                        <pic:spPr>
                          <a:xfrm>
                            <a:off x="0" y="0"/>
                            <a:ext cx="2520000" cy="1323270"/>
                          </a:xfrm>
                          <a:prstGeom prst="rect">
                            <a:avLst/>
                          </a:prstGeom>
                        </pic:spPr>
                      </pic:pic>
                    </a:graphicData>
                  </a:graphic>
                </wp:inline>
              </w:drawing>
            </w:r>
          </w:p>
          <w:p w14:paraId="06FF0E2C" w14:textId="72DD4F4B" w:rsidR="00ED49BD" w:rsidRPr="00883BFC" w:rsidRDefault="00ED49BD" w:rsidP="003F54D6">
            <w:pPr>
              <w:jc w:val="center"/>
              <w:rPr>
                <w:rFonts w:ascii="Arial Narrow" w:hAnsi="Arial Narrow"/>
                <w:sz w:val="24"/>
                <w:szCs w:val="24"/>
              </w:rPr>
            </w:pPr>
          </w:p>
        </w:tc>
      </w:tr>
    </w:tbl>
    <w:p w14:paraId="353B13C9" w14:textId="0138EB11" w:rsidR="006E797A" w:rsidRPr="003A3926" w:rsidRDefault="003A3926" w:rsidP="00EC7A1F">
      <w:pPr>
        <w:pStyle w:val="Ttulo5"/>
        <w:rPr>
          <w:rFonts w:ascii="Arial Narrow" w:hAnsi="Arial Narrow"/>
          <w:b/>
          <w:bCs/>
          <w:color w:val="2F5496" w:themeColor="accent1" w:themeShade="BF"/>
          <w:sz w:val="24"/>
          <w:szCs w:val="24"/>
        </w:rPr>
      </w:pPr>
      <w:bookmarkStart w:id="66" w:name="_Toc180656110"/>
      <w:r w:rsidRPr="003A3926">
        <w:rPr>
          <w:rFonts w:ascii="Arial Narrow" w:hAnsi="Arial Narrow"/>
          <w:b/>
          <w:bCs/>
          <w:caps w:val="0"/>
          <w:color w:val="2F5496" w:themeColor="accent1" w:themeShade="BF"/>
          <w:sz w:val="24"/>
          <w:szCs w:val="24"/>
        </w:rPr>
        <w:lastRenderedPageBreak/>
        <w:t>Para Interruptor Doble</w:t>
      </w:r>
      <w:bookmarkEnd w:id="66"/>
    </w:p>
    <w:p w14:paraId="31687AA3" w14:textId="77777777" w:rsidR="003A3926" w:rsidRPr="003A3926" w:rsidRDefault="003A3926" w:rsidP="003A3926"/>
    <w:tbl>
      <w:tblPr>
        <w:tblStyle w:val="Tablaconcuadrcula"/>
        <w:tblW w:w="0" w:type="auto"/>
        <w:jc w:val="center"/>
        <w:tblLook w:val="04A0" w:firstRow="1" w:lastRow="0" w:firstColumn="1" w:lastColumn="0" w:noHBand="0" w:noVBand="1"/>
      </w:tblPr>
      <w:tblGrid>
        <w:gridCol w:w="3137"/>
        <w:gridCol w:w="6213"/>
      </w:tblGrid>
      <w:tr w:rsidR="00CA1104" w:rsidRPr="00883BFC" w14:paraId="59800ED1" w14:textId="77777777" w:rsidTr="007B07F6">
        <w:trPr>
          <w:jc w:val="center"/>
        </w:trPr>
        <w:tc>
          <w:tcPr>
            <w:tcW w:w="3189" w:type="dxa"/>
            <w:vAlign w:val="center"/>
          </w:tcPr>
          <w:p w14:paraId="220C114C" w14:textId="77777777" w:rsidR="00CA1104" w:rsidRPr="00883BFC" w:rsidRDefault="00CA1104" w:rsidP="003F54D6">
            <w:pPr>
              <w:jc w:val="center"/>
              <w:rPr>
                <w:rFonts w:ascii="Arial Narrow" w:hAnsi="Arial Narrow"/>
                <w:sz w:val="24"/>
                <w:szCs w:val="24"/>
              </w:rPr>
            </w:pPr>
            <w:r w:rsidRPr="00883BFC">
              <w:rPr>
                <w:rFonts w:ascii="Arial Narrow" w:hAnsi="Arial Narrow"/>
                <w:sz w:val="24"/>
                <w:szCs w:val="24"/>
              </w:rPr>
              <w:t>PARÁMETROS</w:t>
            </w:r>
          </w:p>
        </w:tc>
        <w:tc>
          <w:tcPr>
            <w:tcW w:w="6311" w:type="dxa"/>
            <w:vAlign w:val="center"/>
          </w:tcPr>
          <w:p w14:paraId="440045BC" w14:textId="77777777" w:rsidR="00CA1104" w:rsidRPr="00883BFC" w:rsidRDefault="00CA1104" w:rsidP="003F54D6">
            <w:pPr>
              <w:jc w:val="center"/>
              <w:rPr>
                <w:rFonts w:ascii="Arial Narrow" w:hAnsi="Arial Narrow"/>
                <w:sz w:val="24"/>
                <w:szCs w:val="24"/>
              </w:rPr>
            </w:pPr>
            <w:r w:rsidRPr="00883BFC">
              <w:rPr>
                <w:rFonts w:ascii="Arial Narrow" w:hAnsi="Arial Narrow"/>
                <w:sz w:val="24"/>
                <w:szCs w:val="24"/>
              </w:rPr>
              <w:t>DIAGRAMA DE CONEXIÓN</w:t>
            </w:r>
          </w:p>
        </w:tc>
      </w:tr>
      <w:tr w:rsidR="00CA1104" w:rsidRPr="00883BFC" w14:paraId="1B4E84C3" w14:textId="77777777" w:rsidTr="007B07F6">
        <w:trPr>
          <w:jc w:val="center"/>
        </w:trPr>
        <w:tc>
          <w:tcPr>
            <w:tcW w:w="3189" w:type="dxa"/>
            <w:vAlign w:val="center"/>
          </w:tcPr>
          <w:p w14:paraId="20C559BE" w14:textId="77777777" w:rsidR="00CA1104" w:rsidRPr="00883BFC" w:rsidRDefault="00CA1104" w:rsidP="003F54D6">
            <w:pPr>
              <w:jc w:val="left"/>
              <w:rPr>
                <w:rFonts w:ascii="Arial Narrow" w:hAnsi="Arial Narrow"/>
                <w:sz w:val="24"/>
                <w:szCs w:val="24"/>
              </w:rPr>
            </w:pPr>
            <w:r w:rsidRPr="00883BFC">
              <w:rPr>
                <w:rFonts w:ascii="Arial Narrow" w:hAnsi="Arial Narrow"/>
                <w:sz w:val="24"/>
                <w:szCs w:val="24"/>
              </w:rPr>
              <w:t xml:space="preserve">Material: </w:t>
            </w:r>
            <w:proofErr w:type="spellStart"/>
            <w:r w:rsidRPr="00883BFC">
              <w:rPr>
                <w:rFonts w:ascii="Arial Narrow" w:hAnsi="Arial Narrow"/>
                <w:sz w:val="24"/>
                <w:szCs w:val="24"/>
              </w:rPr>
              <w:t>Termoplastico</w:t>
            </w:r>
            <w:proofErr w:type="spellEnd"/>
          </w:p>
          <w:p w14:paraId="4E10A47D" w14:textId="77777777" w:rsidR="00CA1104" w:rsidRPr="00883BFC" w:rsidRDefault="00CA1104" w:rsidP="003F54D6">
            <w:pPr>
              <w:jc w:val="left"/>
              <w:rPr>
                <w:rFonts w:ascii="Arial Narrow" w:hAnsi="Arial Narrow"/>
                <w:sz w:val="24"/>
                <w:szCs w:val="24"/>
              </w:rPr>
            </w:pPr>
            <w:r w:rsidRPr="00883BFC">
              <w:rPr>
                <w:rFonts w:ascii="Arial Narrow" w:hAnsi="Arial Narrow"/>
                <w:sz w:val="24"/>
                <w:szCs w:val="24"/>
              </w:rPr>
              <w:t>Corriente: 15 A</w:t>
            </w:r>
          </w:p>
          <w:p w14:paraId="6F8340C6" w14:textId="77777777" w:rsidR="00CA1104" w:rsidRPr="00883BFC" w:rsidRDefault="00CA1104" w:rsidP="003F54D6">
            <w:pPr>
              <w:jc w:val="left"/>
              <w:rPr>
                <w:rFonts w:ascii="Arial Narrow" w:hAnsi="Arial Narrow"/>
                <w:sz w:val="24"/>
                <w:szCs w:val="24"/>
              </w:rPr>
            </w:pPr>
            <w:proofErr w:type="gramStart"/>
            <w:r w:rsidRPr="00883BFC">
              <w:rPr>
                <w:rFonts w:ascii="Arial Narrow" w:hAnsi="Arial Narrow"/>
                <w:sz w:val="24"/>
                <w:szCs w:val="24"/>
              </w:rPr>
              <w:t>Color :</w:t>
            </w:r>
            <w:proofErr w:type="gramEnd"/>
            <w:r w:rsidRPr="00883BFC">
              <w:rPr>
                <w:rFonts w:ascii="Arial Narrow" w:hAnsi="Arial Narrow"/>
                <w:sz w:val="24"/>
                <w:szCs w:val="24"/>
              </w:rPr>
              <w:t xml:space="preserve"> Blanco</w:t>
            </w:r>
          </w:p>
          <w:p w14:paraId="24BCDB28" w14:textId="7C305E13" w:rsidR="00D54CAC" w:rsidRPr="00883BFC" w:rsidRDefault="00D54CAC" w:rsidP="003F54D6">
            <w:pPr>
              <w:jc w:val="left"/>
              <w:rPr>
                <w:rFonts w:ascii="Arial Narrow" w:hAnsi="Arial Narrow"/>
                <w:sz w:val="24"/>
                <w:szCs w:val="24"/>
              </w:rPr>
            </w:pPr>
            <w:r w:rsidRPr="00883BFC">
              <w:rPr>
                <w:rFonts w:ascii="Arial Narrow" w:hAnsi="Arial Narrow"/>
                <w:sz w:val="24"/>
                <w:szCs w:val="24"/>
              </w:rPr>
              <w:t>Características: 1 polo / 1 polo</w:t>
            </w:r>
          </w:p>
          <w:p w14:paraId="026211CC" w14:textId="77777777" w:rsidR="00CA1104" w:rsidRPr="00883BFC" w:rsidRDefault="00CA1104" w:rsidP="003F54D6">
            <w:pPr>
              <w:jc w:val="left"/>
              <w:rPr>
                <w:rFonts w:ascii="Arial Narrow" w:hAnsi="Arial Narrow"/>
                <w:sz w:val="24"/>
                <w:szCs w:val="24"/>
              </w:rPr>
            </w:pPr>
            <w:r w:rsidRPr="00883BFC">
              <w:rPr>
                <w:rFonts w:ascii="Arial Narrow" w:hAnsi="Arial Narrow"/>
                <w:sz w:val="24"/>
                <w:szCs w:val="24"/>
              </w:rPr>
              <w:t>Estándar y certificaciones: UL/CSA</w:t>
            </w:r>
          </w:p>
          <w:p w14:paraId="07516986" w14:textId="77777777" w:rsidR="00CA1104" w:rsidRPr="00883BFC" w:rsidRDefault="00CA1104" w:rsidP="003F54D6">
            <w:pPr>
              <w:jc w:val="left"/>
              <w:rPr>
                <w:rFonts w:ascii="Arial Narrow" w:hAnsi="Arial Narrow"/>
                <w:sz w:val="24"/>
                <w:szCs w:val="24"/>
              </w:rPr>
            </w:pPr>
            <w:proofErr w:type="gramStart"/>
            <w:r w:rsidRPr="00883BFC">
              <w:rPr>
                <w:rFonts w:ascii="Arial Narrow" w:hAnsi="Arial Narrow"/>
                <w:sz w:val="24"/>
                <w:szCs w:val="24"/>
              </w:rPr>
              <w:t>Voltaje :</w:t>
            </w:r>
            <w:proofErr w:type="gramEnd"/>
            <w:r w:rsidRPr="00883BFC">
              <w:rPr>
                <w:rFonts w:ascii="Arial Narrow" w:hAnsi="Arial Narrow"/>
                <w:sz w:val="24"/>
                <w:szCs w:val="24"/>
              </w:rPr>
              <w:t xml:space="preserve"> 120/277 VAC</w:t>
            </w:r>
          </w:p>
        </w:tc>
        <w:tc>
          <w:tcPr>
            <w:tcW w:w="6311" w:type="dxa"/>
            <w:vAlign w:val="center"/>
          </w:tcPr>
          <w:p w14:paraId="5949E5D0" w14:textId="77777777" w:rsidR="00CA1104" w:rsidRPr="00883BFC" w:rsidRDefault="00CA1104" w:rsidP="003F54D6">
            <w:pPr>
              <w:jc w:val="center"/>
              <w:rPr>
                <w:rFonts w:ascii="Arial Narrow" w:hAnsi="Arial Narrow"/>
                <w:sz w:val="24"/>
                <w:szCs w:val="24"/>
              </w:rPr>
            </w:pPr>
          </w:p>
          <w:p w14:paraId="03024CE0" w14:textId="23EEC869" w:rsidR="00CA1104" w:rsidRPr="00883BFC" w:rsidRDefault="00DA4509" w:rsidP="003F54D6">
            <w:pPr>
              <w:jc w:val="center"/>
              <w:rPr>
                <w:rFonts w:ascii="Arial Narrow" w:hAnsi="Arial Narrow"/>
                <w:sz w:val="24"/>
                <w:szCs w:val="24"/>
              </w:rPr>
            </w:pPr>
            <w:r w:rsidRPr="00883BFC">
              <w:rPr>
                <w:rFonts w:ascii="Arial Narrow" w:hAnsi="Arial Narrow"/>
                <w:noProof/>
                <w:sz w:val="24"/>
                <w:szCs w:val="24"/>
              </w:rPr>
              <w:drawing>
                <wp:inline distT="0" distB="0" distL="0" distR="0" wp14:anchorId="340CF983" wp14:editId="654C9DF9">
                  <wp:extent cx="1975104" cy="1924050"/>
                  <wp:effectExtent l="0" t="0" r="0" b="0"/>
                  <wp:docPr id="322358470" name="Imagen 1" descr="Trabajo individual pedagógico N° 10 Circuitos eléctricos domiciliarios  Circuito de alumbrado 9/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rabajo individual pedagógico N° 10 Circuitos eléctricos domiciliarios  Circuito de alumbrado 9/32"/>
                          <pic:cNvPicPr>
                            <a:picLocks noChangeAspect="1" noChangeArrowheads="1"/>
                          </pic:cNvPicPr>
                        </pic:nvPicPr>
                        <pic:blipFill rotWithShape="1">
                          <a:blip r:embed="rId9">
                            <a:extLst>
                              <a:ext uri="{28A0092B-C50C-407E-A947-70E740481C1C}">
                                <a14:useLocalDpi xmlns:a14="http://schemas.microsoft.com/office/drawing/2010/main" val="0"/>
                              </a:ext>
                            </a:extLst>
                          </a:blip>
                          <a:srcRect l="16923"/>
                          <a:stretch/>
                        </pic:blipFill>
                        <pic:spPr bwMode="auto">
                          <a:xfrm>
                            <a:off x="0" y="0"/>
                            <a:ext cx="1975104" cy="1924050"/>
                          </a:xfrm>
                          <a:prstGeom prst="rect">
                            <a:avLst/>
                          </a:prstGeom>
                          <a:noFill/>
                          <a:ln>
                            <a:noFill/>
                          </a:ln>
                          <a:extLst>
                            <a:ext uri="{53640926-AAD7-44D8-BBD7-CCE9431645EC}">
                              <a14:shadowObscured xmlns:a14="http://schemas.microsoft.com/office/drawing/2010/main"/>
                            </a:ext>
                          </a:extLst>
                        </pic:spPr>
                      </pic:pic>
                    </a:graphicData>
                  </a:graphic>
                </wp:inline>
              </w:drawing>
            </w:r>
          </w:p>
          <w:p w14:paraId="0A4BDC49" w14:textId="77777777" w:rsidR="00CA1104" w:rsidRPr="00883BFC" w:rsidRDefault="00CA1104" w:rsidP="003F54D6">
            <w:pPr>
              <w:jc w:val="center"/>
              <w:rPr>
                <w:rFonts w:ascii="Arial Narrow" w:hAnsi="Arial Narrow"/>
                <w:sz w:val="24"/>
                <w:szCs w:val="24"/>
              </w:rPr>
            </w:pPr>
          </w:p>
        </w:tc>
      </w:tr>
    </w:tbl>
    <w:p w14:paraId="59B4C9CE" w14:textId="77777777" w:rsidR="003A3926" w:rsidRPr="00883BFC" w:rsidRDefault="003A3926" w:rsidP="003F54D6">
      <w:pPr>
        <w:rPr>
          <w:rFonts w:ascii="Arial Narrow" w:hAnsi="Arial Narrow"/>
          <w:sz w:val="24"/>
          <w:szCs w:val="24"/>
        </w:rPr>
      </w:pPr>
    </w:p>
    <w:p w14:paraId="1D1123F1" w14:textId="33D64203" w:rsidR="003A3926" w:rsidRPr="003A3926" w:rsidRDefault="003A3926" w:rsidP="003A3926">
      <w:pPr>
        <w:pStyle w:val="Ttulo5"/>
        <w:rPr>
          <w:rFonts w:ascii="Arial Narrow" w:hAnsi="Arial Narrow"/>
          <w:b/>
          <w:bCs/>
          <w:caps w:val="0"/>
          <w:color w:val="2F5496" w:themeColor="accent1" w:themeShade="BF"/>
          <w:sz w:val="24"/>
          <w:szCs w:val="24"/>
        </w:rPr>
      </w:pPr>
      <w:bookmarkStart w:id="67" w:name="_Toc180656111"/>
      <w:r w:rsidRPr="003A3926">
        <w:rPr>
          <w:rFonts w:ascii="Arial Narrow" w:hAnsi="Arial Narrow"/>
          <w:b/>
          <w:bCs/>
          <w:caps w:val="0"/>
          <w:color w:val="2F5496" w:themeColor="accent1" w:themeShade="BF"/>
          <w:sz w:val="24"/>
          <w:szCs w:val="24"/>
        </w:rPr>
        <w:t>Para Interruptor Triple</w:t>
      </w:r>
      <w:bookmarkEnd w:id="67"/>
    </w:p>
    <w:p w14:paraId="6F804AD2" w14:textId="77777777" w:rsidR="003A3926" w:rsidRPr="003A3926" w:rsidRDefault="003A3926" w:rsidP="003A3926"/>
    <w:tbl>
      <w:tblPr>
        <w:tblStyle w:val="Tablaconcuadrcula"/>
        <w:tblW w:w="0" w:type="auto"/>
        <w:jc w:val="center"/>
        <w:tblLook w:val="04A0" w:firstRow="1" w:lastRow="0" w:firstColumn="1" w:lastColumn="0" w:noHBand="0" w:noVBand="1"/>
      </w:tblPr>
      <w:tblGrid>
        <w:gridCol w:w="3518"/>
        <w:gridCol w:w="5832"/>
      </w:tblGrid>
      <w:tr w:rsidR="00DA4509" w:rsidRPr="00883BFC" w14:paraId="5A2ACD9D" w14:textId="77777777" w:rsidTr="00D54CAC">
        <w:trPr>
          <w:jc w:val="center"/>
        </w:trPr>
        <w:tc>
          <w:tcPr>
            <w:tcW w:w="3614" w:type="dxa"/>
            <w:vAlign w:val="center"/>
          </w:tcPr>
          <w:p w14:paraId="2FC04AAC" w14:textId="77777777" w:rsidR="00DA4509" w:rsidRPr="00883BFC" w:rsidRDefault="00DA4509" w:rsidP="003F54D6">
            <w:pPr>
              <w:jc w:val="center"/>
              <w:rPr>
                <w:rFonts w:ascii="Arial Narrow" w:hAnsi="Arial Narrow"/>
                <w:sz w:val="24"/>
                <w:szCs w:val="24"/>
              </w:rPr>
            </w:pPr>
            <w:r w:rsidRPr="00883BFC">
              <w:rPr>
                <w:rFonts w:ascii="Arial Narrow" w:hAnsi="Arial Narrow"/>
                <w:sz w:val="24"/>
                <w:szCs w:val="24"/>
              </w:rPr>
              <w:t>PARÁMETROS</w:t>
            </w:r>
          </w:p>
        </w:tc>
        <w:tc>
          <w:tcPr>
            <w:tcW w:w="5886" w:type="dxa"/>
            <w:vAlign w:val="center"/>
          </w:tcPr>
          <w:p w14:paraId="7EFD6579" w14:textId="77777777" w:rsidR="00DA4509" w:rsidRPr="00883BFC" w:rsidRDefault="00DA4509" w:rsidP="003F54D6">
            <w:pPr>
              <w:jc w:val="center"/>
              <w:rPr>
                <w:rFonts w:ascii="Arial Narrow" w:hAnsi="Arial Narrow"/>
                <w:sz w:val="24"/>
                <w:szCs w:val="24"/>
              </w:rPr>
            </w:pPr>
            <w:r w:rsidRPr="00883BFC">
              <w:rPr>
                <w:rFonts w:ascii="Arial Narrow" w:hAnsi="Arial Narrow"/>
                <w:sz w:val="24"/>
                <w:szCs w:val="24"/>
              </w:rPr>
              <w:t>DIAGRAMA DE CONEXIÓN</w:t>
            </w:r>
          </w:p>
        </w:tc>
      </w:tr>
      <w:tr w:rsidR="00DA4509" w:rsidRPr="00883BFC" w14:paraId="0DCC6991" w14:textId="77777777" w:rsidTr="00D54CAC">
        <w:trPr>
          <w:jc w:val="center"/>
        </w:trPr>
        <w:tc>
          <w:tcPr>
            <w:tcW w:w="3614" w:type="dxa"/>
            <w:vAlign w:val="center"/>
          </w:tcPr>
          <w:p w14:paraId="371EE736" w14:textId="77777777" w:rsidR="00DA4509" w:rsidRPr="00883BFC" w:rsidRDefault="00DA4509" w:rsidP="003F54D6">
            <w:pPr>
              <w:jc w:val="left"/>
              <w:rPr>
                <w:rFonts w:ascii="Arial Narrow" w:hAnsi="Arial Narrow"/>
                <w:sz w:val="24"/>
                <w:szCs w:val="24"/>
              </w:rPr>
            </w:pPr>
            <w:r w:rsidRPr="00883BFC">
              <w:rPr>
                <w:rFonts w:ascii="Arial Narrow" w:hAnsi="Arial Narrow"/>
                <w:sz w:val="24"/>
                <w:szCs w:val="24"/>
              </w:rPr>
              <w:t xml:space="preserve">Material: </w:t>
            </w:r>
            <w:proofErr w:type="spellStart"/>
            <w:r w:rsidRPr="00883BFC">
              <w:rPr>
                <w:rFonts w:ascii="Arial Narrow" w:hAnsi="Arial Narrow"/>
                <w:sz w:val="24"/>
                <w:szCs w:val="24"/>
              </w:rPr>
              <w:t>Termoplastico</w:t>
            </w:r>
            <w:proofErr w:type="spellEnd"/>
          </w:p>
          <w:p w14:paraId="3798E107" w14:textId="77777777" w:rsidR="00DA4509" w:rsidRPr="00883BFC" w:rsidRDefault="00DA4509" w:rsidP="003F54D6">
            <w:pPr>
              <w:jc w:val="left"/>
              <w:rPr>
                <w:rFonts w:ascii="Arial Narrow" w:hAnsi="Arial Narrow"/>
                <w:sz w:val="24"/>
                <w:szCs w:val="24"/>
              </w:rPr>
            </w:pPr>
            <w:r w:rsidRPr="00883BFC">
              <w:rPr>
                <w:rFonts w:ascii="Arial Narrow" w:hAnsi="Arial Narrow"/>
                <w:sz w:val="24"/>
                <w:szCs w:val="24"/>
              </w:rPr>
              <w:t>Corriente: 15 A</w:t>
            </w:r>
          </w:p>
          <w:p w14:paraId="7EFD9E49" w14:textId="4101851F" w:rsidR="00DA4509" w:rsidRPr="00883BFC" w:rsidRDefault="00DA4509" w:rsidP="003F54D6">
            <w:pPr>
              <w:jc w:val="left"/>
              <w:rPr>
                <w:rFonts w:ascii="Arial Narrow" w:hAnsi="Arial Narrow"/>
                <w:sz w:val="24"/>
                <w:szCs w:val="24"/>
              </w:rPr>
            </w:pPr>
            <w:r w:rsidRPr="00883BFC">
              <w:rPr>
                <w:rFonts w:ascii="Arial Narrow" w:hAnsi="Arial Narrow"/>
                <w:sz w:val="24"/>
                <w:szCs w:val="24"/>
              </w:rPr>
              <w:t>Color: Blanco</w:t>
            </w:r>
          </w:p>
          <w:p w14:paraId="62AE4111" w14:textId="0B6AE5F0" w:rsidR="00DA4509" w:rsidRPr="00883BFC" w:rsidRDefault="00D54CAC" w:rsidP="003F54D6">
            <w:pPr>
              <w:jc w:val="left"/>
              <w:rPr>
                <w:rFonts w:ascii="Arial Narrow" w:hAnsi="Arial Narrow"/>
                <w:sz w:val="24"/>
                <w:szCs w:val="24"/>
              </w:rPr>
            </w:pPr>
            <w:r w:rsidRPr="00883BFC">
              <w:rPr>
                <w:rFonts w:ascii="Arial Narrow" w:hAnsi="Arial Narrow"/>
                <w:sz w:val="24"/>
                <w:szCs w:val="24"/>
              </w:rPr>
              <w:t>Características: 1 polo / 1 polo / 1 polo</w:t>
            </w:r>
          </w:p>
          <w:p w14:paraId="52030E67" w14:textId="77777777" w:rsidR="00DA4509" w:rsidRPr="00883BFC" w:rsidRDefault="00DA4509" w:rsidP="003F54D6">
            <w:pPr>
              <w:jc w:val="left"/>
              <w:rPr>
                <w:rFonts w:ascii="Arial Narrow" w:hAnsi="Arial Narrow"/>
                <w:sz w:val="24"/>
                <w:szCs w:val="24"/>
              </w:rPr>
            </w:pPr>
            <w:r w:rsidRPr="00883BFC">
              <w:rPr>
                <w:rFonts w:ascii="Arial Narrow" w:hAnsi="Arial Narrow"/>
                <w:sz w:val="24"/>
                <w:szCs w:val="24"/>
              </w:rPr>
              <w:t>Estándar y certificaciones: UL/CSA</w:t>
            </w:r>
          </w:p>
          <w:p w14:paraId="5A4C6E77" w14:textId="6E62025C" w:rsidR="00DA4509" w:rsidRPr="00883BFC" w:rsidRDefault="00DA4509" w:rsidP="003F54D6">
            <w:pPr>
              <w:jc w:val="left"/>
              <w:rPr>
                <w:rFonts w:ascii="Arial Narrow" w:hAnsi="Arial Narrow"/>
                <w:sz w:val="24"/>
                <w:szCs w:val="24"/>
              </w:rPr>
            </w:pPr>
            <w:r w:rsidRPr="00883BFC">
              <w:rPr>
                <w:rFonts w:ascii="Arial Narrow" w:hAnsi="Arial Narrow"/>
                <w:sz w:val="24"/>
                <w:szCs w:val="24"/>
              </w:rPr>
              <w:t>Voltaje: 120/277 VAC</w:t>
            </w:r>
          </w:p>
        </w:tc>
        <w:tc>
          <w:tcPr>
            <w:tcW w:w="5886" w:type="dxa"/>
            <w:vAlign w:val="center"/>
          </w:tcPr>
          <w:p w14:paraId="4136BE65" w14:textId="77777777" w:rsidR="00DA4509" w:rsidRPr="00883BFC" w:rsidRDefault="00DA4509" w:rsidP="003F54D6">
            <w:pPr>
              <w:jc w:val="center"/>
              <w:rPr>
                <w:rFonts w:ascii="Arial Narrow" w:hAnsi="Arial Narrow"/>
                <w:sz w:val="24"/>
                <w:szCs w:val="24"/>
              </w:rPr>
            </w:pPr>
          </w:p>
          <w:p w14:paraId="6C33097F" w14:textId="02A30561" w:rsidR="00DA4509" w:rsidRPr="00883BFC" w:rsidRDefault="0011357D" w:rsidP="003F54D6">
            <w:pPr>
              <w:jc w:val="center"/>
              <w:rPr>
                <w:rFonts w:ascii="Arial Narrow" w:hAnsi="Arial Narrow"/>
                <w:sz w:val="24"/>
                <w:szCs w:val="24"/>
              </w:rPr>
            </w:pPr>
            <w:r w:rsidRPr="00883BFC">
              <w:rPr>
                <w:rFonts w:ascii="Arial Narrow" w:hAnsi="Arial Narrow"/>
                <w:noProof/>
                <w:sz w:val="24"/>
                <w:szCs w:val="24"/>
              </w:rPr>
              <w:drawing>
                <wp:inline distT="0" distB="0" distL="0" distR="0" wp14:anchorId="431212F6" wp14:editId="0C63DEAB">
                  <wp:extent cx="2880000" cy="1756000"/>
                  <wp:effectExtent l="0" t="0" r="0" b="0"/>
                  <wp:docPr id="39627739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6277390" name=""/>
                          <pic:cNvPicPr/>
                        </pic:nvPicPr>
                        <pic:blipFill>
                          <a:blip r:embed="rId10"/>
                          <a:stretch>
                            <a:fillRect/>
                          </a:stretch>
                        </pic:blipFill>
                        <pic:spPr>
                          <a:xfrm>
                            <a:off x="0" y="0"/>
                            <a:ext cx="2880000" cy="1756000"/>
                          </a:xfrm>
                          <a:prstGeom prst="rect">
                            <a:avLst/>
                          </a:prstGeom>
                        </pic:spPr>
                      </pic:pic>
                    </a:graphicData>
                  </a:graphic>
                </wp:inline>
              </w:drawing>
            </w:r>
          </w:p>
          <w:p w14:paraId="7D00410C" w14:textId="77777777" w:rsidR="00DA4509" w:rsidRPr="00883BFC" w:rsidRDefault="00DA4509" w:rsidP="003F54D6">
            <w:pPr>
              <w:jc w:val="center"/>
              <w:rPr>
                <w:rFonts w:ascii="Arial Narrow" w:hAnsi="Arial Narrow"/>
                <w:sz w:val="24"/>
                <w:szCs w:val="24"/>
              </w:rPr>
            </w:pPr>
          </w:p>
        </w:tc>
      </w:tr>
    </w:tbl>
    <w:p w14:paraId="3D28E9E1" w14:textId="77777777" w:rsidR="002A0581" w:rsidRDefault="002A0581" w:rsidP="003F54D6">
      <w:pPr>
        <w:rPr>
          <w:rFonts w:ascii="Arial Narrow" w:hAnsi="Arial Narrow"/>
          <w:sz w:val="24"/>
          <w:szCs w:val="24"/>
        </w:rPr>
      </w:pPr>
    </w:p>
    <w:p w14:paraId="326A5CBD" w14:textId="77777777" w:rsidR="00D37640" w:rsidRDefault="00D37640" w:rsidP="003F54D6">
      <w:pPr>
        <w:rPr>
          <w:rFonts w:ascii="Arial Narrow" w:hAnsi="Arial Narrow"/>
          <w:sz w:val="24"/>
          <w:szCs w:val="24"/>
        </w:rPr>
      </w:pPr>
    </w:p>
    <w:p w14:paraId="55C8EFA3" w14:textId="77777777" w:rsidR="00D37640" w:rsidRDefault="00D37640" w:rsidP="003F54D6">
      <w:pPr>
        <w:rPr>
          <w:rFonts w:ascii="Arial Narrow" w:hAnsi="Arial Narrow"/>
          <w:sz w:val="24"/>
          <w:szCs w:val="24"/>
        </w:rPr>
      </w:pPr>
    </w:p>
    <w:p w14:paraId="15F776F1" w14:textId="77777777" w:rsidR="00D37640" w:rsidRDefault="00D37640" w:rsidP="003F54D6">
      <w:pPr>
        <w:rPr>
          <w:rFonts w:ascii="Arial Narrow" w:hAnsi="Arial Narrow"/>
          <w:sz w:val="24"/>
          <w:szCs w:val="24"/>
        </w:rPr>
      </w:pPr>
    </w:p>
    <w:p w14:paraId="113DD4CB" w14:textId="77777777" w:rsidR="00D37640" w:rsidRDefault="00D37640" w:rsidP="003F54D6">
      <w:pPr>
        <w:rPr>
          <w:rFonts w:ascii="Arial Narrow" w:hAnsi="Arial Narrow"/>
          <w:sz w:val="24"/>
          <w:szCs w:val="24"/>
        </w:rPr>
      </w:pPr>
    </w:p>
    <w:p w14:paraId="7AF8616F" w14:textId="77777777" w:rsidR="00D37640" w:rsidRDefault="00D37640" w:rsidP="003F54D6">
      <w:pPr>
        <w:rPr>
          <w:rFonts w:ascii="Arial Narrow" w:hAnsi="Arial Narrow"/>
          <w:sz w:val="24"/>
          <w:szCs w:val="24"/>
        </w:rPr>
      </w:pPr>
    </w:p>
    <w:p w14:paraId="01E65A3C" w14:textId="77777777" w:rsidR="00D37640" w:rsidRPr="00883BFC" w:rsidRDefault="00D37640" w:rsidP="003F54D6">
      <w:pPr>
        <w:rPr>
          <w:rFonts w:ascii="Arial Narrow" w:hAnsi="Arial Narrow"/>
          <w:sz w:val="24"/>
          <w:szCs w:val="24"/>
        </w:rPr>
      </w:pPr>
    </w:p>
    <w:p w14:paraId="6DC3E675" w14:textId="49942031" w:rsidR="006E797A" w:rsidRPr="008029BA" w:rsidRDefault="008029BA" w:rsidP="00EC7A1F">
      <w:pPr>
        <w:pStyle w:val="Ttulo5"/>
        <w:rPr>
          <w:rFonts w:ascii="Arial Narrow" w:hAnsi="Arial Narrow"/>
          <w:b/>
          <w:bCs/>
          <w:color w:val="2F5496" w:themeColor="accent1" w:themeShade="BF"/>
          <w:sz w:val="24"/>
          <w:szCs w:val="24"/>
        </w:rPr>
      </w:pPr>
      <w:bookmarkStart w:id="68" w:name="_Toc180656112"/>
      <w:r w:rsidRPr="008029BA">
        <w:rPr>
          <w:rFonts w:ascii="Arial Narrow" w:hAnsi="Arial Narrow"/>
          <w:b/>
          <w:bCs/>
          <w:caps w:val="0"/>
          <w:color w:val="2F5496" w:themeColor="accent1" w:themeShade="BF"/>
          <w:sz w:val="24"/>
          <w:szCs w:val="24"/>
        </w:rPr>
        <w:lastRenderedPageBreak/>
        <w:t>Para Interruptor Conmutable Sencillo</w:t>
      </w:r>
      <w:bookmarkEnd w:id="68"/>
    </w:p>
    <w:p w14:paraId="063B816A" w14:textId="77777777" w:rsidR="003A3926" w:rsidRPr="003A3926" w:rsidRDefault="003A3926" w:rsidP="003A3926"/>
    <w:p w14:paraId="22C480E0" w14:textId="77777777" w:rsidR="003A3926" w:rsidRDefault="003A3926" w:rsidP="003A3926"/>
    <w:p w14:paraId="73A75021" w14:textId="77777777" w:rsidR="00D37640" w:rsidRPr="003A3926" w:rsidRDefault="00D37640" w:rsidP="003A3926"/>
    <w:tbl>
      <w:tblPr>
        <w:tblStyle w:val="Tablaconcuadrcula"/>
        <w:tblW w:w="0" w:type="auto"/>
        <w:jc w:val="center"/>
        <w:tblLook w:val="04A0" w:firstRow="1" w:lastRow="0" w:firstColumn="1" w:lastColumn="0" w:noHBand="0" w:noVBand="1"/>
      </w:tblPr>
      <w:tblGrid>
        <w:gridCol w:w="3518"/>
        <w:gridCol w:w="5832"/>
      </w:tblGrid>
      <w:tr w:rsidR="008210C4" w:rsidRPr="00883BFC" w14:paraId="67202038" w14:textId="77777777" w:rsidTr="007B07F6">
        <w:trPr>
          <w:jc w:val="center"/>
        </w:trPr>
        <w:tc>
          <w:tcPr>
            <w:tcW w:w="3614" w:type="dxa"/>
            <w:vAlign w:val="center"/>
          </w:tcPr>
          <w:p w14:paraId="0A8A8FC0" w14:textId="77777777" w:rsidR="008210C4" w:rsidRPr="00883BFC" w:rsidRDefault="008210C4" w:rsidP="003F54D6">
            <w:pPr>
              <w:jc w:val="center"/>
              <w:rPr>
                <w:rFonts w:ascii="Arial Narrow" w:hAnsi="Arial Narrow"/>
                <w:sz w:val="24"/>
                <w:szCs w:val="24"/>
              </w:rPr>
            </w:pPr>
            <w:r w:rsidRPr="00883BFC">
              <w:rPr>
                <w:rFonts w:ascii="Arial Narrow" w:hAnsi="Arial Narrow"/>
                <w:sz w:val="24"/>
                <w:szCs w:val="24"/>
              </w:rPr>
              <w:t>PARÁMETROS</w:t>
            </w:r>
          </w:p>
        </w:tc>
        <w:tc>
          <w:tcPr>
            <w:tcW w:w="5886" w:type="dxa"/>
            <w:vAlign w:val="center"/>
          </w:tcPr>
          <w:p w14:paraId="00B97DEA" w14:textId="77777777" w:rsidR="008210C4" w:rsidRPr="00883BFC" w:rsidRDefault="008210C4" w:rsidP="003F54D6">
            <w:pPr>
              <w:jc w:val="center"/>
              <w:rPr>
                <w:rFonts w:ascii="Arial Narrow" w:hAnsi="Arial Narrow"/>
                <w:sz w:val="24"/>
                <w:szCs w:val="24"/>
              </w:rPr>
            </w:pPr>
            <w:r w:rsidRPr="00883BFC">
              <w:rPr>
                <w:rFonts w:ascii="Arial Narrow" w:hAnsi="Arial Narrow"/>
                <w:sz w:val="24"/>
                <w:szCs w:val="24"/>
              </w:rPr>
              <w:t>DIAGRAMA DE CONEXIÓN</w:t>
            </w:r>
          </w:p>
        </w:tc>
      </w:tr>
      <w:tr w:rsidR="008210C4" w:rsidRPr="00883BFC" w14:paraId="4EA773D3" w14:textId="77777777" w:rsidTr="007B07F6">
        <w:trPr>
          <w:jc w:val="center"/>
        </w:trPr>
        <w:tc>
          <w:tcPr>
            <w:tcW w:w="3614" w:type="dxa"/>
            <w:vAlign w:val="center"/>
          </w:tcPr>
          <w:p w14:paraId="5680F69C" w14:textId="77777777" w:rsidR="008210C4" w:rsidRPr="00883BFC" w:rsidRDefault="008210C4" w:rsidP="003F54D6">
            <w:pPr>
              <w:jc w:val="left"/>
              <w:rPr>
                <w:rFonts w:ascii="Arial Narrow" w:hAnsi="Arial Narrow"/>
                <w:sz w:val="24"/>
                <w:szCs w:val="24"/>
              </w:rPr>
            </w:pPr>
            <w:r w:rsidRPr="00883BFC">
              <w:rPr>
                <w:rFonts w:ascii="Arial Narrow" w:hAnsi="Arial Narrow"/>
                <w:sz w:val="24"/>
                <w:szCs w:val="24"/>
              </w:rPr>
              <w:t xml:space="preserve">Material: </w:t>
            </w:r>
            <w:proofErr w:type="spellStart"/>
            <w:r w:rsidRPr="00883BFC">
              <w:rPr>
                <w:rFonts w:ascii="Arial Narrow" w:hAnsi="Arial Narrow"/>
                <w:sz w:val="24"/>
                <w:szCs w:val="24"/>
              </w:rPr>
              <w:t>Termoplastico</w:t>
            </w:r>
            <w:proofErr w:type="spellEnd"/>
          </w:p>
          <w:p w14:paraId="2C81A40D" w14:textId="46E2B178" w:rsidR="008210C4" w:rsidRPr="00883BFC" w:rsidRDefault="008210C4" w:rsidP="003F54D6">
            <w:pPr>
              <w:jc w:val="left"/>
              <w:rPr>
                <w:rFonts w:ascii="Arial Narrow" w:hAnsi="Arial Narrow"/>
                <w:sz w:val="24"/>
                <w:szCs w:val="24"/>
              </w:rPr>
            </w:pPr>
            <w:r w:rsidRPr="00883BFC">
              <w:rPr>
                <w:rFonts w:ascii="Arial Narrow" w:hAnsi="Arial Narrow"/>
                <w:sz w:val="24"/>
                <w:szCs w:val="24"/>
              </w:rPr>
              <w:t>Corriente: 20 A</w:t>
            </w:r>
          </w:p>
          <w:p w14:paraId="047F5759" w14:textId="77777777" w:rsidR="008210C4" w:rsidRPr="00883BFC" w:rsidRDefault="008210C4" w:rsidP="003F54D6">
            <w:pPr>
              <w:jc w:val="left"/>
              <w:rPr>
                <w:rFonts w:ascii="Arial Narrow" w:hAnsi="Arial Narrow"/>
                <w:sz w:val="24"/>
                <w:szCs w:val="24"/>
              </w:rPr>
            </w:pPr>
            <w:r w:rsidRPr="00883BFC">
              <w:rPr>
                <w:rFonts w:ascii="Arial Narrow" w:hAnsi="Arial Narrow"/>
                <w:sz w:val="24"/>
                <w:szCs w:val="24"/>
              </w:rPr>
              <w:t>Color: Blanco</w:t>
            </w:r>
          </w:p>
          <w:p w14:paraId="2446B5E5" w14:textId="569F82C9" w:rsidR="008210C4" w:rsidRPr="00883BFC" w:rsidRDefault="008210C4" w:rsidP="003F54D6">
            <w:pPr>
              <w:jc w:val="left"/>
              <w:rPr>
                <w:rFonts w:ascii="Arial Narrow" w:hAnsi="Arial Narrow"/>
                <w:sz w:val="24"/>
                <w:szCs w:val="24"/>
              </w:rPr>
            </w:pPr>
            <w:r w:rsidRPr="00883BFC">
              <w:rPr>
                <w:rFonts w:ascii="Arial Narrow" w:hAnsi="Arial Narrow"/>
                <w:sz w:val="24"/>
                <w:szCs w:val="24"/>
              </w:rPr>
              <w:t>Características: 3 caminos</w:t>
            </w:r>
          </w:p>
          <w:p w14:paraId="47BCCD62" w14:textId="77777777" w:rsidR="008210C4" w:rsidRPr="00883BFC" w:rsidRDefault="008210C4" w:rsidP="003F54D6">
            <w:pPr>
              <w:jc w:val="left"/>
              <w:rPr>
                <w:rFonts w:ascii="Arial Narrow" w:hAnsi="Arial Narrow"/>
                <w:sz w:val="24"/>
                <w:szCs w:val="24"/>
              </w:rPr>
            </w:pPr>
            <w:r w:rsidRPr="00883BFC">
              <w:rPr>
                <w:rFonts w:ascii="Arial Narrow" w:hAnsi="Arial Narrow"/>
                <w:sz w:val="24"/>
                <w:szCs w:val="24"/>
              </w:rPr>
              <w:t>Estándar y certificaciones: UL/CSA</w:t>
            </w:r>
          </w:p>
          <w:p w14:paraId="31201579" w14:textId="77777777" w:rsidR="008210C4" w:rsidRPr="00883BFC" w:rsidRDefault="008210C4" w:rsidP="003F54D6">
            <w:pPr>
              <w:jc w:val="left"/>
              <w:rPr>
                <w:rFonts w:ascii="Arial Narrow" w:hAnsi="Arial Narrow"/>
                <w:sz w:val="24"/>
                <w:szCs w:val="24"/>
              </w:rPr>
            </w:pPr>
            <w:r w:rsidRPr="00883BFC">
              <w:rPr>
                <w:rFonts w:ascii="Arial Narrow" w:hAnsi="Arial Narrow"/>
                <w:sz w:val="24"/>
                <w:szCs w:val="24"/>
              </w:rPr>
              <w:t>Voltaje: 120/277 VAC</w:t>
            </w:r>
          </w:p>
        </w:tc>
        <w:tc>
          <w:tcPr>
            <w:tcW w:w="5886" w:type="dxa"/>
            <w:vAlign w:val="center"/>
          </w:tcPr>
          <w:p w14:paraId="36E499E0" w14:textId="77777777" w:rsidR="008210C4" w:rsidRPr="00883BFC" w:rsidRDefault="008210C4" w:rsidP="003F54D6">
            <w:pPr>
              <w:jc w:val="center"/>
              <w:rPr>
                <w:rFonts w:ascii="Arial Narrow" w:hAnsi="Arial Narrow"/>
                <w:sz w:val="24"/>
                <w:szCs w:val="24"/>
              </w:rPr>
            </w:pPr>
          </w:p>
          <w:p w14:paraId="7AEFF4D2" w14:textId="436CA564" w:rsidR="008210C4" w:rsidRPr="00883BFC" w:rsidRDefault="008210C4" w:rsidP="003F54D6">
            <w:pPr>
              <w:jc w:val="center"/>
              <w:rPr>
                <w:rFonts w:ascii="Arial Narrow" w:hAnsi="Arial Narrow"/>
                <w:sz w:val="24"/>
                <w:szCs w:val="24"/>
              </w:rPr>
            </w:pPr>
            <w:r w:rsidRPr="00883BFC">
              <w:rPr>
                <w:rFonts w:ascii="Arial Narrow" w:hAnsi="Arial Narrow"/>
                <w:noProof/>
                <w:sz w:val="24"/>
                <w:szCs w:val="24"/>
              </w:rPr>
              <w:drawing>
                <wp:inline distT="0" distB="0" distL="0" distR="0" wp14:anchorId="3A11CA17" wp14:editId="0930EF5A">
                  <wp:extent cx="2880000" cy="1025231"/>
                  <wp:effectExtent l="0" t="0" r="0" b="0"/>
                  <wp:docPr id="161381323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3813239" name=""/>
                          <pic:cNvPicPr/>
                        </pic:nvPicPr>
                        <pic:blipFill>
                          <a:blip r:embed="rId11"/>
                          <a:stretch>
                            <a:fillRect/>
                          </a:stretch>
                        </pic:blipFill>
                        <pic:spPr>
                          <a:xfrm>
                            <a:off x="0" y="0"/>
                            <a:ext cx="2880000" cy="1025231"/>
                          </a:xfrm>
                          <a:prstGeom prst="rect">
                            <a:avLst/>
                          </a:prstGeom>
                        </pic:spPr>
                      </pic:pic>
                    </a:graphicData>
                  </a:graphic>
                </wp:inline>
              </w:drawing>
            </w:r>
          </w:p>
          <w:p w14:paraId="6290234F" w14:textId="77777777" w:rsidR="008210C4" w:rsidRPr="00883BFC" w:rsidRDefault="008210C4" w:rsidP="003F54D6">
            <w:pPr>
              <w:jc w:val="center"/>
              <w:rPr>
                <w:rFonts w:ascii="Arial Narrow" w:hAnsi="Arial Narrow"/>
                <w:sz w:val="24"/>
                <w:szCs w:val="24"/>
              </w:rPr>
            </w:pPr>
          </w:p>
        </w:tc>
      </w:tr>
    </w:tbl>
    <w:p w14:paraId="4C40E8FD" w14:textId="77777777" w:rsidR="00154053" w:rsidRDefault="00154053" w:rsidP="003F54D6">
      <w:pPr>
        <w:rPr>
          <w:rFonts w:ascii="Arial Narrow" w:hAnsi="Arial Narrow"/>
          <w:sz w:val="24"/>
          <w:szCs w:val="24"/>
        </w:rPr>
      </w:pPr>
    </w:p>
    <w:p w14:paraId="1E47DB35" w14:textId="77777777" w:rsidR="00D37640" w:rsidRDefault="00D37640" w:rsidP="003F54D6">
      <w:pPr>
        <w:rPr>
          <w:rFonts w:ascii="Arial Narrow" w:hAnsi="Arial Narrow"/>
          <w:sz w:val="24"/>
          <w:szCs w:val="24"/>
        </w:rPr>
      </w:pPr>
    </w:p>
    <w:p w14:paraId="31EDAAE3" w14:textId="77777777" w:rsidR="00D37640" w:rsidRPr="00883BFC" w:rsidRDefault="00D37640" w:rsidP="003F54D6">
      <w:pPr>
        <w:rPr>
          <w:rFonts w:ascii="Arial Narrow" w:hAnsi="Arial Narrow"/>
          <w:sz w:val="24"/>
          <w:szCs w:val="24"/>
        </w:rPr>
      </w:pPr>
    </w:p>
    <w:p w14:paraId="5E96F146" w14:textId="60739EDD" w:rsidR="006E797A" w:rsidRPr="008029BA" w:rsidRDefault="008029BA" w:rsidP="00EC7A1F">
      <w:pPr>
        <w:pStyle w:val="Ttulo5"/>
        <w:rPr>
          <w:rFonts w:ascii="Arial Narrow" w:hAnsi="Arial Narrow"/>
          <w:b/>
          <w:bCs/>
          <w:color w:val="2F5496" w:themeColor="accent1" w:themeShade="BF"/>
          <w:sz w:val="24"/>
          <w:szCs w:val="24"/>
        </w:rPr>
      </w:pPr>
      <w:bookmarkStart w:id="69" w:name="_Toc180656113"/>
      <w:r w:rsidRPr="008029BA">
        <w:rPr>
          <w:rFonts w:ascii="Arial Narrow" w:hAnsi="Arial Narrow"/>
          <w:b/>
          <w:bCs/>
          <w:caps w:val="0"/>
          <w:color w:val="2F5496" w:themeColor="accent1" w:themeShade="BF"/>
          <w:sz w:val="24"/>
          <w:szCs w:val="24"/>
        </w:rPr>
        <w:t>Para Interruptor Conmutable Doble</w:t>
      </w:r>
      <w:bookmarkEnd w:id="69"/>
    </w:p>
    <w:p w14:paraId="3D85AB62" w14:textId="77777777" w:rsidR="003A3926" w:rsidRDefault="003A3926" w:rsidP="003A3926"/>
    <w:p w14:paraId="3CD1FF4F" w14:textId="77777777" w:rsidR="00D37640" w:rsidRPr="003A3926" w:rsidRDefault="00D37640" w:rsidP="003A3926"/>
    <w:p w14:paraId="384CCBD3" w14:textId="77777777" w:rsidR="003A3926" w:rsidRPr="003A3926" w:rsidRDefault="003A3926" w:rsidP="003A3926"/>
    <w:tbl>
      <w:tblPr>
        <w:tblStyle w:val="Tablaconcuadrcula"/>
        <w:tblW w:w="0" w:type="auto"/>
        <w:jc w:val="center"/>
        <w:tblLook w:val="04A0" w:firstRow="1" w:lastRow="0" w:firstColumn="1" w:lastColumn="0" w:noHBand="0" w:noVBand="1"/>
      </w:tblPr>
      <w:tblGrid>
        <w:gridCol w:w="3518"/>
        <w:gridCol w:w="5832"/>
      </w:tblGrid>
      <w:tr w:rsidR="00635E0B" w:rsidRPr="00883BFC" w14:paraId="317F9007" w14:textId="77777777" w:rsidTr="007B07F6">
        <w:trPr>
          <w:jc w:val="center"/>
        </w:trPr>
        <w:tc>
          <w:tcPr>
            <w:tcW w:w="3614" w:type="dxa"/>
            <w:vAlign w:val="center"/>
          </w:tcPr>
          <w:p w14:paraId="34EBC401" w14:textId="77777777" w:rsidR="00635E0B" w:rsidRPr="00883BFC" w:rsidRDefault="00635E0B" w:rsidP="003F54D6">
            <w:pPr>
              <w:jc w:val="center"/>
              <w:rPr>
                <w:rFonts w:ascii="Arial Narrow" w:hAnsi="Arial Narrow"/>
                <w:sz w:val="24"/>
                <w:szCs w:val="24"/>
              </w:rPr>
            </w:pPr>
            <w:r w:rsidRPr="00883BFC">
              <w:rPr>
                <w:rFonts w:ascii="Arial Narrow" w:hAnsi="Arial Narrow"/>
                <w:sz w:val="24"/>
                <w:szCs w:val="24"/>
              </w:rPr>
              <w:t>PARÁMETROS</w:t>
            </w:r>
          </w:p>
        </w:tc>
        <w:tc>
          <w:tcPr>
            <w:tcW w:w="5886" w:type="dxa"/>
            <w:vAlign w:val="center"/>
          </w:tcPr>
          <w:p w14:paraId="53CB18B4" w14:textId="77777777" w:rsidR="00635E0B" w:rsidRPr="00883BFC" w:rsidRDefault="00635E0B" w:rsidP="003F54D6">
            <w:pPr>
              <w:jc w:val="center"/>
              <w:rPr>
                <w:rFonts w:ascii="Arial Narrow" w:hAnsi="Arial Narrow"/>
                <w:sz w:val="24"/>
                <w:szCs w:val="24"/>
              </w:rPr>
            </w:pPr>
            <w:r w:rsidRPr="00883BFC">
              <w:rPr>
                <w:rFonts w:ascii="Arial Narrow" w:hAnsi="Arial Narrow"/>
                <w:sz w:val="24"/>
                <w:szCs w:val="24"/>
              </w:rPr>
              <w:t>DIAGRAMA DE CONEXIÓN</w:t>
            </w:r>
          </w:p>
        </w:tc>
      </w:tr>
      <w:tr w:rsidR="00635E0B" w:rsidRPr="00883BFC" w14:paraId="5FFAA76D" w14:textId="77777777" w:rsidTr="007B07F6">
        <w:trPr>
          <w:jc w:val="center"/>
        </w:trPr>
        <w:tc>
          <w:tcPr>
            <w:tcW w:w="3614" w:type="dxa"/>
            <w:vAlign w:val="center"/>
          </w:tcPr>
          <w:p w14:paraId="05C51FD5" w14:textId="77777777" w:rsidR="00635E0B" w:rsidRPr="00883BFC" w:rsidRDefault="00635E0B" w:rsidP="003F54D6">
            <w:pPr>
              <w:jc w:val="left"/>
              <w:rPr>
                <w:rFonts w:ascii="Arial Narrow" w:hAnsi="Arial Narrow"/>
                <w:sz w:val="24"/>
                <w:szCs w:val="24"/>
              </w:rPr>
            </w:pPr>
            <w:r w:rsidRPr="00883BFC">
              <w:rPr>
                <w:rFonts w:ascii="Arial Narrow" w:hAnsi="Arial Narrow"/>
                <w:sz w:val="24"/>
                <w:szCs w:val="24"/>
              </w:rPr>
              <w:t xml:space="preserve">Material: </w:t>
            </w:r>
            <w:proofErr w:type="spellStart"/>
            <w:r w:rsidRPr="00883BFC">
              <w:rPr>
                <w:rFonts w:ascii="Arial Narrow" w:hAnsi="Arial Narrow"/>
                <w:sz w:val="24"/>
                <w:szCs w:val="24"/>
              </w:rPr>
              <w:t>Termoplastico</w:t>
            </w:r>
            <w:proofErr w:type="spellEnd"/>
          </w:p>
          <w:p w14:paraId="7662E633" w14:textId="77777777" w:rsidR="00635E0B" w:rsidRPr="00883BFC" w:rsidRDefault="00635E0B" w:rsidP="003F54D6">
            <w:pPr>
              <w:jc w:val="left"/>
              <w:rPr>
                <w:rFonts w:ascii="Arial Narrow" w:hAnsi="Arial Narrow"/>
                <w:sz w:val="24"/>
                <w:szCs w:val="24"/>
              </w:rPr>
            </w:pPr>
            <w:r w:rsidRPr="00883BFC">
              <w:rPr>
                <w:rFonts w:ascii="Arial Narrow" w:hAnsi="Arial Narrow"/>
                <w:sz w:val="24"/>
                <w:szCs w:val="24"/>
              </w:rPr>
              <w:t>Corriente: 20 A</w:t>
            </w:r>
          </w:p>
          <w:p w14:paraId="4B2618BB" w14:textId="77777777" w:rsidR="00635E0B" w:rsidRPr="00883BFC" w:rsidRDefault="00635E0B" w:rsidP="003F54D6">
            <w:pPr>
              <w:jc w:val="left"/>
              <w:rPr>
                <w:rFonts w:ascii="Arial Narrow" w:hAnsi="Arial Narrow"/>
                <w:sz w:val="24"/>
                <w:szCs w:val="24"/>
              </w:rPr>
            </w:pPr>
            <w:r w:rsidRPr="00883BFC">
              <w:rPr>
                <w:rFonts w:ascii="Arial Narrow" w:hAnsi="Arial Narrow"/>
                <w:sz w:val="24"/>
                <w:szCs w:val="24"/>
              </w:rPr>
              <w:t>Color: Blanco</w:t>
            </w:r>
          </w:p>
          <w:p w14:paraId="0F8F8E7C" w14:textId="77777777" w:rsidR="00635E0B" w:rsidRPr="00883BFC" w:rsidRDefault="00635E0B" w:rsidP="003F54D6">
            <w:pPr>
              <w:jc w:val="left"/>
              <w:rPr>
                <w:rFonts w:ascii="Arial Narrow" w:hAnsi="Arial Narrow"/>
                <w:sz w:val="24"/>
                <w:szCs w:val="24"/>
              </w:rPr>
            </w:pPr>
            <w:r w:rsidRPr="00883BFC">
              <w:rPr>
                <w:rFonts w:ascii="Arial Narrow" w:hAnsi="Arial Narrow"/>
                <w:sz w:val="24"/>
                <w:szCs w:val="24"/>
              </w:rPr>
              <w:t>Características: 3 caminos</w:t>
            </w:r>
          </w:p>
          <w:p w14:paraId="1159E8A4" w14:textId="77777777" w:rsidR="00635E0B" w:rsidRPr="00883BFC" w:rsidRDefault="00635E0B" w:rsidP="003F54D6">
            <w:pPr>
              <w:jc w:val="left"/>
              <w:rPr>
                <w:rFonts w:ascii="Arial Narrow" w:hAnsi="Arial Narrow"/>
                <w:sz w:val="24"/>
                <w:szCs w:val="24"/>
              </w:rPr>
            </w:pPr>
            <w:r w:rsidRPr="00883BFC">
              <w:rPr>
                <w:rFonts w:ascii="Arial Narrow" w:hAnsi="Arial Narrow"/>
                <w:sz w:val="24"/>
                <w:szCs w:val="24"/>
              </w:rPr>
              <w:t>Estándar y certificaciones: UL/CSA</w:t>
            </w:r>
          </w:p>
          <w:p w14:paraId="413E9AE5" w14:textId="77777777" w:rsidR="00635E0B" w:rsidRPr="00883BFC" w:rsidRDefault="00635E0B" w:rsidP="003F54D6">
            <w:pPr>
              <w:jc w:val="left"/>
              <w:rPr>
                <w:rFonts w:ascii="Arial Narrow" w:hAnsi="Arial Narrow"/>
                <w:sz w:val="24"/>
                <w:szCs w:val="24"/>
              </w:rPr>
            </w:pPr>
            <w:r w:rsidRPr="00883BFC">
              <w:rPr>
                <w:rFonts w:ascii="Arial Narrow" w:hAnsi="Arial Narrow"/>
                <w:sz w:val="24"/>
                <w:szCs w:val="24"/>
              </w:rPr>
              <w:t>Voltaje: 120/277 VAC</w:t>
            </w:r>
          </w:p>
        </w:tc>
        <w:tc>
          <w:tcPr>
            <w:tcW w:w="5886" w:type="dxa"/>
            <w:vAlign w:val="center"/>
          </w:tcPr>
          <w:p w14:paraId="19C90954" w14:textId="77777777" w:rsidR="00635E0B" w:rsidRPr="00883BFC" w:rsidRDefault="00635E0B" w:rsidP="003F54D6">
            <w:pPr>
              <w:jc w:val="center"/>
              <w:rPr>
                <w:rFonts w:ascii="Arial Narrow" w:hAnsi="Arial Narrow"/>
                <w:sz w:val="24"/>
                <w:szCs w:val="24"/>
              </w:rPr>
            </w:pPr>
          </w:p>
          <w:p w14:paraId="6EF6501A" w14:textId="77777777" w:rsidR="00D37640" w:rsidRDefault="00D37640" w:rsidP="003F54D6">
            <w:pPr>
              <w:jc w:val="center"/>
              <w:rPr>
                <w:rFonts w:ascii="Arial Narrow" w:hAnsi="Arial Narrow"/>
                <w:sz w:val="24"/>
                <w:szCs w:val="24"/>
              </w:rPr>
            </w:pPr>
          </w:p>
          <w:p w14:paraId="18FE2706" w14:textId="77777777" w:rsidR="00D37640" w:rsidRDefault="00D37640" w:rsidP="003F54D6">
            <w:pPr>
              <w:jc w:val="center"/>
              <w:rPr>
                <w:rFonts w:ascii="Arial Narrow" w:hAnsi="Arial Narrow"/>
                <w:sz w:val="24"/>
                <w:szCs w:val="24"/>
              </w:rPr>
            </w:pPr>
          </w:p>
          <w:p w14:paraId="52D30849" w14:textId="77777777" w:rsidR="00D37640" w:rsidRDefault="00D37640" w:rsidP="003F54D6">
            <w:pPr>
              <w:jc w:val="center"/>
              <w:rPr>
                <w:rFonts w:ascii="Arial Narrow" w:hAnsi="Arial Narrow"/>
                <w:sz w:val="24"/>
                <w:szCs w:val="24"/>
              </w:rPr>
            </w:pPr>
          </w:p>
          <w:p w14:paraId="45EA1564" w14:textId="77777777" w:rsidR="00D37640" w:rsidRDefault="00D37640" w:rsidP="003F54D6">
            <w:pPr>
              <w:jc w:val="center"/>
              <w:rPr>
                <w:rFonts w:ascii="Arial Narrow" w:hAnsi="Arial Narrow"/>
                <w:sz w:val="24"/>
                <w:szCs w:val="24"/>
              </w:rPr>
            </w:pPr>
          </w:p>
          <w:p w14:paraId="74821DD8" w14:textId="77777777" w:rsidR="00D37640" w:rsidRDefault="00D37640" w:rsidP="003F54D6">
            <w:pPr>
              <w:jc w:val="center"/>
              <w:rPr>
                <w:rFonts w:ascii="Arial Narrow" w:hAnsi="Arial Narrow"/>
                <w:sz w:val="24"/>
                <w:szCs w:val="24"/>
              </w:rPr>
            </w:pPr>
          </w:p>
          <w:p w14:paraId="644CB60A" w14:textId="77777777" w:rsidR="00D37640" w:rsidRDefault="00D37640" w:rsidP="003F54D6">
            <w:pPr>
              <w:jc w:val="center"/>
              <w:rPr>
                <w:rFonts w:ascii="Arial Narrow" w:hAnsi="Arial Narrow"/>
                <w:sz w:val="24"/>
                <w:szCs w:val="24"/>
              </w:rPr>
            </w:pPr>
          </w:p>
          <w:p w14:paraId="50778F97" w14:textId="3EBFEF50" w:rsidR="00635E0B" w:rsidRPr="00883BFC" w:rsidRDefault="00647D7C" w:rsidP="003F54D6">
            <w:pPr>
              <w:jc w:val="center"/>
              <w:rPr>
                <w:rFonts w:ascii="Arial Narrow" w:hAnsi="Arial Narrow"/>
                <w:sz w:val="24"/>
                <w:szCs w:val="24"/>
              </w:rPr>
            </w:pPr>
            <w:r w:rsidRPr="00883BFC">
              <w:rPr>
                <w:rFonts w:ascii="Arial Narrow" w:hAnsi="Arial Narrow"/>
                <w:noProof/>
                <w:sz w:val="24"/>
                <w:szCs w:val="24"/>
              </w:rPr>
              <w:drawing>
                <wp:inline distT="0" distB="0" distL="0" distR="0" wp14:anchorId="7542E244" wp14:editId="7929D727">
                  <wp:extent cx="2880000" cy="1662769"/>
                  <wp:effectExtent l="0" t="0" r="0" b="0"/>
                  <wp:docPr id="136206152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2061527" name=""/>
                          <pic:cNvPicPr/>
                        </pic:nvPicPr>
                        <pic:blipFill>
                          <a:blip r:embed="rId12"/>
                          <a:stretch>
                            <a:fillRect/>
                          </a:stretch>
                        </pic:blipFill>
                        <pic:spPr>
                          <a:xfrm>
                            <a:off x="0" y="0"/>
                            <a:ext cx="2880000" cy="1662769"/>
                          </a:xfrm>
                          <a:prstGeom prst="rect">
                            <a:avLst/>
                          </a:prstGeom>
                        </pic:spPr>
                      </pic:pic>
                    </a:graphicData>
                  </a:graphic>
                </wp:inline>
              </w:drawing>
            </w:r>
          </w:p>
          <w:p w14:paraId="15CC76EA" w14:textId="77777777" w:rsidR="00635E0B" w:rsidRPr="00883BFC" w:rsidRDefault="00635E0B" w:rsidP="003F54D6">
            <w:pPr>
              <w:jc w:val="center"/>
              <w:rPr>
                <w:rFonts w:ascii="Arial Narrow" w:hAnsi="Arial Narrow"/>
                <w:sz w:val="24"/>
                <w:szCs w:val="24"/>
              </w:rPr>
            </w:pPr>
          </w:p>
        </w:tc>
      </w:tr>
    </w:tbl>
    <w:p w14:paraId="2DBE541C" w14:textId="69C62594" w:rsidR="00A34E16" w:rsidRPr="008029BA" w:rsidRDefault="008029BA" w:rsidP="00EC7A1F">
      <w:pPr>
        <w:pStyle w:val="Ttulo5"/>
        <w:rPr>
          <w:rFonts w:ascii="Arial Narrow" w:hAnsi="Arial Narrow"/>
          <w:b/>
          <w:bCs/>
          <w:color w:val="2F5496" w:themeColor="accent1" w:themeShade="BF"/>
          <w:sz w:val="24"/>
          <w:szCs w:val="24"/>
        </w:rPr>
      </w:pPr>
      <w:bookmarkStart w:id="70" w:name="_Toc180656114"/>
      <w:bookmarkEnd w:id="65"/>
      <w:r w:rsidRPr="008029BA">
        <w:rPr>
          <w:rFonts w:ascii="Arial Narrow" w:hAnsi="Arial Narrow"/>
          <w:b/>
          <w:bCs/>
          <w:caps w:val="0"/>
          <w:color w:val="2F5496" w:themeColor="accent1" w:themeShade="BF"/>
          <w:sz w:val="24"/>
          <w:szCs w:val="24"/>
        </w:rPr>
        <w:lastRenderedPageBreak/>
        <w:t>Para Interruptor Conmutable Triple</w:t>
      </w:r>
      <w:bookmarkEnd w:id="70"/>
    </w:p>
    <w:p w14:paraId="6E199BC3" w14:textId="77777777" w:rsidR="003A3926" w:rsidRPr="003A3926" w:rsidRDefault="003A3926" w:rsidP="003A3926"/>
    <w:tbl>
      <w:tblPr>
        <w:tblStyle w:val="Tablaconcuadrcula"/>
        <w:tblW w:w="0" w:type="auto"/>
        <w:jc w:val="center"/>
        <w:tblLook w:val="04A0" w:firstRow="1" w:lastRow="0" w:firstColumn="1" w:lastColumn="0" w:noHBand="0" w:noVBand="1"/>
      </w:tblPr>
      <w:tblGrid>
        <w:gridCol w:w="3518"/>
        <w:gridCol w:w="5832"/>
      </w:tblGrid>
      <w:tr w:rsidR="00A34E16" w:rsidRPr="00883BFC" w14:paraId="4B2BC047" w14:textId="77777777" w:rsidTr="00AF7C86">
        <w:trPr>
          <w:jc w:val="center"/>
        </w:trPr>
        <w:tc>
          <w:tcPr>
            <w:tcW w:w="3614" w:type="dxa"/>
            <w:vAlign w:val="center"/>
          </w:tcPr>
          <w:p w14:paraId="79AD775B" w14:textId="77777777" w:rsidR="00A34E16" w:rsidRPr="00883BFC" w:rsidRDefault="00A34E16" w:rsidP="00AF7C86">
            <w:pPr>
              <w:jc w:val="center"/>
              <w:rPr>
                <w:rFonts w:ascii="Arial Narrow" w:hAnsi="Arial Narrow"/>
                <w:sz w:val="24"/>
                <w:szCs w:val="24"/>
              </w:rPr>
            </w:pPr>
            <w:r w:rsidRPr="00883BFC">
              <w:rPr>
                <w:rFonts w:ascii="Arial Narrow" w:hAnsi="Arial Narrow"/>
                <w:sz w:val="24"/>
                <w:szCs w:val="24"/>
              </w:rPr>
              <w:t>PARÁMETROS</w:t>
            </w:r>
          </w:p>
        </w:tc>
        <w:tc>
          <w:tcPr>
            <w:tcW w:w="5886" w:type="dxa"/>
            <w:vAlign w:val="center"/>
          </w:tcPr>
          <w:p w14:paraId="0EC8DF50" w14:textId="77777777" w:rsidR="00A34E16" w:rsidRPr="00883BFC" w:rsidRDefault="00A34E16" w:rsidP="00AF7C86">
            <w:pPr>
              <w:jc w:val="center"/>
              <w:rPr>
                <w:rFonts w:ascii="Arial Narrow" w:hAnsi="Arial Narrow"/>
                <w:sz w:val="24"/>
                <w:szCs w:val="24"/>
              </w:rPr>
            </w:pPr>
            <w:r w:rsidRPr="00883BFC">
              <w:rPr>
                <w:rFonts w:ascii="Arial Narrow" w:hAnsi="Arial Narrow"/>
                <w:sz w:val="24"/>
                <w:szCs w:val="24"/>
              </w:rPr>
              <w:t>DIAGRAMA DE CONEXIÓN</w:t>
            </w:r>
          </w:p>
        </w:tc>
      </w:tr>
      <w:tr w:rsidR="00A34E16" w:rsidRPr="00883BFC" w14:paraId="6B2E87F0" w14:textId="77777777" w:rsidTr="00AF7C86">
        <w:trPr>
          <w:jc w:val="center"/>
        </w:trPr>
        <w:tc>
          <w:tcPr>
            <w:tcW w:w="3614" w:type="dxa"/>
            <w:vAlign w:val="center"/>
          </w:tcPr>
          <w:p w14:paraId="687C30D1" w14:textId="77777777" w:rsidR="00A34E16" w:rsidRPr="00883BFC" w:rsidRDefault="00A34E16" w:rsidP="00AF7C86">
            <w:pPr>
              <w:jc w:val="left"/>
              <w:rPr>
                <w:rFonts w:ascii="Arial Narrow" w:hAnsi="Arial Narrow"/>
                <w:sz w:val="24"/>
                <w:szCs w:val="24"/>
              </w:rPr>
            </w:pPr>
            <w:r w:rsidRPr="00883BFC">
              <w:rPr>
                <w:rFonts w:ascii="Arial Narrow" w:hAnsi="Arial Narrow"/>
                <w:sz w:val="24"/>
                <w:szCs w:val="24"/>
              </w:rPr>
              <w:t xml:space="preserve">Material: </w:t>
            </w:r>
            <w:proofErr w:type="spellStart"/>
            <w:r w:rsidRPr="00883BFC">
              <w:rPr>
                <w:rFonts w:ascii="Arial Narrow" w:hAnsi="Arial Narrow"/>
                <w:sz w:val="24"/>
                <w:szCs w:val="24"/>
              </w:rPr>
              <w:t>Termoplastico</w:t>
            </w:r>
            <w:proofErr w:type="spellEnd"/>
          </w:p>
          <w:p w14:paraId="7F69B7A2" w14:textId="77777777" w:rsidR="00A34E16" w:rsidRPr="00883BFC" w:rsidRDefault="00A34E16" w:rsidP="00AF7C86">
            <w:pPr>
              <w:jc w:val="left"/>
              <w:rPr>
                <w:rFonts w:ascii="Arial Narrow" w:hAnsi="Arial Narrow"/>
                <w:sz w:val="24"/>
                <w:szCs w:val="24"/>
              </w:rPr>
            </w:pPr>
            <w:r w:rsidRPr="00883BFC">
              <w:rPr>
                <w:rFonts w:ascii="Arial Narrow" w:hAnsi="Arial Narrow"/>
                <w:sz w:val="24"/>
                <w:szCs w:val="24"/>
              </w:rPr>
              <w:t>Corriente: 20 A</w:t>
            </w:r>
          </w:p>
          <w:p w14:paraId="15B6CFC5" w14:textId="77777777" w:rsidR="00A34E16" w:rsidRPr="00883BFC" w:rsidRDefault="00A34E16" w:rsidP="00AF7C86">
            <w:pPr>
              <w:jc w:val="left"/>
              <w:rPr>
                <w:rFonts w:ascii="Arial Narrow" w:hAnsi="Arial Narrow"/>
                <w:sz w:val="24"/>
                <w:szCs w:val="24"/>
              </w:rPr>
            </w:pPr>
            <w:r w:rsidRPr="00883BFC">
              <w:rPr>
                <w:rFonts w:ascii="Arial Narrow" w:hAnsi="Arial Narrow"/>
                <w:sz w:val="24"/>
                <w:szCs w:val="24"/>
              </w:rPr>
              <w:t>Color: Blanco</w:t>
            </w:r>
          </w:p>
          <w:p w14:paraId="214D6D3E" w14:textId="77777777" w:rsidR="00A34E16" w:rsidRPr="00883BFC" w:rsidRDefault="00A34E16" w:rsidP="00AF7C86">
            <w:pPr>
              <w:jc w:val="left"/>
              <w:rPr>
                <w:rFonts w:ascii="Arial Narrow" w:hAnsi="Arial Narrow"/>
                <w:sz w:val="24"/>
                <w:szCs w:val="24"/>
              </w:rPr>
            </w:pPr>
            <w:r w:rsidRPr="00883BFC">
              <w:rPr>
                <w:rFonts w:ascii="Arial Narrow" w:hAnsi="Arial Narrow"/>
                <w:sz w:val="24"/>
                <w:szCs w:val="24"/>
              </w:rPr>
              <w:t>Características: 3 caminos</w:t>
            </w:r>
          </w:p>
          <w:p w14:paraId="3264B19A" w14:textId="77777777" w:rsidR="00A34E16" w:rsidRPr="00883BFC" w:rsidRDefault="00A34E16" w:rsidP="00AF7C86">
            <w:pPr>
              <w:jc w:val="left"/>
              <w:rPr>
                <w:rFonts w:ascii="Arial Narrow" w:hAnsi="Arial Narrow"/>
                <w:sz w:val="24"/>
                <w:szCs w:val="24"/>
              </w:rPr>
            </w:pPr>
            <w:r w:rsidRPr="00883BFC">
              <w:rPr>
                <w:rFonts w:ascii="Arial Narrow" w:hAnsi="Arial Narrow"/>
                <w:sz w:val="24"/>
                <w:szCs w:val="24"/>
              </w:rPr>
              <w:t>Estándar y certificaciones: UL/CSA</w:t>
            </w:r>
          </w:p>
          <w:p w14:paraId="5BFE1EC3" w14:textId="77777777" w:rsidR="00A34E16" w:rsidRPr="00883BFC" w:rsidRDefault="00A34E16" w:rsidP="00AF7C86">
            <w:pPr>
              <w:jc w:val="left"/>
              <w:rPr>
                <w:rFonts w:ascii="Arial Narrow" w:hAnsi="Arial Narrow"/>
                <w:sz w:val="24"/>
                <w:szCs w:val="24"/>
              </w:rPr>
            </w:pPr>
            <w:r w:rsidRPr="00883BFC">
              <w:rPr>
                <w:rFonts w:ascii="Arial Narrow" w:hAnsi="Arial Narrow"/>
                <w:sz w:val="24"/>
                <w:szCs w:val="24"/>
              </w:rPr>
              <w:t>Voltaje: 120/277 VAC</w:t>
            </w:r>
          </w:p>
        </w:tc>
        <w:tc>
          <w:tcPr>
            <w:tcW w:w="5886" w:type="dxa"/>
            <w:vAlign w:val="center"/>
          </w:tcPr>
          <w:p w14:paraId="3EEEF30F" w14:textId="77777777" w:rsidR="00A34E16" w:rsidRPr="00883BFC" w:rsidRDefault="00A34E16" w:rsidP="00D37640">
            <w:pPr>
              <w:rPr>
                <w:rFonts w:ascii="Arial Narrow" w:hAnsi="Arial Narrow"/>
                <w:sz w:val="24"/>
                <w:szCs w:val="24"/>
              </w:rPr>
            </w:pPr>
          </w:p>
          <w:p w14:paraId="6FEF6694" w14:textId="77777777" w:rsidR="00A34E16" w:rsidRPr="00883BFC" w:rsidRDefault="00A34E16" w:rsidP="00AF7C86">
            <w:pPr>
              <w:jc w:val="center"/>
              <w:rPr>
                <w:rFonts w:ascii="Arial Narrow" w:hAnsi="Arial Narrow"/>
                <w:sz w:val="24"/>
                <w:szCs w:val="24"/>
              </w:rPr>
            </w:pPr>
            <w:r w:rsidRPr="00883BFC">
              <w:rPr>
                <w:rFonts w:ascii="Arial Narrow" w:hAnsi="Arial Narrow"/>
                <w:noProof/>
                <w:sz w:val="24"/>
                <w:szCs w:val="24"/>
              </w:rPr>
              <w:drawing>
                <wp:inline distT="0" distB="0" distL="0" distR="0" wp14:anchorId="7321FDD1" wp14:editId="4D26C5E0">
                  <wp:extent cx="2880000" cy="1662769"/>
                  <wp:effectExtent l="0" t="0" r="0" b="0"/>
                  <wp:docPr id="358253628" name="Imagen 1" descr="Diagram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8253628" name="Imagen 1" descr="Diagrama&#10;&#10;Descripción generada automáticamente"/>
                          <pic:cNvPicPr/>
                        </pic:nvPicPr>
                        <pic:blipFill>
                          <a:blip r:embed="rId12"/>
                          <a:stretch>
                            <a:fillRect/>
                          </a:stretch>
                        </pic:blipFill>
                        <pic:spPr>
                          <a:xfrm>
                            <a:off x="0" y="0"/>
                            <a:ext cx="2880000" cy="1662769"/>
                          </a:xfrm>
                          <a:prstGeom prst="rect">
                            <a:avLst/>
                          </a:prstGeom>
                        </pic:spPr>
                      </pic:pic>
                    </a:graphicData>
                  </a:graphic>
                </wp:inline>
              </w:drawing>
            </w:r>
          </w:p>
          <w:p w14:paraId="4E3F3DB1" w14:textId="77777777" w:rsidR="00A34E16" w:rsidRPr="00883BFC" w:rsidRDefault="00A34E16" w:rsidP="00AF7C86">
            <w:pPr>
              <w:jc w:val="center"/>
              <w:rPr>
                <w:rFonts w:ascii="Arial Narrow" w:hAnsi="Arial Narrow"/>
                <w:sz w:val="24"/>
                <w:szCs w:val="24"/>
              </w:rPr>
            </w:pPr>
          </w:p>
        </w:tc>
      </w:tr>
    </w:tbl>
    <w:p w14:paraId="316FDB5F" w14:textId="3EEE6664" w:rsidR="00417744" w:rsidRPr="008029BA" w:rsidRDefault="008029BA" w:rsidP="00EC7A1F">
      <w:pPr>
        <w:pStyle w:val="Ttulo4"/>
        <w:rPr>
          <w:rFonts w:ascii="Arial Narrow" w:hAnsi="Arial Narrow"/>
          <w:b/>
          <w:bCs/>
          <w:color w:val="2F5496" w:themeColor="accent1" w:themeShade="BF"/>
          <w:sz w:val="24"/>
          <w:szCs w:val="24"/>
        </w:rPr>
      </w:pPr>
      <w:bookmarkStart w:id="71" w:name="_Toc180656115"/>
      <w:r w:rsidRPr="008029BA">
        <w:rPr>
          <w:rFonts w:ascii="Arial Narrow" w:hAnsi="Arial Narrow"/>
          <w:b/>
          <w:bCs/>
          <w:caps w:val="0"/>
          <w:color w:val="2F5496" w:themeColor="accent1" w:themeShade="BF"/>
          <w:sz w:val="24"/>
          <w:szCs w:val="24"/>
        </w:rPr>
        <w:t>Tomacorrientes</w:t>
      </w:r>
      <w:bookmarkEnd w:id="71"/>
    </w:p>
    <w:p w14:paraId="628895BD" w14:textId="660B50D6" w:rsidR="008D548E" w:rsidRDefault="008029BA" w:rsidP="00EC7A1F">
      <w:pPr>
        <w:pStyle w:val="Ttulo4"/>
        <w:numPr>
          <w:ilvl w:val="3"/>
          <w:numId w:val="29"/>
        </w:numPr>
        <w:rPr>
          <w:rFonts w:ascii="Arial Narrow" w:hAnsi="Arial Narrow"/>
          <w:b/>
          <w:bCs/>
          <w:caps w:val="0"/>
          <w:color w:val="2F5496" w:themeColor="accent1" w:themeShade="BF"/>
          <w:sz w:val="24"/>
          <w:szCs w:val="24"/>
        </w:rPr>
      </w:pPr>
      <w:bookmarkStart w:id="72" w:name="_Toc180656116"/>
      <w:r w:rsidRPr="008029BA">
        <w:rPr>
          <w:rFonts w:ascii="Arial Narrow" w:hAnsi="Arial Narrow"/>
          <w:b/>
          <w:bCs/>
          <w:caps w:val="0"/>
          <w:color w:val="2F5496" w:themeColor="accent1" w:themeShade="BF"/>
          <w:sz w:val="24"/>
          <w:szCs w:val="24"/>
        </w:rPr>
        <w:t>Salidas De Tomas</w:t>
      </w:r>
      <w:bookmarkEnd w:id="72"/>
    </w:p>
    <w:p w14:paraId="6AA2E54E" w14:textId="77777777" w:rsidR="00B472D1" w:rsidRPr="00B472D1" w:rsidRDefault="00B472D1" w:rsidP="00B472D1"/>
    <w:p w14:paraId="307195C1" w14:textId="77777777" w:rsidR="00D44124" w:rsidRPr="00883BFC" w:rsidRDefault="008D548E" w:rsidP="008D548E">
      <w:pPr>
        <w:rPr>
          <w:rFonts w:ascii="Arial Narrow" w:hAnsi="Arial Narrow"/>
          <w:sz w:val="24"/>
          <w:szCs w:val="24"/>
        </w:rPr>
      </w:pPr>
      <w:r w:rsidRPr="00883BFC">
        <w:rPr>
          <w:rFonts w:ascii="Arial Narrow" w:hAnsi="Arial Narrow"/>
          <w:sz w:val="24"/>
          <w:szCs w:val="24"/>
        </w:rPr>
        <w:t>Los tomacorrientes deben estar en conformidad con las condiciones aplicables de las siguientes normas, en su última versión vigente:</w:t>
      </w:r>
      <w:r w:rsidR="00D44124" w:rsidRPr="00883BFC">
        <w:rPr>
          <w:rFonts w:ascii="Arial Narrow" w:hAnsi="Arial Narrow"/>
          <w:sz w:val="24"/>
          <w:szCs w:val="24"/>
        </w:rPr>
        <w:t xml:space="preserve"> </w:t>
      </w:r>
    </w:p>
    <w:p w14:paraId="14992C23" w14:textId="108ACD68" w:rsidR="00D44124" w:rsidRPr="00883BFC" w:rsidRDefault="00D44124" w:rsidP="008D548E">
      <w:pPr>
        <w:rPr>
          <w:rFonts w:ascii="Arial Narrow" w:hAnsi="Arial Narrow"/>
          <w:sz w:val="24"/>
          <w:szCs w:val="24"/>
        </w:rPr>
      </w:pPr>
    </w:p>
    <w:p w14:paraId="58E45CA2" w14:textId="77777777" w:rsidR="008D548E" w:rsidRPr="00883BFC" w:rsidRDefault="008D548E">
      <w:pPr>
        <w:numPr>
          <w:ilvl w:val="0"/>
          <w:numId w:val="1"/>
        </w:numPr>
        <w:tabs>
          <w:tab w:val="left" w:pos="0"/>
        </w:tabs>
        <w:ind w:left="708"/>
        <w:rPr>
          <w:rFonts w:ascii="Arial Narrow" w:hAnsi="Arial Narrow"/>
          <w:sz w:val="24"/>
          <w:szCs w:val="24"/>
        </w:rPr>
      </w:pPr>
      <w:r w:rsidRPr="00883BFC">
        <w:rPr>
          <w:rFonts w:ascii="Arial Narrow" w:hAnsi="Arial Narrow"/>
          <w:sz w:val="24"/>
          <w:szCs w:val="24"/>
        </w:rPr>
        <w:t>RETIE, Reglamento Técnico de Instalaciones Eléctricas:</w:t>
      </w:r>
    </w:p>
    <w:p w14:paraId="533EEFD7" w14:textId="77777777" w:rsidR="008D548E" w:rsidRPr="00883BFC" w:rsidRDefault="008D548E">
      <w:pPr>
        <w:numPr>
          <w:ilvl w:val="1"/>
          <w:numId w:val="1"/>
        </w:numPr>
        <w:tabs>
          <w:tab w:val="left" w:pos="0"/>
        </w:tabs>
        <w:rPr>
          <w:rFonts w:ascii="Arial Narrow" w:hAnsi="Arial Narrow"/>
          <w:sz w:val="24"/>
          <w:szCs w:val="24"/>
        </w:rPr>
      </w:pPr>
      <w:r w:rsidRPr="00883BFC">
        <w:rPr>
          <w:rFonts w:ascii="Arial Narrow" w:hAnsi="Arial Narrow"/>
          <w:sz w:val="24"/>
          <w:szCs w:val="24"/>
        </w:rPr>
        <w:t xml:space="preserve">Articulo 10.5 </w:t>
      </w:r>
    </w:p>
    <w:p w14:paraId="3083DCA1" w14:textId="77777777" w:rsidR="008D548E" w:rsidRPr="00883BFC" w:rsidRDefault="008D548E">
      <w:pPr>
        <w:numPr>
          <w:ilvl w:val="1"/>
          <w:numId w:val="1"/>
        </w:numPr>
        <w:tabs>
          <w:tab w:val="left" w:pos="0"/>
        </w:tabs>
        <w:rPr>
          <w:rFonts w:ascii="Arial Narrow" w:hAnsi="Arial Narrow"/>
          <w:sz w:val="24"/>
          <w:szCs w:val="24"/>
        </w:rPr>
      </w:pPr>
      <w:r w:rsidRPr="00883BFC">
        <w:rPr>
          <w:rFonts w:ascii="Arial Narrow" w:hAnsi="Arial Narrow"/>
          <w:sz w:val="24"/>
          <w:szCs w:val="24"/>
        </w:rPr>
        <w:t>Articulo 20</w:t>
      </w:r>
    </w:p>
    <w:p w14:paraId="4DB3D7F1" w14:textId="77777777" w:rsidR="008D548E" w:rsidRPr="00883BFC" w:rsidRDefault="008D548E">
      <w:pPr>
        <w:numPr>
          <w:ilvl w:val="0"/>
          <w:numId w:val="1"/>
        </w:numPr>
        <w:tabs>
          <w:tab w:val="left" w:pos="0"/>
        </w:tabs>
        <w:ind w:left="708"/>
        <w:rPr>
          <w:rFonts w:ascii="Arial Narrow" w:hAnsi="Arial Narrow"/>
          <w:sz w:val="24"/>
          <w:szCs w:val="24"/>
          <w:lang w:val="en-US"/>
        </w:rPr>
      </w:pPr>
      <w:r w:rsidRPr="00883BFC">
        <w:rPr>
          <w:rFonts w:ascii="Arial Narrow" w:hAnsi="Arial Narrow"/>
          <w:sz w:val="24"/>
          <w:szCs w:val="24"/>
          <w:lang w:val="en-US"/>
        </w:rPr>
        <w:t xml:space="preserve">IEC 60309 – </w:t>
      </w:r>
      <w:proofErr w:type="spellStart"/>
      <w:r w:rsidRPr="00883BFC">
        <w:rPr>
          <w:rFonts w:ascii="Arial Narrow" w:hAnsi="Arial Narrow"/>
          <w:sz w:val="24"/>
          <w:szCs w:val="24"/>
          <w:lang w:val="en-US"/>
        </w:rPr>
        <w:t>parte</w:t>
      </w:r>
      <w:proofErr w:type="spellEnd"/>
      <w:r w:rsidRPr="00883BFC">
        <w:rPr>
          <w:rFonts w:ascii="Arial Narrow" w:hAnsi="Arial Narrow"/>
          <w:sz w:val="24"/>
          <w:szCs w:val="24"/>
          <w:lang w:val="en-US"/>
        </w:rPr>
        <w:t xml:space="preserve"> 1 y </w:t>
      </w:r>
      <w:proofErr w:type="spellStart"/>
      <w:r w:rsidRPr="00883BFC">
        <w:rPr>
          <w:rFonts w:ascii="Arial Narrow" w:hAnsi="Arial Narrow"/>
          <w:sz w:val="24"/>
          <w:szCs w:val="24"/>
          <w:lang w:val="en-US"/>
        </w:rPr>
        <w:t>parte</w:t>
      </w:r>
      <w:proofErr w:type="spellEnd"/>
      <w:r w:rsidRPr="00883BFC">
        <w:rPr>
          <w:rFonts w:ascii="Arial Narrow" w:hAnsi="Arial Narrow"/>
          <w:sz w:val="24"/>
          <w:szCs w:val="24"/>
          <w:lang w:val="en-US"/>
        </w:rPr>
        <w:t xml:space="preserve"> 2, plugs, socket-outlets and couplers for industrial purposes</w:t>
      </w:r>
    </w:p>
    <w:p w14:paraId="07700F06" w14:textId="77777777" w:rsidR="008D548E" w:rsidRPr="00883BFC" w:rsidRDefault="008D548E" w:rsidP="008D548E">
      <w:pPr>
        <w:rPr>
          <w:rFonts w:ascii="Arial Narrow" w:hAnsi="Arial Narrow"/>
          <w:sz w:val="24"/>
          <w:szCs w:val="24"/>
          <w:lang w:val="en-US"/>
        </w:rPr>
      </w:pPr>
    </w:p>
    <w:p w14:paraId="70FCFDD1" w14:textId="77777777" w:rsidR="008D548E" w:rsidRPr="00883BFC" w:rsidRDefault="008D548E" w:rsidP="008D548E">
      <w:pPr>
        <w:rPr>
          <w:rFonts w:ascii="Arial Narrow" w:hAnsi="Arial Narrow"/>
          <w:sz w:val="24"/>
          <w:szCs w:val="24"/>
        </w:rPr>
      </w:pPr>
      <w:r w:rsidRPr="00883BFC">
        <w:rPr>
          <w:rFonts w:ascii="Arial Narrow" w:hAnsi="Arial Narrow"/>
          <w:sz w:val="24"/>
          <w:szCs w:val="24"/>
        </w:rPr>
        <w:t>Cuando se presente un conflicto entre lo estipulado en estas especificaciones y lo estipulado en las normas indicadas, prevalece lo estipulado en las normas. Normas equivalentes se aceptan siempre y cuando sean similares o más exigentes, previa aprobación de BTS-5-6.</w:t>
      </w:r>
    </w:p>
    <w:p w14:paraId="308D70FF" w14:textId="77777777" w:rsidR="002A0581" w:rsidRPr="00883BFC" w:rsidRDefault="002A0581" w:rsidP="002A0581">
      <w:pPr>
        <w:rPr>
          <w:rFonts w:ascii="Arial Narrow" w:hAnsi="Arial Narrow"/>
          <w:sz w:val="24"/>
          <w:szCs w:val="24"/>
        </w:rPr>
      </w:pPr>
    </w:p>
    <w:p w14:paraId="3D34ADD2" w14:textId="77777777" w:rsidR="002A0581" w:rsidRPr="00883BFC" w:rsidRDefault="002A0581" w:rsidP="002A0581">
      <w:pPr>
        <w:rPr>
          <w:rFonts w:ascii="Arial Narrow" w:hAnsi="Arial Narrow"/>
          <w:b/>
          <w:bCs/>
          <w:sz w:val="24"/>
          <w:szCs w:val="24"/>
        </w:rPr>
      </w:pPr>
      <w:r w:rsidRPr="00883BFC">
        <w:rPr>
          <w:rFonts w:ascii="Arial Narrow" w:hAnsi="Arial Narrow"/>
          <w:b/>
          <w:bCs/>
          <w:sz w:val="24"/>
          <w:szCs w:val="24"/>
        </w:rPr>
        <w:t>INSTALACIÓN DE TOMACORRIENTES</w:t>
      </w:r>
    </w:p>
    <w:p w14:paraId="28FD1A32" w14:textId="77777777" w:rsidR="002A0581" w:rsidRPr="00883BFC" w:rsidRDefault="002A0581" w:rsidP="002A0581">
      <w:pPr>
        <w:rPr>
          <w:rFonts w:ascii="Arial Narrow" w:hAnsi="Arial Narrow"/>
          <w:sz w:val="24"/>
          <w:szCs w:val="24"/>
        </w:rPr>
      </w:pPr>
      <w:r w:rsidRPr="00883BFC">
        <w:rPr>
          <w:rFonts w:ascii="Arial Narrow" w:hAnsi="Arial Narrow"/>
          <w:sz w:val="24"/>
          <w:szCs w:val="24"/>
        </w:rPr>
        <w:t>Todos los tomacorrientes, deberán ser de material plástico moldeado, del tipo corrientemente utilizado en esta clase de instalaciones. Cada interruptor o toma deberá llevar grabada o impresa, en forma visible, la marca de aprobación del ICONTEC o una entidad similar, la capacidad en amperios y la tensión nominal en voltios. Deben cumplir con la norma 2050, artículos 410-56/57 y 58 del ICONTEC.</w:t>
      </w:r>
    </w:p>
    <w:p w14:paraId="10E2BFE4" w14:textId="77777777" w:rsidR="002A0581" w:rsidRPr="00883BFC" w:rsidRDefault="002A0581" w:rsidP="002A0581">
      <w:pPr>
        <w:rPr>
          <w:rFonts w:ascii="Arial Narrow" w:hAnsi="Arial Narrow"/>
          <w:sz w:val="24"/>
          <w:szCs w:val="24"/>
        </w:rPr>
      </w:pPr>
    </w:p>
    <w:p w14:paraId="65E84B7E" w14:textId="77777777" w:rsidR="002A0581" w:rsidRPr="00883BFC" w:rsidRDefault="002A0581" w:rsidP="002A0581">
      <w:pPr>
        <w:rPr>
          <w:rFonts w:ascii="Arial Narrow" w:hAnsi="Arial Narrow"/>
          <w:sz w:val="24"/>
          <w:szCs w:val="24"/>
        </w:rPr>
      </w:pPr>
      <w:r w:rsidRPr="00883BFC">
        <w:rPr>
          <w:rFonts w:ascii="Arial Narrow" w:hAnsi="Arial Narrow"/>
          <w:sz w:val="24"/>
          <w:szCs w:val="24"/>
        </w:rPr>
        <w:t>En las instalaciones se utilizarán los siguientes tipos de tomacorrientes y tomas telefónicos:</w:t>
      </w:r>
    </w:p>
    <w:p w14:paraId="1BA50D6C" w14:textId="77777777" w:rsidR="002A0581" w:rsidRPr="00883BFC" w:rsidRDefault="002A0581" w:rsidP="002A0581">
      <w:pPr>
        <w:rPr>
          <w:rFonts w:ascii="Arial Narrow" w:hAnsi="Arial Narrow"/>
          <w:sz w:val="24"/>
          <w:szCs w:val="24"/>
        </w:rPr>
      </w:pPr>
    </w:p>
    <w:p w14:paraId="2600AA40" w14:textId="77777777" w:rsidR="002A0581" w:rsidRPr="00883BFC" w:rsidRDefault="002A0581" w:rsidP="002A0581">
      <w:pPr>
        <w:pStyle w:val="Prrafodelista"/>
        <w:numPr>
          <w:ilvl w:val="0"/>
          <w:numId w:val="50"/>
        </w:numPr>
        <w:rPr>
          <w:rFonts w:ascii="Arial Narrow" w:hAnsi="Arial Narrow"/>
          <w:sz w:val="24"/>
          <w:szCs w:val="24"/>
        </w:rPr>
      </w:pPr>
      <w:r w:rsidRPr="00883BFC">
        <w:rPr>
          <w:rFonts w:ascii="Arial Narrow" w:hAnsi="Arial Narrow"/>
          <w:sz w:val="24"/>
          <w:szCs w:val="24"/>
        </w:rPr>
        <w:t xml:space="preserve">Los tomacorrientes para el sistema normal serán dobles, con polo a tierra, tres hilos, polarizados, de 15 A, 125 </w:t>
      </w:r>
      <w:proofErr w:type="spellStart"/>
      <w:r w:rsidRPr="00883BFC">
        <w:rPr>
          <w:rFonts w:ascii="Arial Narrow" w:hAnsi="Arial Narrow"/>
          <w:sz w:val="24"/>
          <w:szCs w:val="24"/>
        </w:rPr>
        <w:t>Vca</w:t>
      </w:r>
      <w:proofErr w:type="spellEnd"/>
      <w:r w:rsidRPr="00883BFC">
        <w:rPr>
          <w:rFonts w:ascii="Arial Narrow" w:hAnsi="Arial Narrow"/>
          <w:sz w:val="24"/>
          <w:szCs w:val="24"/>
        </w:rPr>
        <w:t>.</w:t>
      </w:r>
    </w:p>
    <w:p w14:paraId="02900DB4" w14:textId="77777777" w:rsidR="002A0581" w:rsidRPr="00883BFC" w:rsidRDefault="002A0581" w:rsidP="002A0581">
      <w:pPr>
        <w:pStyle w:val="Prrafodelista"/>
        <w:numPr>
          <w:ilvl w:val="0"/>
          <w:numId w:val="50"/>
        </w:numPr>
        <w:rPr>
          <w:rFonts w:ascii="Arial Narrow" w:hAnsi="Arial Narrow"/>
          <w:sz w:val="24"/>
          <w:szCs w:val="24"/>
        </w:rPr>
      </w:pPr>
      <w:r w:rsidRPr="00883BFC">
        <w:rPr>
          <w:rFonts w:ascii="Arial Narrow" w:hAnsi="Arial Narrow"/>
          <w:sz w:val="24"/>
          <w:szCs w:val="24"/>
        </w:rPr>
        <w:lastRenderedPageBreak/>
        <w:t xml:space="preserve">Los tomacorrientes monofásicos en las áreas destinadas para servicios serán aptos para trabajar a 20 A, 125 VAC. </w:t>
      </w:r>
    </w:p>
    <w:p w14:paraId="6B6A6B8F" w14:textId="77777777" w:rsidR="002A0581" w:rsidRPr="00883BFC" w:rsidRDefault="002A0581" w:rsidP="002A0581">
      <w:pPr>
        <w:pStyle w:val="Prrafodelista"/>
        <w:numPr>
          <w:ilvl w:val="0"/>
          <w:numId w:val="50"/>
        </w:numPr>
        <w:rPr>
          <w:rFonts w:ascii="Arial Narrow" w:hAnsi="Arial Narrow"/>
          <w:sz w:val="24"/>
          <w:szCs w:val="24"/>
        </w:rPr>
      </w:pPr>
      <w:r w:rsidRPr="00883BFC">
        <w:rPr>
          <w:rFonts w:ascii="Arial Narrow" w:hAnsi="Arial Narrow"/>
          <w:sz w:val="24"/>
          <w:szCs w:val="24"/>
        </w:rPr>
        <w:t xml:space="preserve">Los tomacorrientes para el sistema regulado serán dobles, con polo a tierra aislado, tres hilos, polarizados, de 15 A., 125 V. C. A. color naranja. </w:t>
      </w:r>
    </w:p>
    <w:p w14:paraId="6CAD3D7E" w14:textId="77777777" w:rsidR="002A0581" w:rsidRPr="00883BFC" w:rsidRDefault="002A0581" w:rsidP="002A0581">
      <w:pPr>
        <w:pStyle w:val="Prrafodelista"/>
        <w:numPr>
          <w:ilvl w:val="0"/>
          <w:numId w:val="50"/>
        </w:numPr>
        <w:rPr>
          <w:rFonts w:ascii="Arial Narrow" w:hAnsi="Arial Narrow"/>
          <w:sz w:val="24"/>
          <w:szCs w:val="24"/>
        </w:rPr>
      </w:pPr>
      <w:r w:rsidRPr="00883BFC">
        <w:rPr>
          <w:rFonts w:ascii="Arial Narrow" w:hAnsi="Arial Narrow"/>
          <w:sz w:val="24"/>
          <w:szCs w:val="24"/>
        </w:rPr>
        <w:t xml:space="preserve">Tomacorrientes bifásicos de 20 A y 220 V, serán de 3 hilos (2 fases + tierra) del tipo twist </w:t>
      </w:r>
      <w:proofErr w:type="spellStart"/>
      <w:r w:rsidRPr="00883BFC">
        <w:rPr>
          <w:rFonts w:ascii="Arial Narrow" w:hAnsi="Arial Narrow"/>
          <w:sz w:val="24"/>
          <w:szCs w:val="24"/>
        </w:rPr>
        <w:t>lock</w:t>
      </w:r>
      <w:proofErr w:type="spellEnd"/>
      <w:r w:rsidRPr="00883BFC">
        <w:rPr>
          <w:rFonts w:ascii="Arial Narrow" w:hAnsi="Arial Narrow"/>
          <w:sz w:val="24"/>
          <w:szCs w:val="24"/>
        </w:rPr>
        <w:t xml:space="preserve"> con seguro de giro. Se debe suministrar Clavija y Toma de este tipo de aparatos.</w:t>
      </w:r>
    </w:p>
    <w:p w14:paraId="4D1CF4F2" w14:textId="77777777" w:rsidR="002A0581" w:rsidRPr="00883BFC" w:rsidRDefault="002A0581" w:rsidP="002A0581">
      <w:pPr>
        <w:rPr>
          <w:rFonts w:ascii="Arial Narrow" w:hAnsi="Arial Narrow"/>
          <w:sz w:val="24"/>
          <w:szCs w:val="24"/>
        </w:rPr>
      </w:pPr>
    </w:p>
    <w:p w14:paraId="6AEDD096" w14:textId="77777777" w:rsidR="002A0581" w:rsidRPr="00883BFC" w:rsidRDefault="002A0581" w:rsidP="002A0581">
      <w:pPr>
        <w:rPr>
          <w:rFonts w:ascii="Arial Narrow" w:hAnsi="Arial Narrow"/>
          <w:sz w:val="24"/>
          <w:szCs w:val="24"/>
        </w:rPr>
      </w:pPr>
      <w:r w:rsidRPr="00883BFC">
        <w:rPr>
          <w:rFonts w:ascii="Arial Narrow" w:hAnsi="Arial Narrow"/>
          <w:sz w:val="24"/>
          <w:szCs w:val="24"/>
        </w:rPr>
        <w:t>El terminal para conexión al polo de puesta a tierra será identificado de acuerdo con lo indicado en la sección 410-58 del Código Eléctrico Nacional- Norma ICONTEC 2050.</w:t>
      </w:r>
    </w:p>
    <w:p w14:paraId="4068012E" w14:textId="77777777" w:rsidR="002A0581" w:rsidRPr="00883BFC" w:rsidRDefault="002A0581" w:rsidP="002A0581">
      <w:pPr>
        <w:rPr>
          <w:rFonts w:ascii="Arial Narrow" w:hAnsi="Arial Narrow"/>
          <w:sz w:val="24"/>
          <w:szCs w:val="24"/>
        </w:rPr>
      </w:pPr>
      <w:r w:rsidRPr="00883BFC">
        <w:rPr>
          <w:rFonts w:ascii="Arial Narrow" w:hAnsi="Arial Narrow"/>
          <w:sz w:val="24"/>
          <w:szCs w:val="24"/>
        </w:rPr>
        <w:tab/>
      </w:r>
    </w:p>
    <w:p w14:paraId="710210C2" w14:textId="77777777" w:rsidR="002A0581" w:rsidRPr="00883BFC" w:rsidRDefault="002A0581" w:rsidP="002A0581">
      <w:pPr>
        <w:rPr>
          <w:rFonts w:ascii="Arial Narrow" w:hAnsi="Arial Narrow"/>
          <w:sz w:val="24"/>
          <w:szCs w:val="24"/>
        </w:rPr>
      </w:pPr>
      <w:r w:rsidRPr="00883BFC">
        <w:rPr>
          <w:rFonts w:ascii="Arial Narrow" w:hAnsi="Arial Narrow"/>
          <w:sz w:val="24"/>
          <w:szCs w:val="24"/>
        </w:rPr>
        <w:t xml:space="preserve">En las salidas eléctricas se deben incluir las cajas, adaptadores, entradas a caja, conectores, cinta aislante, tubería </w:t>
      </w:r>
      <w:proofErr w:type="spellStart"/>
      <w:r w:rsidRPr="00883BFC">
        <w:rPr>
          <w:rFonts w:ascii="Arial Narrow" w:hAnsi="Arial Narrow"/>
          <w:sz w:val="24"/>
          <w:szCs w:val="24"/>
        </w:rPr>
        <w:t>conduit</w:t>
      </w:r>
      <w:proofErr w:type="spellEnd"/>
      <w:r w:rsidRPr="00883BFC">
        <w:rPr>
          <w:rFonts w:ascii="Arial Narrow" w:hAnsi="Arial Narrow"/>
          <w:sz w:val="24"/>
          <w:szCs w:val="24"/>
        </w:rPr>
        <w:t>, grapas y soportes de tubería, conductores eléctricos y el elemento instalado (tomacorriente doble, tomacorriente trifilar, interruptor, salida de alumbrado con tomacorriente (se debe incluir la clavija de conexión).</w:t>
      </w:r>
    </w:p>
    <w:p w14:paraId="7749D484" w14:textId="77777777" w:rsidR="002A0581" w:rsidRPr="00883BFC" w:rsidRDefault="002A0581" w:rsidP="002A0581">
      <w:pPr>
        <w:rPr>
          <w:rFonts w:ascii="Arial Narrow" w:hAnsi="Arial Narrow"/>
          <w:sz w:val="24"/>
          <w:szCs w:val="24"/>
        </w:rPr>
      </w:pPr>
      <w:r w:rsidRPr="00883BFC">
        <w:rPr>
          <w:rFonts w:ascii="Arial Narrow" w:hAnsi="Arial Narrow"/>
          <w:sz w:val="24"/>
          <w:szCs w:val="24"/>
        </w:rPr>
        <w:tab/>
      </w:r>
    </w:p>
    <w:p w14:paraId="666AB779" w14:textId="77777777" w:rsidR="002A0581" w:rsidRPr="00883BFC" w:rsidRDefault="002A0581" w:rsidP="002A0581">
      <w:pPr>
        <w:rPr>
          <w:rFonts w:ascii="Arial Narrow" w:hAnsi="Arial Narrow"/>
          <w:sz w:val="24"/>
          <w:szCs w:val="24"/>
        </w:rPr>
      </w:pPr>
      <w:r w:rsidRPr="00883BFC">
        <w:rPr>
          <w:rFonts w:ascii="Arial Narrow" w:hAnsi="Arial Narrow"/>
          <w:sz w:val="24"/>
          <w:szCs w:val="24"/>
        </w:rPr>
        <w:t>EL CONTRATISTA debe tener en cuenta los sitios en los cuales los planos exigen tomas dobles para instalar en el piso, éstos tomas serán de caja y tapa de diseño especial que impida la entrada de agua y tierra al aparato.</w:t>
      </w:r>
    </w:p>
    <w:p w14:paraId="270D8FF9" w14:textId="77777777" w:rsidR="002A0581" w:rsidRPr="00883BFC" w:rsidRDefault="002A0581" w:rsidP="002A0581">
      <w:pPr>
        <w:rPr>
          <w:rFonts w:ascii="Arial Narrow" w:hAnsi="Arial Narrow"/>
          <w:sz w:val="24"/>
          <w:szCs w:val="24"/>
        </w:rPr>
      </w:pPr>
      <w:r w:rsidRPr="00883BFC">
        <w:rPr>
          <w:rFonts w:ascii="Arial Narrow" w:hAnsi="Arial Narrow"/>
          <w:sz w:val="24"/>
          <w:szCs w:val="24"/>
        </w:rPr>
        <w:tab/>
      </w:r>
    </w:p>
    <w:p w14:paraId="4E591654" w14:textId="77777777" w:rsidR="002A0581" w:rsidRPr="00883BFC" w:rsidRDefault="002A0581" w:rsidP="002A0581">
      <w:pPr>
        <w:rPr>
          <w:rFonts w:ascii="Arial Narrow" w:hAnsi="Arial Narrow"/>
          <w:sz w:val="24"/>
          <w:szCs w:val="24"/>
        </w:rPr>
      </w:pPr>
      <w:r w:rsidRPr="00883BFC">
        <w:rPr>
          <w:rFonts w:ascii="Arial Narrow" w:hAnsi="Arial Narrow"/>
          <w:sz w:val="24"/>
          <w:szCs w:val="24"/>
        </w:rPr>
        <w:t>Los tomacorrientes manuales instalados en cajas empotradas en las paredes, a ras con la superficie de éstas, se instalarán de manera que los bordes de la placa en la cual estén montados queden apoyados en la superficie de la pared.</w:t>
      </w:r>
    </w:p>
    <w:p w14:paraId="4ABA6A4F" w14:textId="77777777" w:rsidR="002A0581" w:rsidRPr="00883BFC" w:rsidRDefault="002A0581" w:rsidP="002A0581">
      <w:pPr>
        <w:rPr>
          <w:rFonts w:ascii="Arial Narrow" w:hAnsi="Arial Narrow"/>
          <w:sz w:val="24"/>
          <w:szCs w:val="24"/>
        </w:rPr>
      </w:pPr>
      <w:r w:rsidRPr="00883BFC">
        <w:rPr>
          <w:rFonts w:ascii="Arial Narrow" w:hAnsi="Arial Narrow"/>
          <w:sz w:val="24"/>
          <w:szCs w:val="24"/>
        </w:rPr>
        <w:tab/>
      </w:r>
    </w:p>
    <w:p w14:paraId="6C8D31B6" w14:textId="77777777" w:rsidR="002A0581" w:rsidRPr="00883BFC" w:rsidRDefault="002A0581" w:rsidP="002A0581">
      <w:pPr>
        <w:rPr>
          <w:rFonts w:ascii="Arial Narrow" w:hAnsi="Arial Narrow"/>
          <w:sz w:val="24"/>
          <w:szCs w:val="24"/>
        </w:rPr>
      </w:pPr>
      <w:r w:rsidRPr="00883BFC">
        <w:rPr>
          <w:rFonts w:ascii="Arial Narrow" w:hAnsi="Arial Narrow"/>
          <w:sz w:val="24"/>
          <w:szCs w:val="24"/>
        </w:rPr>
        <w:t>Los tomacorrientes montados en cajas que estén sobre la superficie de las paredes se instalarán de manera que la placa de montaje del interruptor manual o tomacorriente, esté apoyada contra la caja. Las tapas correspondientes a estos tomacorrientes e interruptores deben contar con tornillos de fijación. No se admiten tapas de presión. Los tomacorrientes y cajas montadas en el piso se instalarán de manera que la placa quede a ras del piso acabado.</w:t>
      </w:r>
    </w:p>
    <w:p w14:paraId="7FB90B39" w14:textId="77777777" w:rsidR="002A0581" w:rsidRPr="00883BFC" w:rsidRDefault="002A0581" w:rsidP="002A0581">
      <w:pPr>
        <w:rPr>
          <w:rFonts w:ascii="Arial Narrow" w:hAnsi="Arial Narrow"/>
          <w:sz w:val="24"/>
          <w:szCs w:val="24"/>
        </w:rPr>
      </w:pPr>
      <w:r w:rsidRPr="00883BFC">
        <w:rPr>
          <w:rFonts w:ascii="Arial Narrow" w:hAnsi="Arial Narrow"/>
          <w:sz w:val="24"/>
          <w:szCs w:val="24"/>
        </w:rPr>
        <w:tab/>
      </w:r>
    </w:p>
    <w:p w14:paraId="78F09080" w14:textId="77777777" w:rsidR="002A0581" w:rsidRPr="00883BFC" w:rsidRDefault="002A0581" w:rsidP="002A0581">
      <w:pPr>
        <w:rPr>
          <w:rFonts w:ascii="Arial Narrow" w:hAnsi="Arial Narrow"/>
          <w:sz w:val="24"/>
          <w:szCs w:val="24"/>
        </w:rPr>
      </w:pPr>
      <w:r w:rsidRPr="00883BFC">
        <w:rPr>
          <w:rFonts w:ascii="Arial Narrow" w:hAnsi="Arial Narrow"/>
          <w:sz w:val="24"/>
          <w:szCs w:val="24"/>
        </w:rPr>
        <w:t>En cada zona las salidas eléctricas deben quedar instaladas a la misma altura sobre el nivel de piso acabado.</w:t>
      </w:r>
    </w:p>
    <w:p w14:paraId="3FE47603" w14:textId="77777777" w:rsidR="002A0581" w:rsidRPr="00883BFC" w:rsidRDefault="002A0581" w:rsidP="002A0581">
      <w:pPr>
        <w:rPr>
          <w:rFonts w:ascii="Arial Narrow" w:hAnsi="Arial Narrow"/>
          <w:sz w:val="24"/>
          <w:szCs w:val="24"/>
        </w:rPr>
      </w:pPr>
    </w:p>
    <w:p w14:paraId="3A902024" w14:textId="77777777" w:rsidR="002A0581" w:rsidRPr="00883BFC" w:rsidRDefault="002A0581" w:rsidP="002A0581">
      <w:pPr>
        <w:rPr>
          <w:rFonts w:ascii="Arial Narrow" w:hAnsi="Arial Narrow"/>
          <w:sz w:val="24"/>
          <w:szCs w:val="24"/>
        </w:rPr>
      </w:pPr>
      <w:r w:rsidRPr="00883BFC">
        <w:rPr>
          <w:rFonts w:ascii="Arial Narrow" w:hAnsi="Arial Narrow"/>
          <w:sz w:val="24"/>
          <w:szCs w:val="24"/>
        </w:rPr>
        <w:t>Las alturas de montaje recomendadas para las salidas, siempre y cuando no estén indicadas en los planos, es de 0.4 metros.</w:t>
      </w:r>
    </w:p>
    <w:p w14:paraId="462DD0C1" w14:textId="77777777" w:rsidR="002A0581" w:rsidRPr="00883BFC" w:rsidRDefault="002A0581" w:rsidP="002A0581">
      <w:pPr>
        <w:rPr>
          <w:rFonts w:ascii="Arial Narrow" w:hAnsi="Arial Narrow"/>
          <w:sz w:val="24"/>
          <w:szCs w:val="24"/>
        </w:rPr>
      </w:pPr>
    </w:p>
    <w:p w14:paraId="66AE677C" w14:textId="77777777" w:rsidR="002A0581" w:rsidRPr="00883BFC" w:rsidRDefault="002A0581" w:rsidP="002A0581">
      <w:pPr>
        <w:rPr>
          <w:rFonts w:ascii="Arial Narrow" w:hAnsi="Arial Narrow"/>
          <w:sz w:val="24"/>
          <w:szCs w:val="24"/>
        </w:rPr>
      </w:pPr>
      <w:r w:rsidRPr="00883BFC">
        <w:rPr>
          <w:rFonts w:ascii="Arial Narrow" w:hAnsi="Arial Narrow"/>
          <w:sz w:val="24"/>
          <w:szCs w:val="24"/>
        </w:rPr>
        <w:t>Todas las tomas en áreas de oficinas normal y reguladas deberán marcarse exteriormente con el número del circuito correspondiente</w:t>
      </w:r>
    </w:p>
    <w:p w14:paraId="4BC4E50D" w14:textId="77777777" w:rsidR="002A0581" w:rsidRPr="00883BFC" w:rsidRDefault="002A0581" w:rsidP="002A0581">
      <w:pPr>
        <w:rPr>
          <w:rFonts w:ascii="Arial Narrow" w:hAnsi="Arial Narrow"/>
          <w:sz w:val="24"/>
          <w:szCs w:val="24"/>
        </w:rPr>
      </w:pPr>
    </w:p>
    <w:p w14:paraId="5B93F7DE" w14:textId="77777777" w:rsidR="002A0581" w:rsidRPr="00883BFC" w:rsidRDefault="002A0581" w:rsidP="002A0581">
      <w:pPr>
        <w:rPr>
          <w:rFonts w:ascii="Arial Narrow" w:hAnsi="Arial Narrow"/>
          <w:b/>
          <w:bCs/>
          <w:sz w:val="24"/>
          <w:szCs w:val="24"/>
          <w:u w:val="single"/>
        </w:rPr>
      </w:pPr>
      <w:r w:rsidRPr="00883BFC">
        <w:rPr>
          <w:rFonts w:ascii="Arial Narrow" w:hAnsi="Arial Narrow"/>
          <w:b/>
          <w:bCs/>
          <w:sz w:val="24"/>
          <w:szCs w:val="24"/>
          <w:u w:val="single"/>
        </w:rPr>
        <w:t xml:space="preserve">Forma de pago </w:t>
      </w:r>
    </w:p>
    <w:p w14:paraId="5698D8D0" w14:textId="77777777" w:rsidR="002A0581" w:rsidRPr="00883BFC" w:rsidRDefault="002A0581" w:rsidP="002A0581">
      <w:pPr>
        <w:rPr>
          <w:rFonts w:ascii="Arial Narrow" w:hAnsi="Arial Narrow"/>
          <w:sz w:val="24"/>
          <w:szCs w:val="24"/>
        </w:rPr>
      </w:pPr>
      <w:r w:rsidRPr="00883BFC">
        <w:rPr>
          <w:rFonts w:ascii="Arial Narrow" w:hAnsi="Arial Narrow"/>
          <w:sz w:val="24"/>
          <w:szCs w:val="24"/>
        </w:rPr>
        <w:t>50% tendido de tubería</w:t>
      </w:r>
    </w:p>
    <w:p w14:paraId="40C2833F" w14:textId="77777777" w:rsidR="002A0581" w:rsidRPr="00883BFC" w:rsidRDefault="002A0581" w:rsidP="002A0581">
      <w:pPr>
        <w:rPr>
          <w:rFonts w:ascii="Arial Narrow" w:hAnsi="Arial Narrow"/>
          <w:sz w:val="24"/>
          <w:szCs w:val="24"/>
        </w:rPr>
      </w:pPr>
      <w:r w:rsidRPr="00883BFC">
        <w:rPr>
          <w:rFonts w:ascii="Arial Narrow" w:hAnsi="Arial Narrow"/>
          <w:sz w:val="24"/>
          <w:szCs w:val="24"/>
        </w:rPr>
        <w:t>35% Cableado</w:t>
      </w:r>
    </w:p>
    <w:p w14:paraId="0131E002" w14:textId="77777777" w:rsidR="002A0581" w:rsidRPr="00883BFC" w:rsidRDefault="002A0581" w:rsidP="002A0581">
      <w:pPr>
        <w:rPr>
          <w:rFonts w:ascii="Arial Narrow" w:hAnsi="Arial Narrow"/>
          <w:sz w:val="24"/>
          <w:szCs w:val="24"/>
        </w:rPr>
      </w:pPr>
      <w:r w:rsidRPr="00883BFC">
        <w:rPr>
          <w:rFonts w:ascii="Arial Narrow" w:hAnsi="Arial Narrow"/>
          <w:sz w:val="24"/>
          <w:szCs w:val="24"/>
        </w:rPr>
        <w:lastRenderedPageBreak/>
        <w:t>15% instalación de aparatos y pruebas</w:t>
      </w:r>
    </w:p>
    <w:p w14:paraId="4414EBE3" w14:textId="77777777" w:rsidR="004E25AB" w:rsidRPr="00883BFC" w:rsidRDefault="004E25AB" w:rsidP="002A0581">
      <w:pPr>
        <w:rPr>
          <w:rFonts w:ascii="Arial Narrow" w:hAnsi="Arial Narrow"/>
          <w:sz w:val="24"/>
          <w:szCs w:val="24"/>
        </w:rPr>
      </w:pPr>
    </w:p>
    <w:p w14:paraId="4248CF41" w14:textId="12F759E3" w:rsidR="00940F02" w:rsidRDefault="008029BA" w:rsidP="00EC7A1F">
      <w:pPr>
        <w:pStyle w:val="Ttulo5"/>
        <w:rPr>
          <w:rFonts w:ascii="Arial Narrow" w:hAnsi="Arial Narrow"/>
          <w:b/>
          <w:bCs/>
          <w:caps w:val="0"/>
          <w:color w:val="2F5496" w:themeColor="accent1" w:themeShade="BF"/>
          <w:sz w:val="24"/>
          <w:szCs w:val="24"/>
        </w:rPr>
      </w:pPr>
      <w:bookmarkStart w:id="73" w:name="_Toc180656117"/>
      <w:bookmarkStart w:id="74" w:name="_Hlk179474851"/>
      <w:r w:rsidRPr="008029BA">
        <w:rPr>
          <w:rFonts w:ascii="Arial Narrow" w:hAnsi="Arial Narrow"/>
          <w:b/>
          <w:bCs/>
          <w:caps w:val="0"/>
          <w:color w:val="2F5496" w:themeColor="accent1" w:themeShade="BF"/>
          <w:sz w:val="24"/>
          <w:szCs w:val="24"/>
        </w:rPr>
        <w:t>Salida Para Tomacorriente Doble Con Polo A Tierra Monofásico Sistema Normal 15a, 110v Y Según Nema 5-15r.</w:t>
      </w:r>
      <w:bookmarkEnd w:id="73"/>
    </w:p>
    <w:p w14:paraId="70E668B7" w14:textId="77777777" w:rsidR="00B472D1" w:rsidRPr="00B472D1" w:rsidRDefault="00B472D1" w:rsidP="00B472D1"/>
    <w:tbl>
      <w:tblPr>
        <w:tblStyle w:val="Tablaconcuadrcula"/>
        <w:tblW w:w="0" w:type="auto"/>
        <w:jc w:val="center"/>
        <w:tblLook w:val="04A0" w:firstRow="1" w:lastRow="0" w:firstColumn="1" w:lastColumn="0" w:noHBand="0" w:noVBand="1"/>
      </w:tblPr>
      <w:tblGrid>
        <w:gridCol w:w="3518"/>
        <w:gridCol w:w="5832"/>
      </w:tblGrid>
      <w:tr w:rsidR="0045116A" w:rsidRPr="00883BFC" w14:paraId="419918EF" w14:textId="77777777" w:rsidTr="007B07F6">
        <w:trPr>
          <w:jc w:val="center"/>
        </w:trPr>
        <w:tc>
          <w:tcPr>
            <w:tcW w:w="3614" w:type="dxa"/>
            <w:vAlign w:val="center"/>
          </w:tcPr>
          <w:p w14:paraId="6C50B485" w14:textId="77777777" w:rsidR="0045116A" w:rsidRPr="00883BFC" w:rsidRDefault="0045116A" w:rsidP="007B07F6">
            <w:pPr>
              <w:jc w:val="center"/>
              <w:rPr>
                <w:rFonts w:ascii="Arial Narrow" w:hAnsi="Arial Narrow"/>
                <w:sz w:val="24"/>
                <w:szCs w:val="24"/>
              </w:rPr>
            </w:pPr>
            <w:r w:rsidRPr="00883BFC">
              <w:rPr>
                <w:rFonts w:ascii="Arial Narrow" w:hAnsi="Arial Narrow"/>
                <w:sz w:val="24"/>
                <w:szCs w:val="24"/>
              </w:rPr>
              <w:t>PARÁMETROS</w:t>
            </w:r>
          </w:p>
        </w:tc>
        <w:tc>
          <w:tcPr>
            <w:tcW w:w="5886" w:type="dxa"/>
            <w:vAlign w:val="center"/>
          </w:tcPr>
          <w:p w14:paraId="6F2A3751" w14:textId="77777777" w:rsidR="0045116A" w:rsidRPr="00883BFC" w:rsidRDefault="0045116A" w:rsidP="007B07F6">
            <w:pPr>
              <w:jc w:val="center"/>
              <w:rPr>
                <w:rFonts w:ascii="Arial Narrow" w:hAnsi="Arial Narrow"/>
                <w:sz w:val="24"/>
                <w:szCs w:val="24"/>
              </w:rPr>
            </w:pPr>
            <w:r w:rsidRPr="00883BFC">
              <w:rPr>
                <w:rFonts w:ascii="Arial Narrow" w:hAnsi="Arial Narrow"/>
                <w:sz w:val="24"/>
                <w:szCs w:val="24"/>
              </w:rPr>
              <w:t>DIAGRAMA DE CONEXIÓN</w:t>
            </w:r>
          </w:p>
        </w:tc>
      </w:tr>
      <w:tr w:rsidR="0045116A" w:rsidRPr="00883BFC" w14:paraId="51FF77C5" w14:textId="77777777" w:rsidTr="007B07F6">
        <w:trPr>
          <w:jc w:val="center"/>
        </w:trPr>
        <w:tc>
          <w:tcPr>
            <w:tcW w:w="3614" w:type="dxa"/>
            <w:vAlign w:val="center"/>
          </w:tcPr>
          <w:p w14:paraId="20414493" w14:textId="77777777" w:rsidR="00FE75C3" w:rsidRPr="00883BFC" w:rsidRDefault="00FE75C3" w:rsidP="00FE75C3">
            <w:pPr>
              <w:jc w:val="left"/>
              <w:rPr>
                <w:rFonts w:ascii="Arial Narrow" w:hAnsi="Arial Narrow"/>
                <w:sz w:val="24"/>
                <w:szCs w:val="24"/>
              </w:rPr>
            </w:pPr>
            <w:r w:rsidRPr="00883BFC">
              <w:rPr>
                <w:rFonts w:ascii="Arial Narrow" w:hAnsi="Arial Narrow"/>
                <w:sz w:val="24"/>
                <w:szCs w:val="24"/>
              </w:rPr>
              <w:t>Amperaje: 15 A</w:t>
            </w:r>
          </w:p>
          <w:p w14:paraId="60A613B2" w14:textId="77777777" w:rsidR="00FE75C3" w:rsidRPr="00883BFC" w:rsidRDefault="00FE75C3" w:rsidP="00FE75C3">
            <w:pPr>
              <w:jc w:val="left"/>
              <w:rPr>
                <w:rFonts w:ascii="Arial Narrow" w:hAnsi="Arial Narrow"/>
                <w:sz w:val="24"/>
                <w:szCs w:val="24"/>
              </w:rPr>
            </w:pPr>
            <w:r w:rsidRPr="00883BFC">
              <w:rPr>
                <w:rFonts w:ascii="Arial Narrow" w:hAnsi="Arial Narrow"/>
                <w:sz w:val="24"/>
                <w:szCs w:val="24"/>
              </w:rPr>
              <w:t>Material del cuerpo: termoplástico</w:t>
            </w:r>
          </w:p>
          <w:p w14:paraId="05B42989" w14:textId="77777777" w:rsidR="00FE75C3" w:rsidRPr="00883BFC" w:rsidRDefault="00FE75C3" w:rsidP="00FE75C3">
            <w:pPr>
              <w:jc w:val="left"/>
              <w:rPr>
                <w:rFonts w:ascii="Arial Narrow" w:hAnsi="Arial Narrow"/>
                <w:sz w:val="24"/>
                <w:szCs w:val="24"/>
              </w:rPr>
            </w:pPr>
            <w:r w:rsidRPr="00883BFC">
              <w:rPr>
                <w:rFonts w:ascii="Arial Narrow" w:hAnsi="Arial Narrow"/>
                <w:sz w:val="24"/>
                <w:szCs w:val="24"/>
              </w:rPr>
              <w:t>Color: blanco</w:t>
            </w:r>
          </w:p>
          <w:p w14:paraId="50F82B19" w14:textId="77777777" w:rsidR="00FE75C3" w:rsidRPr="00883BFC" w:rsidRDefault="00FE75C3" w:rsidP="00FE75C3">
            <w:pPr>
              <w:jc w:val="left"/>
              <w:rPr>
                <w:rFonts w:ascii="Arial Narrow" w:hAnsi="Arial Narrow"/>
                <w:sz w:val="24"/>
                <w:szCs w:val="24"/>
              </w:rPr>
            </w:pPr>
            <w:r w:rsidRPr="00883BFC">
              <w:rPr>
                <w:rFonts w:ascii="Arial Narrow" w:hAnsi="Arial Narrow"/>
                <w:sz w:val="24"/>
                <w:szCs w:val="24"/>
              </w:rPr>
              <w:t>NEMA: 5-15R</w:t>
            </w:r>
          </w:p>
          <w:p w14:paraId="486E32BD" w14:textId="77777777" w:rsidR="00FE75C3" w:rsidRPr="00883BFC" w:rsidRDefault="00FE75C3" w:rsidP="00FE75C3">
            <w:pPr>
              <w:jc w:val="left"/>
              <w:rPr>
                <w:rFonts w:ascii="Arial Narrow" w:hAnsi="Arial Narrow"/>
                <w:sz w:val="24"/>
                <w:szCs w:val="24"/>
              </w:rPr>
            </w:pPr>
            <w:r w:rsidRPr="00883BFC">
              <w:rPr>
                <w:rFonts w:ascii="Arial Narrow" w:hAnsi="Arial Narrow"/>
                <w:sz w:val="24"/>
                <w:szCs w:val="24"/>
              </w:rPr>
              <w:t>Polo: 2</w:t>
            </w:r>
          </w:p>
          <w:p w14:paraId="5F0D34B1" w14:textId="77777777" w:rsidR="00FE75C3" w:rsidRPr="00883BFC" w:rsidRDefault="00FE75C3" w:rsidP="00FE75C3">
            <w:pPr>
              <w:jc w:val="left"/>
              <w:rPr>
                <w:rFonts w:ascii="Arial Narrow" w:hAnsi="Arial Narrow"/>
                <w:sz w:val="24"/>
                <w:szCs w:val="24"/>
              </w:rPr>
            </w:pPr>
            <w:r w:rsidRPr="00883BFC">
              <w:rPr>
                <w:rFonts w:ascii="Arial Narrow" w:hAnsi="Arial Narrow"/>
                <w:sz w:val="24"/>
                <w:szCs w:val="24"/>
              </w:rPr>
              <w:t xml:space="preserve">Terminación: </w:t>
            </w:r>
            <w:proofErr w:type="spellStart"/>
            <w:r w:rsidRPr="00883BFC">
              <w:rPr>
                <w:rFonts w:ascii="Arial Narrow" w:hAnsi="Arial Narrow"/>
                <w:sz w:val="24"/>
                <w:szCs w:val="24"/>
              </w:rPr>
              <w:t>Quickwire</w:t>
            </w:r>
            <w:proofErr w:type="spellEnd"/>
            <w:r w:rsidRPr="00883BFC">
              <w:rPr>
                <w:rFonts w:ascii="Arial Narrow" w:hAnsi="Arial Narrow"/>
                <w:sz w:val="24"/>
                <w:szCs w:val="24"/>
              </w:rPr>
              <w:t xml:space="preserve"> a presión y lateral</w:t>
            </w:r>
          </w:p>
          <w:p w14:paraId="7FE2EDE8" w14:textId="77777777" w:rsidR="00FE75C3" w:rsidRPr="00883BFC" w:rsidRDefault="00FE75C3" w:rsidP="00FE75C3">
            <w:pPr>
              <w:jc w:val="left"/>
              <w:rPr>
                <w:rFonts w:ascii="Arial Narrow" w:hAnsi="Arial Narrow"/>
                <w:sz w:val="24"/>
                <w:szCs w:val="24"/>
              </w:rPr>
            </w:pPr>
            <w:proofErr w:type="gramStart"/>
            <w:r w:rsidRPr="00883BFC">
              <w:rPr>
                <w:rFonts w:ascii="Arial Narrow" w:hAnsi="Arial Narrow"/>
                <w:sz w:val="24"/>
                <w:szCs w:val="24"/>
              </w:rPr>
              <w:t>Tipo :</w:t>
            </w:r>
            <w:proofErr w:type="gramEnd"/>
            <w:r w:rsidRPr="00883BFC">
              <w:rPr>
                <w:rFonts w:ascii="Arial Narrow" w:hAnsi="Arial Narrow"/>
                <w:sz w:val="24"/>
                <w:szCs w:val="24"/>
              </w:rPr>
              <w:t xml:space="preserve"> receptáculo dúplex</w:t>
            </w:r>
          </w:p>
          <w:p w14:paraId="57E78D85" w14:textId="77777777" w:rsidR="00FE75C3" w:rsidRPr="00883BFC" w:rsidRDefault="00FE75C3" w:rsidP="00FE75C3">
            <w:pPr>
              <w:jc w:val="left"/>
              <w:rPr>
                <w:rFonts w:ascii="Arial Narrow" w:hAnsi="Arial Narrow"/>
                <w:sz w:val="24"/>
                <w:szCs w:val="24"/>
              </w:rPr>
            </w:pPr>
            <w:r w:rsidRPr="00883BFC">
              <w:rPr>
                <w:rFonts w:ascii="Arial Narrow" w:hAnsi="Arial Narrow"/>
                <w:sz w:val="24"/>
                <w:szCs w:val="24"/>
              </w:rPr>
              <w:t>Voltaje: 125 V CA</w:t>
            </w:r>
          </w:p>
          <w:p w14:paraId="708C0D22" w14:textId="72AB8235" w:rsidR="0045116A" w:rsidRPr="00883BFC" w:rsidRDefault="00FE75C3" w:rsidP="00FE75C3">
            <w:pPr>
              <w:jc w:val="left"/>
              <w:rPr>
                <w:rFonts w:ascii="Arial Narrow" w:hAnsi="Arial Narrow"/>
                <w:sz w:val="24"/>
                <w:szCs w:val="24"/>
              </w:rPr>
            </w:pPr>
            <w:r w:rsidRPr="00883BFC">
              <w:rPr>
                <w:rFonts w:ascii="Arial Narrow" w:hAnsi="Arial Narrow"/>
                <w:sz w:val="24"/>
                <w:szCs w:val="24"/>
              </w:rPr>
              <w:t>Cable: 3</w:t>
            </w:r>
          </w:p>
        </w:tc>
        <w:tc>
          <w:tcPr>
            <w:tcW w:w="5886" w:type="dxa"/>
            <w:vAlign w:val="center"/>
          </w:tcPr>
          <w:p w14:paraId="47E0C99C" w14:textId="77777777" w:rsidR="0045116A" w:rsidRPr="00883BFC" w:rsidRDefault="0045116A" w:rsidP="007B07F6">
            <w:pPr>
              <w:jc w:val="center"/>
              <w:rPr>
                <w:rFonts w:ascii="Arial Narrow" w:hAnsi="Arial Narrow"/>
                <w:sz w:val="24"/>
                <w:szCs w:val="24"/>
              </w:rPr>
            </w:pPr>
          </w:p>
          <w:p w14:paraId="15A3540B" w14:textId="0CF4CB22" w:rsidR="0045116A" w:rsidRPr="00883BFC" w:rsidRDefault="0045116A" w:rsidP="007B07F6">
            <w:pPr>
              <w:jc w:val="center"/>
              <w:rPr>
                <w:rFonts w:ascii="Arial Narrow" w:hAnsi="Arial Narrow"/>
                <w:sz w:val="24"/>
                <w:szCs w:val="24"/>
              </w:rPr>
            </w:pPr>
            <w:r w:rsidRPr="00883BFC">
              <w:rPr>
                <w:rFonts w:ascii="Arial Narrow" w:hAnsi="Arial Narrow"/>
                <w:noProof/>
                <w:sz w:val="24"/>
                <w:szCs w:val="24"/>
              </w:rPr>
              <w:drawing>
                <wp:inline distT="0" distB="0" distL="0" distR="0" wp14:anchorId="26219445" wp14:editId="283ED224">
                  <wp:extent cx="2880000" cy="1467961"/>
                  <wp:effectExtent l="0" t="0" r="0" b="0"/>
                  <wp:docPr id="40379036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3790364" name=""/>
                          <pic:cNvPicPr/>
                        </pic:nvPicPr>
                        <pic:blipFill>
                          <a:blip r:embed="rId13"/>
                          <a:stretch>
                            <a:fillRect/>
                          </a:stretch>
                        </pic:blipFill>
                        <pic:spPr>
                          <a:xfrm>
                            <a:off x="0" y="0"/>
                            <a:ext cx="2880000" cy="1467961"/>
                          </a:xfrm>
                          <a:prstGeom prst="rect">
                            <a:avLst/>
                          </a:prstGeom>
                        </pic:spPr>
                      </pic:pic>
                    </a:graphicData>
                  </a:graphic>
                </wp:inline>
              </w:drawing>
            </w:r>
          </w:p>
          <w:p w14:paraId="7447A927" w14:textId="77777777" w:rsidR="0045116A" w:rsidRDefault="0045116A" w:rsidP="007B07F6">
            <w:pPr>
              <w:jc w:val="center"/>
              <w:rPr>
                <w:rFonts w:ascii="Arial Narrow" w:hAnsi="Arial Narrow"/>
                <w:sz w:val="24"/>
                <w:szCs w:val="24"/>
              </w:rPr>
            </w:pPr>
          </w:p>
          <w:p w14:paraId="07D5A808" w14:textId="77777777" w:rsidR="00B472D1" w:rsidRDefault="00B472D1" w:rsidP="007B07F6">
            <w:pPr>
              <w:jc w:val="center"/>
              <w:rPr>
                <w:rFonts w:ascii="Arial Narrow" w:hAnsi="Arial Narrow"/>
                <w:sz w:val="24"/>
                <w:szCs w:val="24"/>
              </w:rPr>
            </w:pPr>
          </w:p>
          <w:p w14:paraId="3A8AFD7B" w14:textId="77777777" w:rsidR="00B472D1" w:rsidRDefault="00B472D1" w:rsidP="007B07F6">
            <w:pPr>
              <w:jc w:val="center"/>
              <w:rPr>
                <w:rFonts w:ascii="Arial Narrow" w:hAnsi="Arial Narrow"/>
                <w:sz w:val="24"/>
                <w:szCs w:val="24"/>
              </w:rPr>
            </w:pPr>
          </w:p>
          <w:p w14:paraId="71EC69C7" w14:textId="77777777" w:rsidR="00B472D1" w:rsidRDefault="00B472D1" w:rsidP="007B07F6">
            <w:pPr>
              <w:jc w:val="center"/>
              <w:rPr>
                <w:rFonts w:ascii="Arial Narrow" w:hAnsi="Arial Narrow"/>
                <w:sz w:val="24"/>
                <w:szCs w:val="24"/>
              </w:rPr>
            </w:pPr>
          </w:p>
          <w:p w14:paraId="28371DD6" w14:textId="77777777" w:rsidR="00B472D1" w:rsidRDefault="00B472D1" w:rsidP="007B07F6">
            <w:pPr>
              <w:jc w:val="center"/>
              <w:rPr>
                <w:rFonts w:ascii="Arial Narrow" w:hAnsi="Arial Narrow"/>
                <w:sz w:val="24"/>
                <w:szCs w:val="24"/>
              </w:rPr>
            </w:pPr>
          </w:p>
          <w:p w14:paraId="0BFCAA31" w14:textId="77777777" w:rsidR="00B472D1" w:rsidRDefault="00B472D1" w:rsidP="007B07F6">
            <w:pPr>
              <w:jc w:val="center"/>
              <w:rPr>
                <w:rFonts w:ascii="Arial Narrow" w:hAnsi="Arial Narrow"/>
                <w:sz w:val="24"/>
                <w:szCs w:val="24"/>
              </w:rPr>
            </w:pPr>
          </w:p>
          <w:p w14:paraId="35DBF2D4" w14:textId="77777777" w:rsidR="00B472D1" w:rsidRPr="00883BFC" w:rsidRDefault="00B472D1" w:rsidP="007B07F6">
            <w:pPr>
              <w:jc w:val="center"/>
              <w:rPr>
                <w:rFonts w:ascii="Arial Narrow" w:hAnsi="Arial Narrow"/>
                <w:sz w:val="24"/>
                <w:szCs w:val="24"/>
              </w:rPr>
            </w:pPr>
          </w:p>
        </w:tc>
      </w:tr>
    </w:tbl>
    <w:p w14:paraId="7E43C4FB" w14:textId="1EA9F29F" w:rsidR="00940F02" w:rsidRDefault="008029BA" w:rsidP="00EC7A1F">
      <w:pPr>
        <w:pStyle w:val="Ttulo5"/>
        <w:rPr>
          <w:rFonts w:ascii="Arial Narrow" w:hAnsi="Arial Narrow"/>
          <w:b/>
          <w:bCs/>
          <w:caps w:val="0"/>
          <w:color w:val="2F5496" w:themeColor="accent1" w:themeShade="BF"/>
          <w:sz w:val="24"/>
          <w:szCs w:val="24"/>
        </w:rPr>
      </w:pPr>
      <w:bookmarkStart w:id="75" w:name="_Toc180656118"/>
      <w:r w:rsidRPr="008029BA">
        <w:rPr>
          <w:rFonts w:ascii="Arial Narrow" w:hAnsi="Arial Narrow"/>
          <w:b/>
          <w:bCs/>
          <w:caps w:val="0"/>
          <w:color w:val="2F5496" w:themeColor="accent1" w:themeShade="BF"/>
          <w:sz w:val="24"/>
          <w:szCs w:val="24"/>
        </w:rPr>
        <w:t xml:space="preserve">Salida Para Tomacorriente Doble Con Polo A Tierra Monofásico Sistema Normal Tipo </w:t>
      </w:r>
      <w:proofErr w:type="spellStart"/>
      <w:r w:rsidRPr="008029BA">
        <w:rPr>
          <w:rFonts w:ascii="Arial Narrow" w:hAnsi="Arial Narrow"/>
          <w:b/>
          <w:bCs/>
          <w:caps w:val="0"/>
          <w:color w:val="2F5496" w:themeColor="accent1" w:themeShade="BF"/>
          <w:sz w:val="24"/>
          <w:szCs w:val="24"/>
        </w:rPr>
        <w:t>Gfci</w:t>
      </w:r>
      <w:proofErr w:type="spellEnd"/>
      <w:r w:rsidRPr="008029BA">
        <w:rPr>
          <w:rFonts w:ascii="Arial Narrow" w:hAnsi="Arial Narrow"/>
          <w:b/>
          <w:bCs/>
          <w:caps w:val="0"/>
          <w:color w:val="2F5496" w:themeColor="accent1" w:themeShade="BF"/>
          <w:sz w:val="24"/>
          <w:szCs w:val="24"/>
        </w:rPr>
        <w:t xml:space="preserve"> 15a, 110v Y Según Nema 5-15r.</w:t>
      </w:r>
      <w:bookmarkEnd w:id="75"/>
    </w:p>
    <w:p w14:paraId="4EADE4D8" w14:textId="77777777" w:rsidR="00B472D1" w:rsidRPr="00B472D1" w:rsidRDefault="00B472D1" w:rsidP="00B472D1"/>
    <w:tbl>
      <w:tblPr>
        <w:tblStyle w:val="Tablaconcuadrcula"/>
        <w:tblW w:w="0" w:type="auto"/>
        <w:jc w:val="center"/>
        <w:tblLook w:val="04A0" w:firstRow="1" w:lastRow="0" w:firstColumn="1" w:lastColumn="0" w:noHBand="0" w:noVBand="1"/>
      </w:tblPr>
      <w:tblGrid>
        <w:gridCol w:w="3518"/>
        <w:gridCol w:w="5832"/>
      </w:tblGrid>
      <w:tr w:rsidR="00312A81" w:rsidRPr="00883BFC" w14:paraId="5C28637B" w14:textId="77777777" w:rsidTr="007B07F6">
        <w:trPr>
          <w:jc w:val="center"/>
        </w:trPr>
        <w:tc>
          <w:tcPr>
            <w:tcW w:w="3614" w:type="dxa"/>
            <w:vAlign w:val="center"/>
          </w:tcPr>
          <w:p w14:paraId="616D78B9" w14:textId="77777777" w:rsidR="00312A81" w:rsidRPr="00883BFC" w:rsidRDefault="00312A81" w:rsidP="007B07F6">
            <w:pPr>
              <w:jc w:val="center"/>
              <w:rPr>
                <w:rFonts w:ascii="Arial Narrow" w:hAnsi="Arial Narrow"/>
                <w:sz w:val="24"/>
                <w:szCs w:val="24"/>
              </w:rPr>
            </w:pPr>
            <w:r w:rsidRPr="00883BFC">
              <w:rPr>
                <w:rFonts w:ascii="Arial Narrow" w:hAnsi="Arial Narrow"/>
                <w:sz w:val="24"/>
                <w:szCs w:val="24"/>
              </w:rPr>
              <w:t>PARÁMETROS</w:t>
            </w:r>
          </w:p>
        </w:tc>
        <w:tc>
          <w:tcPr>
            <w:tcW w:w="5886" w:type="dxa"/>
            <w:vAlign w:val="center"/>
          </w:tcPr>
          <w:p w14:paraId="3FBD4C64" w14:textId="77777777" w:rsidR="00312A81" w:rsidRPr="00883BFC" w:rsidRDefault="00312A81" w:rsidP="007B07F6">
            <w:pPr>
              <w:jc w:val="center"/>
              <w:rPr>
                <w:rFonts w:ascii="Arial Narrow" w:hAnsi="Arial Narrow"/>
                <w:sz w:val="24"/>
                <w:szCs w:val="24"/>
              </w:rPr>
            </w:pPr>
            <w:r w:rsidRPr="00883BFC">
              <w:rPr>
                <w:rFonts w:ascii="Arial Narrow" w:hAnsi="Arial Narrow"/>
                <w:sz w:val="24"/>
                <w:szCs w:val="24"/>
              </w:rPr>
              <w:t>DIAGRAMA DE CONEXIÓN</w:t>
            </w:r>
          </w:p>
        </w:tc>
      </w:tr>
      <w:tr w:rsidR="00312A81" w:rsidRPr="00883BFC" w14:paraId="3C6861CC" w14:textId="77777777" w:rsidTr="007B07F6">
        <w:trPr>
          <w:jc w:val="center"/>
        </w:trPr>
        <w:tc>
          <w:tcPr>
            <w:tcW w:w="3614" w:type="dxa"/>
            <w:vAlign w:val="center"/>
          </w:tcPr>
          <w:p w14:paraId="147D46A5" w14:textId="77777777" w:rsidR="00312A81" w:rsidRPr="00883BFC" w:rsidRDefault="00312A81" w:rsidP="007B07F6">
            <w:pPr>
              <w:jc w:val="left"/>
              <w:rPr>
                <w:rFonts w:ascii="Arial Narrow" w:hAnsi="Arial Narrow"/>
                <w:sz w:val="24"/>
                <w:szCs w:val="24"/>
              </w:rPr>
            </w:pPr>
            <w:r w:rsidRPr="00883BFC">
              <w:rPr>
                <w:rFonts w:ascii="Arial Narrow" w:hAnsi="Arial Narrow"/>
                <w:sz w:val="24"/>
                <w:szCs w:val="24"/>
              </w:rPr>
              <w:t>Amperaje: 15 A</w:t>
            </w:r>
          </w:p>
          <w:p w14:paraId="250BDD11" w14:textId="77777777" w:rsidR="00312A81" w:rsidRPr="00883BFC" w:rsidRDefault="00312A81" w:rsidP="007B07F6">
            <w:pPr>
              <w:jc w:val="left"/>
              <w:rPr>
                <w:rFonts w:ascii="Arial Narrow" w:hAnsi="Arial Narrow"/>
                <w:sz w:val="24"/>
                <w:szCs w:val="24"/>
              </w:rPr>
            </w:pPr>
            <w:r w:rsidRPr="00883BFC">
              <w:rPr>
                <w:rFonts w:ascii="Arial Narrow" w:hAnsi="Arial Narrow"/>
                <w:sz w:val="24"/>
                <w:szCs w:val="24"/>
              </w:rPr>
              <w:t>Material del cuerpo: termoplástico</w:t>
            </w:r>
          </w:p>
          <w:p w14:paraId="532CA6B2" w14:textId="77777777" w:rsidR="00312A81" w:rsidRPr="00883BFC" w:rsidRDefault="00312A81" w:rsidP="007B07F6">
            <w:pPr>
              <w:jc w:val="left"/>
              <w:rPr>
                <w:rFonts w:ascii="Arial Narrow" w:hAnsi="Arial Narrow"/>
                <w:sz w:val="24"/>
                <w:szCs w:val="24"/>
              </w:rPr>
            </w:pPr>
            <w:r w:rsidRPr="00883BFC">
              <w:rPr>
                <w:rFonts w:ascii="Arial Narrow" w:hAnsi="Arial Narrow"/>
                <w:sz w:val="24"/>
                <w:szCs w:val="24"/>
              </w:rPr>
              <w:t>Color: blanco</w:t>
            </w:r>
          </w:p>
          <w:p w14:paraId="7303EC7A" w14:textId="77777777" w:rsidR="00312A81" w:rsidRPr="00883BFC" w:rsidRDefault="00312A81" w:rsidP="007B07F6">
            <w:pPr>
              <w:jc w:val="left"/>
              <w:rPr>
                <w:rFonts w:ascii="Arial Narrow" w:hAnsi="Arial Narrow"/>
                <w:sz w:val="24"/>
                <w:szCs w:val="24"/>
              </w:rPr>
            </w:pPr>
            <w:r w:rsidRPr="00883BFC">
              <w:rPr>
                <w:rFonts w:ascii="Arial Narrow" w:hAnsi="Arial Narrow"/>
                <w:sz w:val="24"/>
                <w:szCs w:val="24"/>
              </w:rPr>
              <w:t>NEMA: 5-15R</w:t>
            </w:r>
          </w:p>
          <w:p w14:paraId="78940126" w14:textId="77777777" w:rsidR="00312A81" w:rsidRPr="00883BFC" w:rsidRDefault="00312A81" w:rsidP="007B07F6">
            <w:pPr>
              <w:jc w:val="left"/>
              <w:rPr>
                <w:rFonts w:ascii="Arial Narrow" w:hAnsi="Arial Narrow"/>
                <w:sz w:val="24"/>
                <w:szCs w:val="24"/>
              </w:rPr>
            </w:pPr>
            <w:r w:rsidRPr="00883BFC">
              <w:rPr>
                <w:rFonts w:ascii="Arial Narrow" w:hAnsi="Arial Narrow"/>
                <w:sz w:val="24"/>
                <w:szCs w:val="24"/>
              </w:rPr>
              <w:t>Polo: 2</w:t>
            </w:r>
          </w:p>
          <w:p w14:paraId="7E141097" w14:textId="77777777" w:rsidR="00143A3E" w:rsidRPr="00883BFC" w:rsidRDefault="00143A3E" w:rsidP="007B07F6">
            <w:pPr>
              <w:jc w:val="left"/>
              <w:rPr>
                <w:rFonts w:ascii="Arial Narrow" w:hAnsi="Arial Narrow"/>
                <w:sz w:val="24"/>
                <w:szCs w:val="24"/>
              </w:rPr>
            </w:pPr>
            <w:r w:rsidRPr="00883BFC">
              <w:rPr>
                <w:rFonts w:ascii="Arial Narrow" w:hAnsi="Arial Narrow"/>
                <w:sz w:val="24"/>
                <w:szCs w:val="24"/>
              </w:rPr>
              <w:t>Nivel de disparo: clase A, 5mA más o menos 1mA</w:t>
            </w:r>
          </w:p>
          <w:p w14:paraId="1F319CBF" w14:textId="1839D7AF" w:rsidR="00312A81" w:rsidRPr="00883BFC" w:rsidRDefault="00312A81" w:rsidP="007B07F6">
            <w:pPr>
              <w:jc w:val="left"/>
              <w:rPr>
                <w:rFonts w:ascii="Arial Narrow" w:hAnsi="Arial Narrow"/>
                <w:sz w:val="24"/>
                <w:szCs w:val="24"/>
              </w:rPr>
            </w:pPr>
            <w:r w:rsidRPr="00883BFC">
              <w:rPr>
                <w:rFonts w:ascii="Arial Narrow" w:hAnsi="Arial Narrow"/>
                <w:sz w:val="24"/>
                <w:szCs w:val="24"/>
              </w:rPr>
              <w:t>Voltaje: 125 V CA</w:t>
            </w:r>
          </w:p>
          <w:p w14:paraId="4D5718CA" w14:textId="77777777" w:rsidR="00312A81" w:rsidRPr="00883BFC" w:rsidRDefault="00312A81" w:rsidP="007B07F6">
            <w:pPr>
              <w:jc w:val="left"/>
              <w:rPr>
                <w:rFonts w:ascii="Arial Narrow" w:hAnsi="Arial Narrow"/>
                <w:sz w:val="24"/>
                <w:szCs w:val="24"/>
              </w:rPr>
            </w:pPr>
            <w:r w:rsidRPr="00883BFC">
              <w:rPr>
                <w:rFonts w:ascii="Arial Narrow" w:hAnsi="Arial Narrow"/>
                <w:sz w:val="24"/>
                <w:szCs w:val="24"/>
              </w:rPr>
              <w:t>Cable: 3</w:t>
            </w:r>
          </w:p>
        </w:tc>
        <w:tc>
          <w:tcPr>
            <w:tcW w:w="5886" w:type="dxa"/>
            <w:vAlign w:val="center"/>
          </w:tcPr>
          <w:p w14:paraId="215EC936" w14:textId="77777777" w:rsidR="00312A81" w:rsidRPr="00883BFC" w:rsidRDefault="00312A81" w:rsidP="007B07F6">
            <w:pPr>
              <w:jc w:val="center"/>
              <w:rPr>
                <w:rFonts w:ascii="Arial Narrow" w:hAnsi="Arial Narrow"/>
                <w:sz w:val="24"/>
                <w:szCs w:val="24"/>
              </w:rPr>
            </w:pPr>
          </w:p>
          <w:p w14:paraId="4C59EF90" w14:textId="1BA45A0B" w:rsidR="00312A81" w:rsidRPr="00883BFC" w:rsidRDefault="00312A81" w:rsidP="007B07F6">
            <w:pPr>
              <w:jc w:val="center"/>
              <w:rPr>
                <w:rFonts w:ascii="Arial Narrow" w:hAnsi="Arial Narrow"/>
                <w:sz w:val="24"/>
                <w:szCs w:val="24"/>
              </w:rPr>
            </w:pPr>
            <w:r w:rsidRPr="00883BFC">
              <w:rPr>
                <w:rFonts w:ascii="Arial Narrow" w:hAnsi="Arial Narrow"/>
                <w:noProof/>
                <w:sz w:val="24"/>
                <w:szCs w:val="24"/>
              </w:rPr>
              <w:drawing>
                <wp:inline distT="0" distB="0" distL="0" distR="0" wp14:anchorId="0B1F08A1" wp14:editId="72261541">
                  <wp:extent cx="2880000" cy="1644308"/>
                  <wp:effectExtent l="0" t="0" r="0" b="0"/>
                  <wp:docPr id="83287596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2875960" name=""/>
                          <pic:cNvPicPr/>
                        </pic:nvPicPr>
                        <pic:blipFill>
                          <a:blip r:embed="rId14"/>
                          <a:stretch>
                            <a:fillRect/>
                          </a:stretch>
                        </pic:blipFill>
                        <pic:spPr>
                          <a:xfrm>
                            <a:off x="0" y="0"/>
                            <a:ext cx="2880000" cy="1644308"/>
                          </a:xfrm>
                          <a:prstGeom prst="rect">
                            <a:avLst/>
                          </a:prstGeom>
                        </pic:spPr>
                      </pic:pic>
                    </a:graphicData>
                  </a:graphic>
                </wp:inline>
              </w:drawing>
            </w:r>
          </w:p>
          <w:p w14:paraId="31484413" w14:textId="77777777" w:rsidR="00312A81" w:rsidRPr="00883BFC" w:rsidRDefault="00312A81" w:rsidP="007B07F6">
            <w:pPr>
              <w:jc w:val="center"/>
              <w:rPr>
                <w:rFonts w:ascii="Arial Narrow" w:hAnsi="Arial Narrow"/>
                <w:sz w:val="24"/>
                <w:szCs w:val="24"/>
              </w:rPr>
            </w:pPr>
          </w:p>
        </w:tc>
      </w:tr>
    </w:tbl>
    <w:p w14:paraId="08E8BF42" w14:textId="5961678D" w:rsidR="00940F02" w:rsidRDefault="008029BA" w:rsidP="00EC7A1F">
      <w:pPr>
        <w:pStyle w:val="Ttulo5"/>
        <w:rPr>
          <w:rFonts w:ascii="Arial Narrow" w:hAnsi="Arial Narrow"/>
          <w:b/>
          <w:bCs/>
          <w:caps w:val="0"/>
          <w:color w:val="2F5496" w:themeColor="accent1" w:themeShade="BF"/>
          <w:sz w:val="24"/>
          <w:szCs w:val="24"/>
        </w:rPr>
      </w:pPr>
      <w:bookmarkStart w:id="76" w:name="_Toc180656119"/>
      <w:r w:rsidRPr="008029BA">
        <w:rPr>
          <w:rFonts w:ascii="Arial Narrow" w:hAnsi="Arial Narrow"/>
          <w:b/>
          <w:bCs/>
          <w:caps w:val="0"/>
          <w:color w:val="2F5496" w:themeColor="accent1" w:themeShade="BF"/>
          <w:sz w:val="24"/>
          <w:szCs w:val="24"/>
        </w:rPr>
        <w:lastRenderedPageBreak/>
        <w:t>Salida Para Tomacorriente Doble Con Polo A Tierra Monofásico Sistema Normal Tipo Intemperie 15a, 110v Y Según Nema 5-15r.</w:t>
      </w:r>
      <w:bookmarkEnd w:id="76"/>
    </w:p>
    <w:p w14:paraId="35ADF9E7" w14:textId="77777777" w:rsidR="00B472D1" w:rsidRDefault="00B472D1" w:rsidP="00B472D1"/>
    <w:p w14:paraId="63FB6618" w14:textId="77777777" w:rsidR="00B472D1" w:rsidRPr="00B472D1" w:rsidRDefault="00B472D1" w:rsidP="00B472D1"/>
    <w:tbl>
      <w:tblPr>
        <w:tblStyle w:val="Tablaconcuadrcula"/>
        <w:tblW w:w="0" w:type="auto"/>
        <w:jc w:val="center"/>
        <w:tblLook w:val="04A0" w:firstRow="1" w:lastRow="0" w:firstColumn="1" w:lastColumn="0" w:noHBand="0" w:noVBand="1"/>
      </w:tblPr>
      <w:tblGrid>
        <w:gridCol w:w="3533"/>
        <w:gridCol w:w="5817"/>
      </w:tblGrid>
      <w:tr w:rsidR="00143A3E" w:rsidRPr="00883BFC" w14:paraId="3E9E35E9" w14:textId="77777777" w:rsidTr="007B07F6">
        <w:trPr>
          <w:jc w:val="center"/>
        </w:trPr>
        <w:tc>
          <w:tcPr>
            <w:tcW w:w="3614" w:type="dxa"/>
            <w:vAlign w:val="center"/>
          </w:tcPr>
          <w:p w14:paraId="00D63E7F" w14:textId="77777777" w:rsidR="00143A3E" w:rsidRPr="00883BFC" w:rsidRDefault="00143A3E" w:rsidP="007B07F6">
            <w:pPr>
              <w:jc w:val="center"/>
              <w:rPr>
                <w:rFonts w:ascii="Arial Narrow" w:hAnsi="Arial Narrow"/>
                <w:sz w:val="24"/>
                <w:szCs w:val="24"/>
              </w:rPr>
            </w:pPr>
            <w:r w:rsidRPr="00883BFC">
              <w:rPr>
                <w:rFonts w:ascii="Arial Narrow" w:hAnsi="Arial Narrow"/>
                <w:sz w:val="24"/>
                <w:szCs w:val="24"/>
              </w:rPr>
              <w:t>PARÁMETROS</w:t>
            </w:r>
          </w:p>
        </w:tc>
        <w:tc>
          <w:tcPr>
            <w:tcW w:w="5886" w:type="dxa"/>
            <w:vAlign w:val="center"/>
          </w:tcPr>
          <w:p w14:paraId="36282EF5" w14:textId="77777777" w:rsidR="00143A3E" w:rsidRPr="00883BFC" w:rsidRDefault="00143A3E" w:rsidP="007B07F6">
            <w:pPr>
              <w:jc w:val="center"/>
              <w:rPr>
                <w:rFonts w:ascii="Arial Narrow" w:hAnsi="Arial Narrow"/>
                <w:sz w:val="24"/>
                <w:szCs w:val="24"/>
              </w:rPr>
            </w:pPr>
            <w:r w:rsidRPr="00883BFC">
              <w:rPr>
                <w:rFonts w:ascii="Arial Narrow" w:hAnsi="Arial Narrow"/>
                <w:sz w:val="24"/>
                <w:szCs w:val="24"/>
              </w:rPr>
              <w:t>DIAGRAMA DE CONEXIÓN</w:t>
            </w:r>
          </w:p>
        </w:tc>
      </w:tr>
      <w:tr w:rsidR="00143A3E" w:rsidRPr="00883BFC" w14:paraId="3908F523" w14:textId="77777777" w:rsidTr="007B07F6">
        <w:trPr>
          <w:jc w:val="center"/>
        </w:trPr>
        <w:tc>
          <w:tcPr>
            <w:tcW w:w="3614" w:type="dxa"/>
            <w:vAlign w:val="center"/>
          </w:tcPr>
          <w:p w14:paraId="34E4F9A8" w14:textId="77777777" w:rsidR="00143A3E" w:rsidRPr="00883BFC" w:rsidRDefault="00143A3E" w:rsidP="00143A3E">
            <w:pPr>
              <w:jc w:val="left"/>
              <w:rPr>
                <w:rFonts w:ascii="Arial Narrow" w:hAnsi="Arial Narrow"/>
                <w:sz w:val="24"/>
                <w:szCs w:val="24"/>
              </w:rPr>
            </w:pPr>
            <w:r w:rsidRPr="00883BFC">
              <w:rPr>
                <w:rFonts w:ascii="Arial Narrow" w:hAnsi="Arial Narrow"/>
                <w:sz w:val="24"/>
                <w:szCs w:val="24"/>
              </w:rPr>
              <w:t>Amperaje: 15 A</w:t>
            </w:r>
          </w:p>
          <w:p w14:paraId="74994D0C" w14:textId="77777777" w:rsidR="00143A3E" w:rsidRPr="00883BFC" w:rsidRDefault="00143A3E" w:rsidP="00143A3E">
            <w:pPr>
              <w:jc w:val="left"/>
              <w:rPr>
                <w:rFonts w:ascii="Arial Narrow" w:hAnsi="Arial Narrow"/>
                <w:sz w:val="24"/>
                <w:szCs w:val="24"/>
              </w:rPr>
            </w:pPr>
            <w:r w:rsidRPr="00883BFC">
              <w:rPr>
                <w:rFonts w:ascii="Arial Narrow" w:hAnsi="Arial Narrow"/>
                <w:sz w:val="24"/>
                <w:szCs w:val="24"/>
              </w:rPr>
              <w:t>Material del cuerpo: policarbonato</w:t>
            </w:r>
          </w:p>
          <w:p w14:paraId="4011627C" w14:textId="77777777" w:rsidR="00143A3E" w:rsidRPr="00883BFC" w:rsidRDefault="00143A3E" w:rsidP="00143A3E">
            <w:pPr>
              <w:jc w:val="left"/>
              <w:rPr>
                <w:rFonts w:ascii="Arial Narrow" w:hAnsi="Arial Narrow"/>
                <w:sz w:val="24"/>
                <w:szCs w:val="24"/>
              </w:rPr>
            </w:pPr>
            <w:r w:rsidRPr="00883BFC">
              <w:rPr>
                <w:rFonts w:ascii="Arial Narrow" w:hAnsi="Arial Narrow"/>
                <w:sz w:val="24"/>
                <w:szCs w:val="24"/>
              </w:rPr>
              <w:t>Color: blanco</w:t>
            </w:r>
          </w:p>
          <w:p w14:paraId="5ABB3643" w14:textId="77777777" w:rsidR="00143A3E" w:rsidRPr="00883BFC" w:rsidRDefault="00143A3E" w:rsidP="00143A3E">
            <w:pPr>
              <w:jc w:val="left"/>
              <w:rPr>
                <w:rFonts w:ascii="Arial Narrow" w:hAnsi="Arial Narrow"/>
                <w:sz w:val="24"/>
                <w:szCs w:val="24"/>
              </w:rPr>
            </w:pPr>
            <w:r w:rsidRPr="00883BFC">
              <w:rPr>
                <w:rFonts w:ascii="Arial Narrow" w:hAnsi="Arial Narrow"/>
                <w:sz w:val="24"/>
                <w:szCs w:val="24"/>
              </w:rPr>
              <w:t>Característica: autoverificación</w:t>
            </w:r>
          </w:p>
          <w:p w14:paraId="6D267635" w14:textId="77777777" w:rsidR="00143A3E" w:rsidRPr="00883BFC" w:rsidRDefault="00143A3E" w:rsidP="00143A3E">
            <w:pPr>
              <w:jc w:val="left"/>
              <w:rPr>
                <w:rFonts w:ascii="Arial Narrow" w:hAnsi="Arial Narrow"/>
                <w:sz w:val="24"/>
                <w:szCs w:val="24"/>
              </w:rPr>
            </w:pPr>
            <w:r w:rsidRPr="00883BFC">
              <w:rPr>
                <w:rFonts w:ascii="Arial Narrow" w:hAnsi="Arial Narrow"/>
                <w:sz w:val="24"/>
                <w:szCs w:val="24"/>
              </w:rPr>
              <w:t>NEMA: 5-15R</w:t>
            </w:r>
          </w:p>
          <w:p w14:paraId="3136C18D" w14:textId="77777777" w:rsidR="00143A3E" w:rsidRPr="00883BFC" w:rsidRDefault="00143A3E" w:rsidP="00143A3E">
            <w:pPr>
              <w:jc w:val="left"/>
              <w:rPr>
                <w:rFonts w:ascii="Arial Narrow" w:hAnsi="Arial Narrow"/>
                <w:sz w:val="24"/>
                <w:szCs w:val="24"/>
              </w:rPr>
            </w:pPr>
            <w:r w:rsidRPr="00883BFC">
              <w:rPr>
                <w:rFonts w:ascii="Arial Narrow" w:hAnsi="Arial Narrow"/>
                <w:sz w:val="24"/>
                <w:szCs w:val="24"/>
              </w:rPr>
              <w:t>Normas y certificaciones: UL/CSA, NEMA WD6, NEMA WD1</w:t>
            </w:r>
          </w:p>
          <w:p w14:paraId="5E9CF4BB" w14:textId="77777777" w:rsidR="00143A3E" w:rsidRPr="00883BFC" w:rsidRDefault="00143A3E" w:rsidP="00143A3E">
            <w:pPr>
              <w:jc w:val="left"/>
              <w:rPr>
                <w:rFonts w:ascii="Arial Narrow" w:hAnsi="Arial Narrow"/>
                <w:sz w:val="24"/>
                <w:szCs w:val="24"/>
              </w:rPr>
            </w:pPr>
            <w:r w:rsidRPr="00883BFC">
              <w:rPr>
                <w:rFonts w:ascii="Arial Narrow" w:hAnsi="Arial Narrow"/>
                <w:sz w:val="24"/>
                <w:szCs w:val="24"/>
              </w:rPr>
              <w:t>Nivel de disparo: clase A, 5mA más o menos 1mA</w:t>
            </w:r>
          </w:p>
          <w:p w14:paraId="7ECF0D44" w14:textId="4B91B750" w:rsidR="00143A3E" w:rsidRPr="00883BFC" w:rsidRDefault="00143A3E" w:rsidP="00143A3E">
            <w:pPr>
              <w:jc w:val="left"/>
              <w:rPr>
                <w:rFonts w:ascii="Arial Narrow" w:hAnsi="Arial Narrow"/>
                <w:sz w:val="24"/>
                <w:szCs w:val="24"/>
              </w:rPr>
            </w:pPr>
            <w:proofErr w:type="gramStart"/>
            <w:r w:rsidRPr="00883BFC">
              <w:rPr>
                <w:rFonts w:ascii="Arial Narrow" w:hAnsi="Arial Narrow"/>
                <w:sz w:val="24"/>
                <w:szCs w:val="24"/>
              </w:rPr>
              <w:t>Tipo :</w:t>
            </w:r>
            <w:proofErr w:type="gramEnd"/>
            <w:r w:rsidRPr="00883BFC">
              <w:rPr>
                <w:rFonts w:ascii="Arial Narrow" w:hAnsi="Arial Narrow"/>
                <w:sz w:val="24"/>
                <w:szCs w:val="24"/>
              </w:rPr>
              <w:t xml:space="preserve"> ICFT resistente al clima</w:t>
            </w:r>
          </w:p>
        </w:tc>
        <w:tc>
          <w:tcPr>
            <w:tcW w:w="5886" w:type="dxa"/>
            <w:vAlign w:val="center"/>
          </w:tcPr>
          <w:p w14:paraId="683CDFA3" w14:textId="77777777" w:rsidR="00143A3E" w:rsidRPr="00883BFC" w:rsidRDefault="00143A3E" w:rsidP="007B07F6">
            <w:pPr>
              <w:jc w:val="center"/>
              <w:rPr>
                <w:rFonts w:ascii="Arial Narrow" w:hAnsi="Arial Narrow"/>
                <w:sz w:val="24"/>
                <w:szCs w:val="24"/>
              </w:rPr>
            </w:pPr>
          </w:p>
          <w:p w14:paraId="025C6CD3" w14:textId="77777777" w:rsidR="00143A3E" w:rsidRPr="00883BFC" w:rsidRDefault="00143A3E" w:rsidP="007B07F6">
            <w:pPr>
              <w:jc w:val="center"/>
              <w:rPr>
                <w:rFonts w:ascii="Arial Narrow" w:hAnsi="Arial Narrow"/>
                <w:sz w:val="24"/>
                <w:szCs w:val="24"/>
              </w:rPr>
            </w:pPr>
            <w:r w:rsidRPr="00883BFC">
              <w:rPr>
                <w:rFonts w:ascii="Arial Narrow" w:hAnsi="Arial Narrow"/>
                <w:noProof/>
                <w:sz w:val="24"/>
                <w:szCs w:val="24"/>
              </w:rPr>
              <w:drawing>
                <wp:inline distT="0" distB="0" distL="0" distR="0" wp14:anchorId="27B112F6" wp14:editId="6E303C99">
                  <wp:extent cx="2520000" cy="1438770"/>
                  <wp:effectExtent l="0" t="0" r="0" b="0"/>
                  <wp:docPr id="1114925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2875960" name=""/>
                          <pic:cNvPicPr/>
                        </pic:nvPicPr>
                        <pic:blipFill>
                          <a:blip r:embed="rId14"/>
                          <a:stretch>
                            <a:fillRect/>
                          </a:stretch>
                        </pic:blipFill>
                        <pic:spPr>
                          <a:xfrm>
                            <a:off x="0" y="0"/>
                            <a:ext cx="2520000" cy="1438770"/>
                          </a:xfrm>
                          <a:prstGeom prst="rect">
                            <a:avLst/>
                          </a:prstGeom>
                        </pic:spPr>
                      </pic:pic>
                    </a:graphicData>
                  </a:graphic>
                </wp:inline>
              </w:drawing>
            </w:r>
          </w:p>
          <w:p w14:paraId="2EC790C0" w14:textId="77777777" w:rsidR="00143A3E" w:rsidRPr="00883BFC" w:rsidRDefault="00143A3E" w:rsidP="007B07F6">
            <w:pPr>
              <w:jc w:val="center"/>
              <w:rPr>
                <w:rFonts w:ascii="Arial Narrow" w:hAnsi="Arial Narrow"/>
                <w:sz w:val="24"/>
                <w:szCs w:val="24"/>
              </w:rPr>
            </w:pPr>
          </w:p>
        </w:tc>
      </w:tr>
    </w:tbl>
    <w:p w14:paraId="3A9E4C83" w14:textId="77777777" w:rsidR="000A10D9" w:rsidRPr="00883BFC" w:rsidRDefault="000A10D9" w:rsidP="000A10D9">
      <w:pPr>
        <w:rPr>
          <w:rFonts w:ascii="Arial Narrow" w:hAnsi="Arial Narrow"/>
          <w:sz w:val="24"/>
          <w:szCs w:val="24"/>
        </w:rPr>
      </w:pPr>
    </w:p>
    <w:p w14:paraId="5D950B08" w14:textId="77777777" w:rsidR="000A10D9" w:rsidRPr="008029BA" w:rsidRDefault="000A10D9" w:rsidP="000A10D9">
      <w:pPr>
        <w:rPr>
          <w:rFonts w:ascii="Arial Narrow" w:hAnsi="Arial Narrow"/>
          <w:b/>
          <w:bCs/>
          <w:color w:val="2F5496" w:themeColor="accent1" w:themeShade="BF"/>
          <w:sz w:val="24"/>
          <w:szCs w:val="24"/>
        </w:rPr>
      </w:pPr>
    </w:p>
    <w:p w14:paraId="63FDF402" w14:textId="3C731447" w:rsidR="00940F02" w:rsidRPr="008029BA" w:rsidRDefault="00D37640" w:rsidP="00EC7A1F">
      <w:pPr>
        <w:pStyle w:val="Ttulo5"/>
        <w:rPr>
          <w:rFonts w:ascii="Arial Narrow" w:hAnsi="Arial Narrow"/>
          <w:b/>
          <w:bCs/>
          <w:color w:val="2F5496" w:themeColor="accent1" w:themeShade="BF"/>
          <w:sz w:val="24"/>
          <w:szCs w:val="24"/>
        </w:rPr>
      </w:pPr>
      <w:bookmarkStart w:id="77" w:name="_Toc180656120"/>
      <w:r w:rsidRPr="008029BA">
        <w:rPr>
          <w:rFonts w:ascii="Arial Narrow" w:hAnsi="Arial Narrow"/>
          <w:b/>
          <w:bCs/>
          <w:caps w:val="0"/>
          <w:color w:val="2F5496" w:themeColor="accent1" w:themeShade="BF"/>
          <w:sz w:val="24"/>
          <w:szCs w:val="24"/>
        </w:rPr>
        <w:t>Salida Para Tomacorriente Doble Con Polo A Tierra Monofásico Sistema Regulado 15a, 120v Y Según Nema 5-15r.</w:t>
      </w:r>
      <w:bookmarkEnd w:id="77"/>
    </w:p>
    <w:tbl>
      <w:tblPr>
        <w:tblStyle w:val="Tablaconcuadrcula"/>
        <w:tblW w:w="0" w:type="auto"/>
        <w:jc w:val="center"/>
        <w:tblLook w:val="04A0" w:firstRow="1" w:lastRow="0" w:firstColumn="1" w:lastColumn="0" w:noHBand="0" w:noVBand="1"/>
      </w:tblPr>
      <w:tblGrid>
        <w:gridCol w:w="3518"/>
        <w:gridCol w:w="5832"/>
      </w:tblGrid>
      <w:tr w:rsidR="008C75B7" w:rsidRPr="00883BFC" w14:paraId="4813E38F" w14:textId="77777777" w:rsidTr="007B07F6">
        <w:trPr>
          <w:jc w:val="center"/>
        </w:trPr>
        <w:tc>
          <w:tcPr>
            <w:tcW w:w="3614" w:type="dxa"/>
            <w:vAlign w:val="center"/>
          </w:tcPr>
          <w:p w14:paraId="25100523" w14:textId="77777777" w:rsidR="008C75B7" w:rsidRPr="00883BFC" w:rsidRDefault="008C75B7" w:rsidP="007B07F6">
            <w:pPr>
              <w:jc w:val="center"/>
              <w:rPr>
                <w:rFonts w:ascii="Arial Narrow" w:hAnsi="Arial Narrow"/>
                <w:sz w:val="24"/>
                <w:szCs w:val="24"/>
              </w:rPr>
            </w:pPr>
            <w:r w:rsidRPr="00883BFC">
              <w:rPr>
                <w:rFonts w:ascii="Arial Narrow" w:hAnsi="Arial Narrow"/>
                <w:sz w:val="24"/>
                <w:szCs w:val="24"/>
              </w:rPr>
              <w:t>PARÁMETROS</w:t>
            </w:r>
          </w:p>
        </w:tc>
        <w:tc>
          <w:tcPr>
            <w:tcW w:w="5886" w:type="dxa"/>
            <w:vAlign w:val="center"/>
          </w:tcPr>
          <w:p w14:paraId="72A1E67B" w14:textId="77777777" w:rsidR="008C75B7" w:rsidRPr="00883BFC" w:rsidRDefault="008C75B7" w:rsidP="007B07F6">
            <w:pPr>
              <w:jc w:val="center"/>
              <w:rPr>
                <w:rFonts w:ascii="Arial Narrow" w:hAnsi="Arial Narrow"/>
                <w:sz w:val="24"/>
                <w:szCs w:val="24"/>
              </w:rPr>
            </w:pPr>
            <w:r w:rsidRPr="00883BFC">
              <w:rPr>
                <w:rFonts w:ascii="Arial Narrow" w:hAnsi="Arial Narrow"/>
                <w:sz w:val="24"/>
                <w:szCs w:val="24"/>
              </w:rPr>
              <w:t>DIAGRAMA DE CONEXIÓN</w:t>
            </w:r>
          </w:p>
        </w:tc>
      </w:tr>
      <w:tr w:rsidR="008C75B7" w:rsidRPr="00883BFC" w14:paraId="1F1B04FC" w14:textId="77777777" w:rsidTr="007B07F6">
        <w:trPr>
          <w:jc w:val="center"/>
        </w:trPr>
        <w:tc>
          <w:tcPr>
            <w:tcW w:w="3614" w:type="dxa"/>
            <w:vAlign w:val="center"/>
          </w:tcPr>
          <w:p w14:paraId="6CBEFBF5" w14:textId="77777777" w:rsidR="008C75B7" w:rsidRPr="00883BFC" w:rsidRDefault="008C75B7" w:rsidP="008C75B7">
            <w:pPr>
              <w:jc w:val="left"/>
              <w:rPr>
                <w:rFonts w:ascii="Arial Narrow" w:hAnsi="Arial Narrow"/>
                <w:sz w:val="24"/>
                <w:szCs w:val="24"/>
              </w:rPr>
            </w:pPr>
            <w:r w:rsidRPr="00883BFC">
              <w:rPr>
                <w:rFonts w:ascii="Arial Narrow" w:hAnsi="Arial Narrow"/>
                <w:sz w:val="24"/>
                <w:szCs w:val="24"/>
              </w:rPr>
              <w:t>Amperaje: 15 A.</w:t>
            </w:r>
          </w:p>
          <w:p w14:paraId="015A0A8F" w14:textId="77777777" w:rsidR="008C75B7" w:rsidRPr="00883BFC" w:rsidRDefault="008C75B7" w:rsidP="008C75B7">
            <w:pPr>
              <w:jc w:val="left"/>
              <w:rPr>
                <w:rFonts w:ascii="Arial Narrow" w:hAnsi="Arial Narrow"/>
                <w:sz w:val="24"/>
                <w:szCs w:val="24"/>
              </w:rPr>
            </w:pPr>
            <w:r w:rsidRPr="00883BFC">
              <w:rPr>
                <w:rFonts w:ascii="Arial Narrow" w:hAnsi="Arial Narrow"/>
                <w:sz w:val="24"/>
                <w:szCs w:val="24"/>
              </w:rPr>
              <w:t>Cable: 3 conductores.</w:t>
            </w:r>
          </w:p>
          <w:p w14:paraId="7653B0D7" w14:textId="77777777" w:rsidR="008C75B7" w:rsidRPr="00883BFC" w:rsidRDefault="008C75B7" w:rsidP="008C75B7">
            <w:pPr>
              <w:jc w:val="left"/>
              <w:rPr>
                <w:rFonts w:ascii="Arial Narrow" w:hAnsi="Arial Narrow"/>
                <w:sz w:val="24"/>
                <w:szCs w:val="24"/>
              </w:rPr>
            </w:pPr>
            <w:proofErr w:type="spellStart"/>
            <w:r w:rsidRPr="00883BFC">
              <w:rPr>
                <w:rFonts w:ascii="Arial Narrow" w:hAnsi="Arial Narrow"/>
                <w:sz w:val="24"/>
                <w:szCs w:val="24"/>
              </w:rPr>
              <w:t>Conexion</w:t>
            </w:r>
            <w:proofErr w:type="spellEnd"/>
            <w:r w:rsidRPr="00883BFC">
              <w:rPr>
                <w:rFonts w:ascii="Arial Narrow" w:hAnsi="Arial Narrow"/>
                <w:sz w:val="24"/>
                <w:szCs w:val="24"/>
              </w:rPr>
              <w:t xml:space="preserve"> a tierra: Puesta a tierra </w:t>
            </w:r>
            <w:proofErr w:type="spellStart"/>
            <w:r w:rsidRPr="00883BFC">
              <w:rPr>
                <w:rFonts w:ascii="Arial Narrow" w:hAnsi="Arial Narrow"/>
                <w:sz w:val="24"/>
                <w:szCs w:val="24"/>
              </w:rPr>
              <w:t>automatica</w:t>
            </w:r>
            <w:proofErr w:type="spellEnd"/>
            <w:r w:rsidRPr="00883BFC">
              <w:rPr>
                <w:rFonts w:ascii="Arial Narrow" w:hAnsi="Arial Narrow"/>
                <w:sz w:val="24"/>
                <w:szCs w:val="24"/>
              </w:rPr>
              <w:t>.</w:t>
            </w:r>
          </w:p>
          <w:p w14:paraId="2FFCED1D" w14:textId="77777777" w:rsidR="008C75B7" w:rsidRPr="00883BFC" w:rsidRDefault="008C75B7" w:rsidP="008C75B7">
            <w:pPr>
              <w:jc w:val="left"/>
              <w:rPr>
                <w:rFonts w:ascii="Arial Narrow" w:hAnsi="Arial Narrow"/>
                <w:sz w:val="24"/>
                <w:szCs w:val="24"/>
              </w:rPr>
            </w:pPr>
            <w:r w:rsidRPr="00883BFC">
              <w:rPr>
                <w:rFonts w:ascii="Arial Narrow" w:hAnsi="Arial Narrow"/>
                <w:sz w:val="24"/>
                <w:szCs w:val="24"/>
              </w:rPr>
              <w:t>Polo: Dos polos.</w:t>
            </w:r>
          </w:p>
          <w:p w14:paraId="3502C557" w14:textId="77777777" w:rsidR="008C75B7" w:rsidRPr="00883BFC" w:rsidRDefault="008C75B7" w:rsidP="008C75B7">
            <w:pPr>
              <w:jc w:val="left"/>
              <w:rPr>
                <w:rFonts w:ascii="Arial Narrow" w:hAnsi="Arial Narrow"/>
                <w:sz w:val="24"/>
                <w:szCs w:val="24"/>
              </w:rPr>
            </w:pPr>
            <w:r w:rsidRPr="00883BFC">
              <w:rPr>
                <w:rFonts w:ascii="Arial Narrow" w:hAnsi="Arial Narrow"/>
                <w:sz w:val="24"/>
                <w:szCs w:val="24"/>
              </w:rPr>
              <w:t>Voltaje: 125 V.</w:t>
            </w:r>
          </w:p>
          <w:p w14:paraId="69F29302" w14:textId="77777777" w:rsidR="008C75B7" w:rsidRPr="00883BFC" w:rsidRDefault="008C75B7" w:rsidP="008C75B7">
            <w:pPr>
              <w:jc w:val="left"/>
              <w:rPr>
                <w:rFonts w:ascii="Arial Narrow" w:hAnsi="Arial Narrow"/>
                <w:sz w:val="24"/>
                <w:szCs w:val="24"/>
              </w:rPr>
            </w:pPr>
            <w:r w:rsidRPr="00883BFC">
              <w:rPr>
                <w:rFonts w:ascii="Arial Narrow" w:hAnsi="Arial Narrow"/>
                <w:sz w:val="24"/>
                <w:szCs w:val="24"/>
              </w:rPr>
              <w:t>Color: Naranja.</w:t>
            </w:r>
          </w:p>
          <w:p w14:paraId="65E7C0AA" w14:textId="77777777" w:rsidR="008C75B7" w:rsidRPr="00883BFC" w:rsidRDefault="008C75B7" w:rsidP="008C75B7">
            <w:pPr>
              <w:jc w:val="left"/>
              <w:rPr>
                <w:rFonts w:ascii="Arial Narrow" w:hAnsi="Arial Narrow"/>
                <w:sz w:val="24"/>
                <w:szCs w:val="24"/>
              </w:rPr>
            </w:pPr>
            <w:r w:rsidRPr="00883BFC">
              <w:rPr>
                <w:rFonts w:ascii="Arial Narrow" w:hAnsi="Arial Narrow"/>
                <w:sz w:val="24"/>
                <w:szCs w:val="24"/>
              </w:rPr>
              <w:t xml:space="preserve">Material del cuerpo: Nylon </w:t>
            </w:r>
            <w:proofErr w:type="spellStart"/>
            <w:r w:rsidRPr="00883BFC">
              <w:rPr>
                <w:rFonts w:ascii="Arial Narrow" w:hAnsi="Arial Narrow"/>
                <w:sz w:val="24"/>
                <w:szCs w:val="24"/>
              </w:rPr>
              <w:t>termoplastico</w:t>
            </w:r>
            <w:proofErr w:type="spellEnd"/>
            <w:r w:rsidRPr="00883BFC">
              <w:rPr>
                <w:rFonts w:ascii="Arial Narrow" w:hAnsi="Arial Narrow"/>
                <w:sz w:val="24"/>
                <w:szCs w:val="24"/>
              </w:rPr>
              <w:t>.</w:t>
            </w:r>
          </w:p>
          <w:p w14:paraId="06D7340B" w14:textId="77777777" w:rsidR="008C75B7" w:rsidRPr="00883BFC" w:rsidRDefault="008C75B7" w:rsidP="008C75B7">
            <w:pPr>
              <w:jc w:val="left"/>
              <w:rPr>
                <w:rFonts w:ascii="Arial Narrow" w:hAnsi="Arial Narrow"/>
                <w:sz w:val="24"/>
                <w:szCs w:val="24"/>
              </w:rPr>
            </w:pPr>
            <w:r w:rsidRPr="00883BFC">
              <w:rPr>
                <w:rFonts w:ascii="Arial Narrow" w:hAnsi="Arial Narrow"/>
                <w:sz w:val="24"/>
                <w:szCs w:val="24"/>
              </w:rPr>
              <w:t xml:space="preserve">Sistema a tierra aislado: </w:t>
            </w:r>
            <w:proofErr w:type="spellStart"/>
            <w:r w:rsidRPr="00883BFC">
              <w:rPr>
                <w:rFonts w:ascii="Arial Narrow" w:hAnsi="Arial Narrow"/>
                <w:sz w:val="24"/>
                <w:szCs w:val="24"/>
              </w:rPr>
              <w:t>Laton</w:t>
            </w:r>
            <w:proofErr w:type="spellEnd"/>
          </w:p>
          <w:p w14:paraId="08F44E42" w14:textId="77777777" w:rsidR="008C75B7" w:rsidRPr="00883BFC" w:rsidRDefault="008C75B7" w:rsidP="008C75B7">
            <w:pPr>
              <w:jc w:val="left"/>
              <w:rPr>
                <w:rFonts w:ascii="Arial Narrow" w:hAnsi="Arial Narrow"/>
                <w:sz w:val="24"/>
                <w:szCs w:val="24"/>
              </w:rPr>
            </w:pPr>
            <w:r w:rsidRPr="00883BFC">
              <w:rPr>
                <w:rFonts w:ascii="Arial Narrow" w:hAnsi="Arial Narrow"/>
                <w:sz w:val="24"/>
                <w:szCs w:val="24"/>
              </w:rPr>
              <w:t xml:space="preserve">Tornillo de </w:t>
            </w:r>
            <w:proofErr w:type="spellStart"/>
            <w:r w:rsidRPr="00883BFC">
              <w:rPr>
                <w:rFonts w:ascii="Arial Narrow" w:hAnsi="Arial Narrow"/>
                <w:sz w:val="24"/>
                <w:szCs w:val="24"/>
              </w:rPr>
              <w:t>conexion</w:t>
            </w:r>
            <w:proofErr w:type="spellEnd"/>
            <w:r w:rsidRPr="00883BFC">
              <w:rPr>
                <w:rFonts w:ascii="Arial Narrow" w:hAnsi="Arial Narrow"/>
                <w:sz w:val="24"/>
                <w:szCs w:val="24"/>
              </w:rPr>
              <w:t xml:space="preserve"> a tierra: </w:t>
            </w:r>
            <w:proofErr w:type="spellStart"/>
            <w:r w:rsidRPr="00883BFC">
              <w:rPr>
                <w:rFonts w:ascii="Arial Narrow" w:hAnsi="Arial Narrow"/>
                <w:sz w:val="24"/>
                <w:szCs w:val="24"/>
              </w:rPr>
              <w:t>Laton</w:t>
            </w:r>
            <w:proofErr w:type="spellEnd"/>
            <w:r w:rsidRPr="00883BFC">
              <w:rPr>
                <w:rFonts w:ascii="Arial Narrow" w:hAnsi="Arial Narrow"/>
                <w:sz w:val="24"/>
                <w:szCs w:val="24"/>
              </w:rPr>
              <w:t xml:space="preserve"> 8-32.</w:t>
            </w:r>
          </w:p>
          <w:p w14:paraId="66C098E0" w14:textId="3FF343F8" w:rsidR="008C75B7" w:rsidRPr="00883BFC" w:rsidRDefault="008C75B7" w:rsidP="007B07F6">
            <w:pPr>
              <w:jc w:val="left"/>
              <w:rPr>
                <w:rFonts w:ascii="Arial Narrow" w:hAnsi="Arial Narrow"/>
                <w:sz w:val="24"/>
                <w:szCs w:val="24"/>
              </w:rPr>
            </w:pPr>
            <w:r w:rsidRPr="00883BFC">
              <w:rPr>
                <w:rFonts w:ascii="Arial Narrow" w:hAnsi="Arial Narrow"/>
                <w:sz w:val="24"/>
                <w:szCs w:val="24"/>
              </w:rPr>
              <w:t xml:space="preserve">Tornillos de terminal: </w:t>
            </w:r>
            <w:proofErr w:type="spellStart"/>
            <w:r w:rsidRPr="00883BFC">
              <w:rPr>
                <w:rFonts w:ascii="Arial Narrow" w:hAnsi="Arial Narrow"/>
                <w:sz w:val="24"/>
                <w:szCs w:val="24"/>
              </w:rPr>
              <w:t>Laton</w:t>
            </w:r>
            <w:proofErr w:type="spellEnd"/>
            <w:r w:rsidRPr="00883BFC">
              <w:rPr>
                <w:rFonts w:ascii="Arial Narrow" w:hAnsi="Arial Narrow"/>
                <w:sz w:val="24"/>
                <w:szCs w:val="24"/>
              </w:rPr>
              <w:t xml:space="preserve"> niquelado.</w:t>
            </w:r>
          </w:p>
        </w:tc>
        <w:tc>
          <w:tcPr>
            <w:tcW w:w="5886" w:type="dxa"/>
            <w:vAlign w:val="center"/>
          </w:tcPr>
          <w:p w14:paraId="00462C38" w14:textId="5E47A980" w:rsidR="008C75B7" w:rsidRPr="00883BFC" w:rsidRDefault="008C75B7" w:rsidP="007B07F6">
            <w:pPr>
              <w:jc w:val="center"/>
              <w:rPr>
                <w:rFonts w:ascii="Arial Narrow" w:hAnsi="Arial Narrow"/>
                <w:sz w:val="24"/>
                <w:szCs w:val="24"/>
              </w:rPr>
            </w:pPr>
            <w:r w:rsidRPr="00883BFC">
              <w:rPr>
                <w:rFonts w:ascii="Arial Narrow" w:hAnsi="Arial Narrow"/>
                <w:noProof/>
                <w:sz w:val="24"/>
                <w:szCs w:val="24"/>
              </w:rPr>
              <w:drawing>
                <wp:inline distT="0" distB="0" distL="0" distR="0" wp14:anchorId="7E3E84B7" wp14:editId="3F764BEE">
                  <wp:extent cx="2880000" cy="1467961"/>
                  <wp:effectExtent l="0" t="0" r="0" b="0"/>
                  <wp:docPr id="164366505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3790364" name=""/>
                          <pic:cNvPicPr/>
                        </pic:nvPicPr>
                        <pic:blipFill>
                          <a:blip r:embed="rId13"/>
                          <a:stretch>
                            <a:fillRect/>
                          </a:stretch>
                        </pic:blipFill>
                        <pic:spPr>
                          <a:xfrm>
                            <a:off x="0" y="0"/>
                            <a:ext cx="2880000" cy="1467961"/>
                          </a:xfrm>
                          <a:prstGeom prst="rect">
                            <a:avLst/>
                          </a:prstGeom>
                        </pic:spPr>
                      </pic:pic>
                    </a:graphicData>
                  </a:graphic>
                </wp:inline>
              </w:drawing>
            </w:r>
          </w:p>
        </w:tc>
      </w:tr>
    </w:tbl>
    <w:p w14:paraId="406C4AD0" w14:textId="77777777" w:rsidR="000A10D9" w:rsidRDefault="000A10D9" w:rsidP="000A10D9">
      <w:pPr>
        <w:pStyle w:val="Ttulo4"/>
        <w:numPr>
          <w:ilvl w:val="0"/>
          <w:numId w:val="0"/>
        </w:numPr>
        <w:ind w:left="720"/>
        <w:rPr>
          <w:rFonts w:ascii="Arial Narrow" w:hAnsi="Arial Narrow"/>
          <w:b/>
          <w:bCs/>
          <w:color w:val="2F5496" w:themeColor="accent1" w:themeShade="BF"/>
          <w:sz w:val="24"/>
          <w:szCs w:val="24"/>
        </w:rPr>
      </w:pPr>
      <w:bookmarkStart w:id="78" w:name="_Toc180652356"/>
      <w:bookmarkStart w:id="79" w:name="_Toc180654274"/>
      <w:bookmarkEnd w:id="74"/>
    </w:p>
    <w:p w14:paraId="47011988" w14:textId="77777777" w:rsidR="00D37640" w:rsidRDefault="00D37640" w:rsidP="00D37640"/>
    <w:p w14:paraId="1D10DD7B" w14:textId="77777777" w:rsidR="00D37640" w:rsidRDefault="00D37640" w:rsidP="00D37640"/>
    <w:p w14:paraId="55F46793" w14:textId="77777777" w:rsidR="00D37640" w:rsidRPr="00D37640" w:rsidRDefault="00D37640" w:rsidP="00D37640"/>
    <w:p w14:paraId="3F9A358B" w14:textId="0205BF1A" w:rsidR="000A10D9" w:rsidRPr="008029BA" w:rsidRDefault="00D37640" w:rsidP="00EC7A1F">
      <w:pPr>
        <w:pStyle w:val="Ttulo5"/>
        <w:rPr>
          <w:rFonts w:ascii="Arial Narrow" w:hAnsi="Arial Narrow"/>
          <w:b/>
          <w:bCs/>
          <w:color w:val="2F5496" w:themeColor="accent1" w:themeShade="BF"/>
          <w:sz w:val="24"/>
          <w:szCs w:val="24"/>
        </w:rPr>
      </w:pPr>
      <w:bookmarkStart w:id="80" w:name="_Toc180656121"/>
      <w:r w:rsidRPr="008029BA">
        <w:rPr>
          <w:rFonts w:ascii="Arial Narrow" w:hAnsi="Arial Narrow"/>
          <w:b/>
          <w:bCs/>
          <w:caps w:val="0"/>
          <w:color w:val="2F5496" w:themeColor="accent1" w:themeShade="BF"/>
          <w:sz w:val="24"/>
          <w:szCs w:val="24"/>
        </w:rPr>
        <w:lastRenderedPageBreak/>
        <w:t xml:space="preserve">Salida Para Tomacorriente Tipo </w:t>
      </w:r>
      <w:proofErr w:type="spellStart"/>
      <w:r w:rsidRPr="008029BA">
        <w:rPr>
          <w:rFonts w:ascii="Arial Narrow" w:hAnsi="Arial Narrow"/>
          <w:b/>
          <w:bCs/>
          <w:caps w:val="0"/>
          <w:color w:val="2F5496" w:themeColor="accent1" w:themeShade="BF"/>
          <w:sz w:val="24"/>
          <w:szCs w:val="24"/>
        </w:rPr>
        <w:t>Turnlock</w:t>
      </w:r>
      <w:proofErr w:type="spellEnd"/>
      <w:r w:rsidRPr="008029BA">
        <w:rPr>
          <w:rFonts w:ascii="Arial Narrow" w:hAnsi="Arial Narrow"/>
          <w:b/>
          <w:bCs/>
          <w:caps w:val="0"/>
          <w:color w:val="2F5496" w:themeColor="accent1" w:themeShade="BF"/>
          <w:sz w:val="24"/>
          <w:szCs w:val="24"/>
        </w:rPr>
        <w:t xml:space="preserve"> De Seguridad (Para Ups)</w:t>
      </w:r>
      <w:bookmarkEnd w:id="78"/>
      <w:bookmarkEnd w:id="79"/>
      <w:bookmarkEnd w:id="80"/>
    </w:p>
    <w:tbl>
      <w:tblPr>
        <w:tblStyle w:val="Tablaconcuadrcula"/>
        <w:tblW w:w="0" w:type="auto"/>
        <w:jc w:val="center"/>
        <w:tblLook w:val="04A0" w:firstRow="1" w:lastRow="0" w:firstColumn="1" w:lastColumn="0" w:noHBand="0" w:noVBand="1"/>
      </w:tblPr>
      <w:tblGrid>
        <w:gridCol w:w="3518"/>
        <w:gridCol w:w="5832"/>
      </w:tblGrid>
      <w:tr w:rsidR="000A10D9" w:rsidRPr="00883BFC" w14:paraId="262685C3" w14:textId="77777777" w:rsidTr="00B472D1">
        <w:trPr>
          <w:jc w:val="center"/>
        </w:trPr>
        <w:tc>
          <w:tcPr>
            <w:tcW w:w="3518" w:type="dxa"/>
            <w:vAlign w:val="center"/>
          </w:tcPr>
          <w:p w14:paraId="1A04D929" w14:textId="77777777" w:rsidR="000A10D9" w:rsidRPr="00883BFC" w:rsidRDefault="000A10D9" w:rsidP="00AF7C86">
            <w:pPr>
              <w:jc w:val="center"/>
              <w:rPr>
                <w:rFonts w:ascii="Arial Narrow" w:hAnsi="Arial Narrow"/>
                <w:sz w:val="24"/>
                <w:szCs w:val="24"/>
              </w:rPr>
            </w:pPr>
            <w:r w:rsidRPr="00883BFC">
              <w:rPr>
                <w:rFonts w:ascii="Arial Narrow" w:hAnsi="Arial Narrow"/>
                <w:sz w:val="24"/>
                <w:szCs w:val="24"/>
              </w:rPr>
              <w:t>PARÁMETROS</w:t>
            </w:r>
          </w:p>
        </w:tc>
        <w:tc>
          <w:tcPr>
            <w:tcW w:w="5832" w:type="dxa"/>
            <w:vAlign w:val="center"/>
          </w:tcPr>
          <w:p w14:paraId="470BAE32" w14:textId="77777777" w:rsidR="000A10D9" w:rsidRPr="00883BFC" w:rsidRDefault="000A10D9" w:rsidP="00AF7C86">
            <w:pPr>
              <w:jc w:val="center"/>
              <w:rPr>
                <w:rFonts w:ascii="Arial Narrow" w:hAnsi="Arial Narrow"/>
                <w:sz w:val="24"/>
                <w:szCs w:val="24"/>
              </w:rPr>
            </w:pPr>
            <w:r w:rsidRPr="00883BFC">
              <w:rPr>
                <w:rFonts w:ascii="Arial Narrow" w:hAnsi="Arial Narrow"/>
                <w:sz w:val="24"/>
                <w:szCs w:val="24"/>
              </w:rPr>
              <w:t>DIAGRAMA DE CONEXIÓN</w:t>
            </w:r>
          </w:p>
        </w:tc>
      </w:tr>
      <w:tr w:rsidR="000A10D9" w:rsidRPr="00883BFC" w14:paraId="79892D4A" w14:textId="77777777" w:rsidTr="00B472D1">
        <w:trPr>
          <w:jc w:val="center"/>
        </w:trPr>
        <w:tc>
          <w:tcPr>
            <w:tcW w:w="3518" w:type="dxa"/>
            <w:vAlign w:val="center"/>
          </w:tcPr>
          <w:p w14:paraId="2EE65C43" w14:textId="77777777" w:rsidR="000A10D9" w:rsidRPr="00883BFC" w:rsidRDefault="000A10D9" w:rsidP="00AF7C86">
            <w:pPr>
              <w:jc w:val="left"/>
              <w:rPr>
                <w:rFonts w:ascii="Arial Narrow" w:hAnsi="Arial Narrow"/>
                <w:sz w:val="24"/>
                <w:szCs w:val="24"/>
              </w:rPr>
            </w:pPr>
            <w:r w:rsidRPr="00883BFC">
              <w:rPr>
                <w:rFonts w:ascii="Arial Narrow" w:hAnsi="Arial Narrow"/>
                <w:sz w:val="24"/>
                <w:szCs w:val="24"/>
              </w:rPr>
              <w:t>Amperaje: 30 A.</w:t>
            </w:r>
          </w:p>
          <w:p w14:paraId="566E48AF" w14:textId="77777777" w:rsidR="000A10D9" w:rsidRPr="00883BFC" w:rsidRDefault="000A10D9" w:rsidP="00AF7C86">
            <w:pPr>
              <w:jc w:val="left"/>
              <w:rPr>
                <w:rFonts w:ascii="Arial Narrow" w:hAnsi="Arial Narrow"/>
                <w:sz w:val="24"/>
                <w:szCs w:val="24"/>
              </w:rPr>
            </w:pPr>
            <w:r w:rsidRPr="00883BFC">
              <w:rPr>
                <w:rFonts w:ascii="Arial Narrow" w:hAnsi="Arial Narrow"/>
                <w:sz w:val="24"/>
                <w:szCs w:val="24"/>
              </w:rPr>
              <w:t>Cable: 3 conductores.</w:t>
            </w:r>
          </w:p>
          <w:p w14:paraId="5FE75350" w14:textId="77777777" w:rsidR="000A10D9" w:rsidRPr="00883BFC" w:rsidRDefault="000A10D9" w:rsidP="00AF7C86">
            <w:pPr>
              <w:jc w:val="left"/>
              <w:rPr>
                <w:rFonts w:ascii="Arial Narrow" w:hAnsi="Arial Narrow"/>
                <w:sz w:val="24"/>
                <w:szCs w:val="24"/>
              </w:rPr>
            </w:pPr>
            <w:proofErr w:type="spellStart"/>
            <w:r w:rsidRPr="00883BFC">
              <w:rPr>
                <w:rFonts w:ascii="Arial Narrow" w:hAnsi="Arial Narrow"/>
                <w:sz w:val="24"/>
                <w:szCs w:val="24"/>
              </w:rPr>
              <w:t>Conexion</w:t>
            </w:r>
            <w:proofErr w:type="spellEnd"/>
            <w:r w:rsidRPr="00883BFC">
              <w:rPr>
                <w:rFonts w:ascii="Arial Narrow" w:hAnsi="Arial Narrow"/>
                <w:sz w:val="24"/>
                <w:szCs w:val="24"/>
              </w:rPr>
              <w:t xml:space="preserve"> a tierra: Puesta a tierra </w:t>
            </w:r>
            <w:proofErr w:type="spellStart"/>
            <w:r w:rsidRPr="00883BFC">
              <w:rPr>
                <w:rFonts w:ascii="Arial Narrow" w:hAnsi="Arial Narrow"/>
                <w:sz w:val="24"/>
                <w:szCs w:val="24"/>
              </w:rPr>
              <w:t>automatica</w:t>
            </w:r>
            <w:proofErr w:type="spellEnd"/>
            <w:r w:rsidRPr="00883BFC">
              <w:rPr>
                <w:rFonts w:ascii="Arial Narrow" w:hAnsi="Arial Narrow"/>
                <w:sz w:val="24"/>
                <w:szCs w:val="24"/>
              </w:rPr>
              <w:t>.</w:t>
            </w:r>
          </w:p>
          <w:p w14:paraId="487419ED" w14:textId="77777777" w:rsidR="000A10D9" w:rsidRPr="00883BFC" w:rsidRDefault="000A10D9" w:rsidP="00AF7C86">
            <w:pPr>
              <w:jc w:val="left"/>
              <w:rPr>
                <w:rFonts w:ascii="Arial Narrow" w:hAnsi="Arial Narrow"/>
                <w:sz w:val="24"/>
                <w:szCs w:val="24"/>
              </w:rPr>
            </w:pPr>
            <w:r w:rsidRPr="00883BFC">
              <w:rPr>
                <w:rFonts w:ascii="Arial Narrow" w:hAnsi="Arial Narrow"/>
                <w:sz w:val="24"/>
                <w:szCs w:val="24"/>
              </w:rPr>
              <w:t>Polo: Dos polos.</w:t>
            </w:r>
          </w:p>
          <w:p w14:paraId="29136839" w14:textId="77777777" w:rsidR="000A10D9" w:rsidRPr="00883BFC" w:rsidRDefault="000A10D9" w:rsidP="00AF7C86">
            <w:pPr>
              <w:jc w:val="left"/>
              <w:rPr>
                <w:rFonts w:ascii="Arial Narrow" w:hAnsi="Arial Narrow"/>
                <w:sz w:val="24"/>
                <w:szCs w:val="24"/>
              </w:rPr>
            </w:pPr>
            <w:r w:rsidRPr="00883BFC">
              <w:rPr>
                <w:rFonts w:ascii="Arial Narrow" w:hAnsi="Arial Narrow"/>
                <w:sz w:val="24"/>
                <w:szCs w:val="24"/>
              </w:rPr>
              <w:t>Voltaje: 600 V.</w:t>
            </w:r>
          </w:p>
          <w:p w14:paraId="6892255A" w14:textId="77777777" w:rsidR="000A10D9" w:rsidRPr="00883BFC" w:rsidRDefault="000A10D9" w:rsidP="00AF7C86">
            <w:pPr>
              <w:jc w:val="left"/>
              <w:rPr>
                <w:rFonts w:ascii="Arial Narrow" w:hAnsi="Arial Narrow"/>
                <w:sz w:val="24"/>
                <w:szCs w:val="24"/>
              </w:rPr>
            </w:pPr>
            <w:r w:rsidRPr="00883BFC">
              <w:rPr>
                <w:rFonts w:ascii="Arial Narrow" w:hAnsi="Arial Narrow"/>
                <w:sz w:val="24"/>
                <w:szCs w:val="24"/>
              </w:rPr>
              <w:t>Identificación del producto: Amperaje, voltaje, configuración NEMA</w:t>
            </w:r>
          </w:p>
        </w:tc>
        <w:tc>
          <w:tcPr>
            <w:tcW w:w="5832" w:type="dxa"/>
            <w:vAlign w:val="center"/>
          </w:tcPr>
          <w:p w14:paraId="48BACB6D" w14:textId="099C851F" w:rsidR="000A10D9" w:rsidRDefault="000A10D9" w:rsidP="00AF7C86">
            <w:pPr>
              <w:jc w:val="center"/>
              <w:rPr>
                <w:rFonts w:ascii="Arial Narrow" w:hAnsi="Arial Narrow"/>
                <w:sz w:val="24"/>
                <w:szCs w:val="24"/>
              </w:rPr>
            </w:pPr>
            <w:r w:rsidRPr="00883BFC">
              <w:rPr>
                <w:rFonts w:ascii="Arial Narrow" w:hAnsi="Arial Narrow"/>
                <w:noProof/>
                <w:sz w:val="24"/>
                <w:szCs w:val="24"/>
              </w:rPr>
              <w:drawing>
                <wp:inline distT="0" distB="0" distL="0" distR="0" wp14:anchorId="1E9B66DF" wp14:editId="7CB938D3">
                  <wp:extent cx="2880000" cy="1467961"/>
                  <wp:effectExtent l="0" t="0" r="0" b="0"/>
                  <wp:docPr id="1107949555" name="Imagen 1" descr="Diagram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0495249" name="Imagen 1" descr="Diagrama&#10;&#10;Descripción generada automáticamente"/>
                          <pic:cNvPicPr/>
                        </pic:nvPicPr>
                        <pic:blipFill>
                          <a:blip r:embed="rId13"/>
                          <a:stretch>
                            <a:fillRect/>
                          </a:stretch>
                        </pic:blipFill>
                        <pic:spPr>
                          <a:xfrm>
                            <a:off x="0" y="0"/>
                            <a:ext cx="2880000" cy="1467961"/>
                          </a:xfrm>
                          <a:prstGeom prst="rect">
                            <a:avLst/>
                          </a:prstGeom>
                        </pic:spPr>
                      </pic:pic>
                    </a:graphicData>
                  </a:graphic>
                </wp:inline>
              </w:drawing>
            </w:r>
          </w:p>
          <w:p w14:paraId="3ED00C2A" w14:textId="77777777" w:rsidR="00B472D1" w:rsidRDefault="00B472D1" w:rsidP="00AF7C86">
            <w:pPr>
              <w:jc w:val="center"/>
              <w:rPr>
                <w:rFonts w:ascii="Arial Narrow" w:hAnsi="Arial Narrow"/>
                <w:sz w:val="24"/>
                <w:szCs w:val="24"/>
              </w:rPr>
            </w:pPr>
          </w:p>
          <w:p w14:paraId="27340832" w14:textId="77777777" w:rsidR="00B472D1" w:rsidRDefault="00B472D1" w:rsidP="00AF7C86">
            <w:pPr>
              <w:jc w:val="center"/>
              <w:rPr>
                <w:rFonts w:ascii="Arial Narrow" w:hAnsi="Arial Narrow"/>
                <w:sz w:val="24"/>
                <w:szCs w:val="24"/>
              </w:rPr>
            </w:pPr>
          </w:p>
          <w:p w14:paraId="1CA2C1CF" w14:textId="77777777" w:rsidR="00B472D1" w:rsidRDefault="00B472D1" w:rsidP="00AF7C86">
            <w:pPr>
              <w:jc w:val="center"/>
              <w:rPr>
                <w:rFonts w:ascii="Arial Narrow" w:hAnsi="Arial Narrow"/>
                <w:sz w:val="24"/>
                <w:szCs w:val="24"/>
              </w:rPr>
            </w:pPr>
          </w:p>
          <w:p w14:paraId="49AFD4F2" w14:textId="130A34E9" w:rsidR="00B472D1" w:rsidRPr="00883BFC" w:rsidRDefault="00B472D1" w:rsidP="00AF7C86">
            <w:pPr>
              <w:jc w:val="center"/>
              <w:rPr>
                <w:rFonts w:ascii="Arial Narrow" w:hAnsi="Arial Narrow"/>
                <w:sz w:val="24"/>
                <w:szCs w:val="24"/>
              </w:rPr>
            </w:pPr>
          </w:p>
        </w:tc>
      </w:tr>
    </w:tbl>
    <w:p w14:paraId="25E9DE5F" w14:textId="67D19EC0" w:rsidR="008D548E" w:rsidRPr="008029BA" w:rsidRDefault="008029BA" w:rsidP="00EC7A1F">
      <w:pPr>
        <w:pStyle w:val="Ttulo4"/>
        <w:rPr>
          <w:rFonts w:ascii="Arial Narrow" w:hAnsi="Arial Narrow"/>
          <w:b/>
          <w:bCs/>
          <w:color w:val="2F5496" w:themeColor="accent1" w:themeShade="BF"/>
          <w:sz w:val="24"/>
          <w:szCs w:val="24"/>
        </w:rPr>
      </w:pPr>
      <w:bookmarkStart w:id="81" w:name="_Toc180656122"/>
      <w:r w:rsidRPr="008029BA">
        <w:rPr>
          <w:rFonts w:ascii="Arial Narrow" w:hAnsi="Arial Narrow"/>
          <w:b/>
          <w:bCs/>
          <w:caps w:val="0"/>
          <w:color w:val="2F5496" w:themeColor="accent1" w:themeShade="BF"/>
          <w:sz w:val="24"/>
          <w:szCs w:val="24"/>
        </w:rPr>
        <w:t>Tableros, Cajas Y Protecciones</w:t>
      </w:r>
      <w:bookmarkEnd w:id="81"/>
    </w:p>
    <w:p w14:paraId="0CA51007" w14:textId="6A2244DA" w:rsidR="00B10B58" w:rsidRPr="008029BA" w:rsidRDefault="008029BA" w:rsidP="00EC7A1F">
      <w:pPr>
        <w:pStyle w:val="Ttulo4"/>
        <w:numPr>
          <w:ilvl w:val="3"/>
          <w:numId w:val="29"/>
        </w:numPr>
        <w:rPr>
          <w:rFonts w:ascii="Arial Narrow" w:hAnsi="Arial Narrow"/>
          <w:b/>
          <w:bCs/>
          <w:color w:val="2F5496" w:themeColor="accent1" w:themeShade="BF"/>
          <w:sz w:val="24"/>
          <w:szCs w:val="24"/>
        </w:rPr>
      </w:pPr>
      <w:bookmarkStart w:id="82" w:name="_Toc180656123"/>
      <w:r w:rsidRPr="008029BA">
        <w:rPr>
          <w:rFonts w:ascii="Arial Narrow" w:hAnsi="Arial Narrow"/>
          <w:b/>
          <w:bCs/>
          <w:caps w:val="0"/>
          <w:color w:val="2F5496" w:themeColor="accent1" w:themeShade="BF"/>
          <w:sz w:val="24"/>
          <w:szCs w:val="24"/>
        </w:rPr>
        <w:t>Tableros Y Celdas De Fabricación Especial</w:t>
      </w:r>
      <w:bookmarkEnd w:id="82"/>
    </w:p>
    <w:p w14:paraId="14947C47" w14:textId="67915ECD" w:rsidR="000D3767" w:rsidRPr="008029BA" w:rsidRDefault="008029BA" w:rsidP="00EC7A1F">
      <w:pPr>
        <w:pStyle w:val="Ttulo5"/>
        <w:rPr>
          <w:rFonts w:ascii="Arial Narrow" w:hAnsi="Arial Narrow"/>
          <w:b/>
          <w:bCs/>
          <w:color w:val="2F5496" w:themeColor="accent1" w:themeShade="BF"/>
          <w:sz w:val="24"/>
          <w:szCs w:val="24"/>
        </w:rPr>
      </w:pPr>
      <w:bookmarkStart w:id="83" w:name="_Toc180656124"/>
      <w:r w:rsidRPr="008029BA">
        <w:rPr>
          <w:rFonts w:ascii="Arial Narrow" w:hAnsi="Arial Narrow"/>
          <w:b/>
          <w:bCs/>
          <w:caps w:val="0"/>
          <w:color w:val="2F5496" w:themeColor="accent1" w:themeShade="BF"/>
          <w:sz w:val="24"/>
          <w:szCs w:val="24"/>
        </w:rPr>
        <w:t xml:space="preserve">"Suministro, Instalación Y Montaje De Una Celda Auto Soportada, En Lámina Galvanizada </w:t>
      </w:r>
      <w:proofErr w:type="spellStart"/>
      <w:r w:rsidRPr="008029BA">
        <w:rPr>
          <w:rFonts w:ascii="Arial Narrow" w:hAnsi="Arial Narrow"/>
          <w:b/>
          <w:bCs/>
          <w:caps w:val="0"/>
          <w:color w:val="2F5496" w:themeColor="accent1" w:themeShade="BF"/>
          <w:sz w:val="24"/>
          <w:szCs w:val="24"/>
        </w:rPr>
        <w:t>Cold</w:t>
      </w:r>
      <w:proofErr w:type="spellEnd"/>
      <w:r w:rsidRPr="008029BA">
        <w:rPr>
          <w:rFonts w:ascii="Arial Narrow" w:hAnsi="Arial Narrow"/>
          <w:b/>
          <w:bCs/>
          <w:caps w:val="0"/>
          <w:color w:val="2F5496" w:themeColor="accent1" w:themeShade="BF"/>
          <w:sz w:val="24"/>
          <w:szCs w:val="24"/>
        </w:rPr>
        <w:t xml:space="preserve"> </w:t>
      </w:r>
      <w:proofErr w:type="spellStart"/>
      <w:r w:rsidRPr="008029BA">
        <w:rPr>
          <w:rFonts w:ascii="Arial Narrow" w:hAnsi="Arial Narrow"/>
          <w:b/>
          <w:bCs/>
          <w:caps w:val="0"/>
          <w:color w:val="2F5496" w:themeColor="accent1" w:themeShade="BF"/>
          <w:sz w:val="24"/>
          <w:szCs w:val="24"/>
        </w:rPr>
        <w:t>Rolled</w:t>
      </w:r>
      <w:proofErr w:type="spellEnd"/>
      <w:r w:rsidRPr="008029BA">
        <w:rPr>
          <w:rFonts w:ascii="Arial Narrow" w:hAnsi="Arial Narrow"/>
          <w:b/>
          <w:bCs/>
          <w:caps w:val="0"/>
          <w:color w:val="2F5496" w:themeColor="accent1" w:themeShade="BF"/>
          <w:sz w:val="24"/>
          <w:szCs w:val="24"/>
        </w:rPr>
        <w:t xml:space="preserve"> Calibre 14 Con Acabado Final En Pintura Electrostática Horneable </w:t>
      </w:r>
      <w:proofErr w:type="spellStart"/>
      <w:r w:rsidRPr="008029BA">
        <w:rPr>
          <w:rFonts w:ascii="Arial Narrow" w:hAnsi="Arial Narrow"/>
          <w:b/>
          <w:bCs/>
          <w:caps w:val="0"/>
          <w:color w:val="2F5496" w:themeColor="accent1" w:themeShade="BF"/>
          <w:sz w:val="24"/>
          <w:szCs w:val="24"/>
        </w:rPr>
        <w:t>Ral</w:t>
      </w:r>
      <w:proofErr w:type="spellEnd"/>
      <w:r w:rsidRPr="008029BA">
        <w:rPr>
          <w:rFonts w:ascii="Arial Narrow" w:hAnsi="Arial Narrow"/>
          <w:b/>
          <w:bCs/>
          <w:caps w:val="0"/>
          <w:color w:val="2F5496" w:themeColor="accent1" w:themeShade="BF"/>
          <w:sz w:val="24"/>
          <w:szCs w:val="24"/>
        </w:rPr>
        <w:t xml:space="preserve"> 7032 Barraje De 400 [A]</w:t>
      </w:r>
      <w:bookmarkEnd w:id="83"/>
    </w:p>
    <w:p w14:paraId="5D6CD41C" w14:textId="77777777" w:rsidR="000D3767" w:rsidRPr="00883BFC" w:rsidRDefault="000D3767" w:rsidP="000D3767">
      <w:pPr>
        <w:rPr>
          <w:rFonts w:ascii="Arial Narrow" w:hAnsi="Arial Narrow"/>
          <w:sz w:val="24"/>
          <w:szCs w:val="24"/>
        </w:rPr>
      </w:pPr>
      <w:r w:rsidRPr="00883BFC">
        <w:rPr>
          <w:rFonts w:ascii="Arial Narrow" w:hAnsi="Arial Narrow"/>
          <w:sz w:val="24"/>
          <w:szCs w:val="24"/>
        </w:rPr>
        <w:t xml:space="preserve">El TGD será aislado para nivel de 600 </w:t>
      </w:r>
      <w:proofErr w:type="spellStart"/>
      <w:r w:rsidRPr="00883BFC">
        <w:rPr>
          <w:rFonts w:ascii="Arial Narrow" w:hAnsi="Arial Narrow"/>
          <w:sz w:val="24"/>
          <w:szCs w:val="24"/>
        </w:rPr>
        <w:t>Vca</w:t>
      </w:r>
      <w:proofErr w:type="spellEnd"/>
      <w:r w:rsidRPr="00883BFC">
        <w:rPr>
          <w:rFonts w:ascii="Arial Narrow" w:hAnsi="Arial Narrow"/>
          <w:sz w:val="24"/>
          <w:szCs w:val="24"/>
        </w:rPr>
        <w:t>, 60 Hz, trifásico, tres fases, neutro más barra de tierra. Los elementos constituyentes del TGA, el voltaje nominal, la corriente nominal del barraje, la capacidad de corto circuito, así como las capacidades de cada uno de los circuitos serán los indicados en el diagrama unifilar.</w:t>
      </w:r>
    </w:p>
    <w:p w14:paraId="33121A0D" w14:textId="77777777" w:rsidR="000D3767" w:rsidRPr="00883BFC" w:rsidRDefault="000D3767" w:rsidP="000D3767">
      <w:pPr>
        <w:rPr>
          <w:rFonts w:ascii="Arial Narrow" w:hAnsi="Arial Narrow"/>
          <w:sz w:val="24"/>
          <w:szCs w:val="24"/>
        </w:rPr>
      </w:pPr>
      <w:r w:rsidRPr="00883BFC">
        <w:rPr>
          <w:rFonts w:ascii="Arial Narrow" w:hAnsi="Arial Narrow"/>
          <w:sz w:val="24"/>
          <w:szCs w:val="24"/>
        </w:rPr>
        <w:t xml:space="preserve"> </w:t>
      </w:r>
    </w:p>
    <w:p w14:paraId="587E436E" w14:textId="77777777" w:rsidR="000D3767" w:rsidRPr="00883BFC" w:rsidRDefault="000D3767" w:rsidP="000D3767">
      <w:pPr>
        <w:rPr>
          <w:rFonts w:ascii="Arial Narrow" w:hAnsi="Arial Narrow"/>
          <w:sz w:val="24"/>
          <w:szCs w:val="24"/>
        </w:rPr>
      </w:pPr>
      <w:r w:rsidRPr="00883BFC">
        <w:rPr>
          <w:rFonts w:ascii="Arial Narrow" w:hAnsi="Arial Narrow"/>
          <w:sz w:val="24"/>
          <w:szCs w:val="24"/>
        </w:rPr>
        <w:t xml:space="preserve">El TGA será suministrado con todos los equipos, elementos y accesorios requeridos que serán como mínimo: </w:t>
      </w:r>
    </w:p>
    <w:p w14:paraId="7EEDC393" w14:textId="77777777" w:rsidR="000D3767" w:rsidRPr="00883BFC" w:rsidRDefault="000D3767" w:rsidP="000D3767">
      <w:pPr>
        <w:numPr>
          <w:ilvl w:val="0"/>
          <w:numId w:val="22"/>
        </w:numPr>
        <w:tabs>
          <w:tab w:val="left" w:pos="0"/>
        </w:tabs>
        <w:rPr>
          <w:rFonts w:ascii="Arial Narrow" w:hAnsi="Arial Narrow"/>
          <w:sz w:val="24"/>
          <w:szCs w:val="24"/>
        </w:rPr>
      </w:pPr>
      <w:r w:rsidRPr="00883BFC">
        <w:rPr>
          <w:rFonts w:ascii="Arial Narrow" w:hAnsi="Arial Narrow"/>
          <w:sz w:val="24"/>
          <w:szCs w:val="24"/>
        </w:rPr>
        <w:t>Circuitos de fuerza: Interruptores, barras principales y de distribución, bornes y cables.</w:t>
      </w:r>
    </w:p>
    <w:p w14:paraId="0274DED5" w14:textId="77777777" w:rsidR="000D3767" w:rsidRPr="00883BFC" w:rsidRDefault="000D3767" w:rsidP="000D3767">
      <w:pPr>
        <w:numPr>
          <w:ilvl w:val="0"/>
          <w:numId w:val="22"/>
        </w:numPr>
        <w:tabs>
          <w:tab w:val="left" w:pos="0"/>
        </w:tabs>
        <w:rPr>
          <w:rFonts w:ascii="Arial Narrow" w:hAnsi="Arial Narrow"/>
          <w:sz w:val="24"/>
          <w:szCs w:val="24"/>
        </w:rPr>
      </w:pPr>
      <w:r w:rsidRPr="00883BFC">
        <w:rPr>
          <w:rFonts w:ascii="Arial Narrow" w:hAnsi="Arial Narrow"/>
          <w:sz w:val="24"/>
          <w:szCs w:val="24"/>
        </w:rPr>
        <w:t>Circuitos de control: Selectores, pulsadores, lámparas de señalización, relés auxiliares si se requieren, bornes y cables.</w:t>
      </w:r>
    </w:p>
    <w:p w14:paraId="589551BE" w14:textId="77777777" w:rsidR="000D3767" w:rsidRPr="00883BFC" w:rsidRDefault="000D3767" w:rsidP="000D3767">
      <w:pPr>
        <w:numPr>
          <w:ilvl w:val="0"/>
          <w:numId w:val="22"/>
        </w:numPr>
        <w:tabs>
          <w:tab w:val="left" w:pos="0"/>
        </w:tabs>
        <w:rPr>
          <w:rFonts w:ascii="Arial Narrow" w:hAnsi="Arial Narrow"/>
          <w:sz w:val="24"/>
          <w:szCs w:val="24"/>
        </w:rPr>
      </w:pPr>
      <w:r w:rsidRPr="00883BFC">
        <w:rPr>
          <w:rFonts w:ascii="Arial Narrow" w:hAnsi="Arial Narrow"/>
          <w:sz w:val="24"/>
          <w:szCs w:val="24"/>
        </w:rPr>
        <w:t>Gabinetes para alojar los equipos, con puertas con cerraduras.</w:t>
      </w:r>
    </w:p>
    <w:p w14:paraId="736DC0FC" w14:textId="77777777" w:rsidR="000D3767" w:rsidRPr="00883BFC" w:rsidRDefault="000D3767" w:rsidP="000D3767">
      <w:pPr>
        <w:rPr>
          <w:rFonts w:ascii="Arial Narrow" w:hAnsi="Arial Narrow"/>
          <w:sz w:val="24"/>
          <w:szCs w:val="24"/>
        </w:rPr>
      </w:pPr>
    </w:p>
    <w:p w14:paraId="54918805" w14:textId="77777777" w:rsidR="000D3767" w:rsidRPr="00883BFC" w:rsidRDefault="000D3767" w:rsidP="000D3767">
      <w:pPr>
        <w:rPr>
          <w:rFonts w:ascii="Arial Narrow" w:hAnsi="Arial Narrow"/>
          <w:sz w:val="24"/>
          <w:szCs w:val="24"/>
        </w:rPr>
      </w:pPr>
      <w:r w:rsidRPr="00883BFC">
        <w:rPr>
          <w:rFonts w:ascii="Arial Narrow" w:hAnsi="Arial Narrow"/>
          <w:sz w:val="24"/>
          <w:szCs w:val="24"/>
        </w:rPr>
        <w:t>En caso de que los dispositivos de control y protección de cada uno de los circuitos requieran fuentes de alimentación especial, ellas deben ser suministradas e incluidas dentro del TGA.</w:t>
      </w:r>
    </w:p>
    <w:p w14:paraId="6E1C070C" w14:textId="77777777" w:rsidR="000D3767" w:rsidRPr="00883BFC" w:rsidRDefault="000D3767" w:rsidP="000D3767">
      <w:pPr>
        <w:rPr>
          <w:rFonts w:ascii="Arial Narrow" w:hAnsi="Arial Narrow"/>
          <w:sz w:val="24"/>
          <w:szCs w:val="24"/>
        </w:rPr>
      </w:pPr>
    </w:p>
    <w:p w14:paraId="44475264" w14:textId="77777777" w:rsidR="000D3767" w:rsidRPr="00883BFC" w:rsidRDefault="000D3767" w:rsidP="000D3767">
      <w:pPr>
        <w:rPr>
          <w:rFonts w:ascii="Arial Narrow" w:hAnsi="Arial Narrow"/>
          <w:b/>
          <w:bCs/>
          <w:sz w:val="24"/>
          <w:szCs w:val="24"/>
        </w:rPr>
      </w:pPr>
      <w:r w:rsidRPr="00883BFC">
        <w:rPr>
          <w:rFonts w:ascii="Arial Narrow" w:hAnsi="Arial Narrow"/>
          <w:b/>
          <w:bCs/>
          <w:sz w:val="24"/>
          <w:szCs w:val="24"/>
        </w:rPr>
        <w:t>GABINETES</w:t>
      </w:r>
    </w:p>
    <w:p w14:paraId="7F30AA0E" w14:textId="77777777" w:rsidR="000D3767" w:rsidRPr="00883BFC" w:rsidRDefault="000D3767" w:rsidP="000D3767">
      <w:pPr>
        <w:rPr>
          <w:rFonts w:ascii="Arial Narrow" w:hAnsi="Arial Narrow"/>
          <w:sz w:val="24"/>
          <w:szCs w:val="24"/>
        </w:rPr>
      </w:pPr>
      <w:r w:rsidRPr="00883BFC">
        <w:rPr>
          <w:rFonts w:ascii="Arial Narrow" w:hAnsi="Arial Narrow"/>
          <w:sz w:val="24"/>
          <w:szCs w:val="24"/>
        </w:rPr>
        <w:t>Los gabinetes serán construidos con láminas de acero procesadas en frío (</w:t>
      </w:r>
      <w:proofErr w:type="spellStart"/>
      <w:r w:rsidRPr="00883BFC">
        <w:rPr>
          <w:rFonts w:ascii="Arial Narrow" w:hAnsi="Arial Narrow"/>
          <w:sz w:val="24"/>
          <w:szCs w:val="24"/>
        </w:rPr>
        <w:t>cold-rolled</w:t>
      </w:r>
      <w:proofErr w:type="spellEnd"/>
      <w:r w:rsidRPr="00883BFC">
        <w:rPr>
          <w:rFonts w:ascii="Arial Narrow" w:hAnsi="Arial Narrow"/>
          <w:sz w:val="24"/>
          <w:szCs w:val="24"/>
        </w:rPr>
        <w:t>) de un calibre USG mínimo para la parte estructural de 14 y para tapas y separadores de compartimiento de 16.</w:t>
      </w:r>
    </w:p>
    <w:p w14:paraId="08F8D23A" w14:textId="77777777" w:rsidR="000D3767" w:rsidRPr="00883BFC" w:rsidRDefault="000D3767" w:rsidP="000D3767">
      <w:pPr>
        <w:rPr>
          <w:rFonts w:ascii="Arial Narrow" w:hAnsi="Arial Narrow"/>
          <w:sz w:val="24"/>
          <w:szCs w:val="24"/>
        </w:rPr>
      </w:pPr>
    </w:p>
    <w:p w14:paraId="4CA5A75A" w14:textId="77777777" w:rsidR="000D3767" w:rsidRPr="00883BFC" w:rsidRDefault="000D3767" w:rsidP="000D3767">
      <w:pPr>
        <w:rPr>
          <w:rFonts w:ascii="Arial Narrow" w:hAnsi="Arial Narrow"/>
          <w:sz w:val="24"/>
          <w:szCs w:val="24"/>
        </w:rPr>
      </w:pPr>
      <w:r w:rsidRPr="00883BFC">
        <w:rPr>
          <w:rFonts w:ascii="Arial Narrow" w:hAnsi="Arial Narrow"/>
          <w:sz w:val="24"/>
          <w:szCs w:val="24"/>
        </w:rPr>
        <w:t>La parte estructural será realizada en perfiles formados a partir de láminas dobladas.</w:t>
      </w:r>
    </w:p>
    <w:p w14:paraId="0A120EF3" w14:textId="77777777" w:rsidR="000D3767" w:rsidRPr="00883BFC" w:rsidRDefault="000D3767" w:rsidP="000D3767">
      <w:pPr>
        <w:rPr>
          <w:rFonts w:ascii="Arial Narrow" w:hAnsi="Arial Narrow"/>
          <w:sz w:val="24"/>
          <w:szCs w:val="24"/>
        </w:rPr>
      </w:pPr>
    </w:p>
    <w:p w14:paraId="71D43F4A" w14:textId="77777777" w:rsidR="000D3767" w:rsidRPr="00883BFC" w:rsidRDefault="000D3767" w:rsidP="000D3767">
      <w:pPr>
        <w:rPr>
          <w:rFonts w:ascii="Arial Narrow" w:hAnsi="Arial Narrow"/>
          <w:sz w:val="24"/>
          <w:szCs w:val="24"/>
        </w:rPr>
      </w:pPr>
      <w:r w:rsidRPr="00883BFC">
        <w:rPr>
          <w:rFonts w:ascii="Arial Narrow" w:hAnsi="Arial Narrow"/>
          <w:sz w:val="24"/>
          <w:szCs w:val="24"/>
        </w:rPr>
        <w:lastRenderedPageBreak/>
        <w:t>Las láminas a utilizar en la fabricación de los gabinetes deberán ser sometidas a limpieza, desengrase, por procesos abrasivos y químicos, con fosfatado y bonderización, dejando la superficie libre de grasas mugres, óxidos e irregularidades</w:t>
      </w:r>
    </w:p>
    <w:p w14:paraId="768CF0DE" w14:textId="77777777" w:rsidR="000D3767" w:rsidRPr="00883BFC" w:rsidRDefault="000D3767" w:rsidP="000D3767">
      <w:pPr>
        <w:rPr>
          <w:rFonts w:ascii="Arial Narrow" w:hAnsi="Arial Narrow"/>
          <w:sz w:val="24"/>
          <w:szCs w:val="24"/>
        </w:rPr>
      </w:pPr>
      <w:r w:rsidRPr="00883BFC">
        <w:rPr>
          <w:rFonts w:ascii="Arial Narrow" w:hAnsi="Arial Narrow"/>
          <w:sz w:val="24"/>
          <w:szCs w:val="24"/>
        </w:rPr>
        <w:t xml:space="preserve">Una vez conformado el gabinete, será sometido a la aplicación de pintura </w:t>
      </w:r>
      <w:proofErr w:type="spellStart"/>
      <w:r w:rsidRPr="00883BFC">
        <w:rPr>
          <w:rFonts w:ascii="Arial Narrow" w:hAnsi="Arial Narrow"/>
          <w:sz w:val="24"/>
          <w:szCs w:val="24"/>
        </w:rPr>
        <w:t>epóxica</w:t>
      </w:r>
      <w:proofErr w:type="spellEnd"/>
      <w:r w:rsidRPr="00883BFC">
        <w:rPr>
          <w:rFonts w:ascii="Arial Narrow" w:hAnsi="Arial Narrow"/>
          <w:sz w:val="24"/>
          <w:szCs w:val="24"/>
        </w:rPr>
        <w:t xml:space="preserve"> por procedimiento electrostático para curado y secado en horno. El acabado será texturizado. El espesor total será de 75 </w:t>
      </w:r>
      <w:proofErr w:type="spellStart"/>
      <w:r w:rsidRPr="00883BFC">
        <w:rPr>
          <w:rFonts w:ascii="Arial Narrow" w:hAnsi="Arial Narrow"/>
          <w:sz w:val="24"/>
          <w:szCs w:val="24"/>
        </w:rPr>
        <w:t>μm</w:t>
      </w:r>
      <w:proofErr w:type="spellEnd"/>
      <w:r w:rsidRPr="00883BFC">
        <w:rPr>
          <w:rFonts w:ascii="Arial Narrow" w:hAnsi="Arial Narrow"/>
          <w:sz w:val="24"/>
          <w:szCs w:val="24"/>
        </w:rPr>
        <w:t xml:space="preserve"> para las caras internas y de 90 </w:t>
      </w:r>
      <w:proofErr w:type="spellStart"/>
      <w:r w:rsidRPr="00883BFC">
        <w:rPr>
          <w:rFonts w:ascii="Arial Narrow" w:hAnsi="Arial Narrow"/>
          <w:sz w:val="24"/>
          <w:szCs w:val="24"/>
        </w:rPr>
        <w:t>μm</w:t>
      </w:r>
      <w:proofErr w:type="spellEnd"/>
      <w:r w:rsidRPr="00883BFC">
        <w:rPr>
          <w:rFonts w:ascii="Arial Narrow" w:hAnsi="Arial Narrow"/>
          <w:sz w:val="24"/>
          <w:szCs w:val="24"/>
        </w:rPr>
        <w:t xml:space="preserve"> para las caras externas del gabinete. </w:t>
      </w:r>
    </w:p>
    <w:p w14:paraId="18015F93" w14:textId="77777777" w:rsidR="000D3767" w:rsidRPr="00883BFC" w:rsidRDefault="000D3767" w:rsidP="000D3767">
      <w:pPr>
        <w:rPr>
          <w:rFonts w:ascii="Arial Narrow" w:hAnsi="Arial Narrow"/>
          <w:sz w:val="24"/>
          <w:szCs w:val="24"/>
        </w:rPr>
      </w:pPr>
    </w:p>
    <w:p w14:paraId="07BC45AD" w14:textId="77777777" w:rsidR="000D3767" w:rsidRPr="00883BFC" w:rsidRDefault="000D3767" w:rsidP="000D3767">
      <w:pPr>
        <w:rPr>
          <w:rFonts w:ascii="Arial Narrow" w:hAnsi="Arial Narrow"/>
          <w:sz w:val="24"/>
          <w:szCs w:val="24"/>
        </w:rPr>
      </w:pPr>
      <w:r w:rsidRPr="00883BFC">
        <w:rPr>
          <w:rFonts w:ascii="Arial Narrow" w:hAnsi="Arial Narrow"/>
          <w:sz w:val="24"/>
          <w:szCs w:val="24"/>
        </w:rPr>
        <w:t>Las dimensiones de cada gabinete se indican en los planos aprobados, que se mencionan en el documento de generalidades de este conjunto de especificaciones.</w:t>
      </w:r>
    </w:p>
    <w:p w14:paraId="5CC9A4F5" w14:textId="77777777" w:rsidR="000D3767" w:rsidRPr="00883BFC" w:rsidRDefault="000D3767" w:rsidP="000D3767">
      <w:pPr>
        <w:rPr>
          <w:rFonts w:ascii="Arial Narrow" w:hAnsi="Arial Narrow"/>
          <w:sz w:val="24"/>
          <w:szCs w:val="24"/>
        </w:rPr>
      </w:pPr>
    </w:p>
    <w:p w14:paraId="3ECA442A" w14:textId="77777777" w:rsidR="000D3767" w:rsidRPr="00883BFC" w:rsidRDefault="000D3767" w:rsidP="000D3767">
      <w:pPr>
        <w:rPr>
          <w:rFonts w:ascii="Arial Narrow" w:hAnsi="Arial Narrow"/>
          <w:sz w:val="24"/>
          <w:szCs w:val="24"/>
        </w:rPr>
      </w:pPr>
      <w:r w:rsidRPr="00883BFC">
        <w:rPr>
          <w:rFonts w:ascii="Arial Narrow" w:hAnsi="Arial Narrow"/>
          <w:sz w:val="24"/>
          <w:szCs w:val="24"/>
        </w:rPr>
        <w:t xml:space="preserve">El TGD será para instalación interior dentro del cuarto eléctrico de BTS 5-6, por lo que el tipo de cerramiento mínimo para los gabinetes del TGA será IP 54. </w:t>
      </w:r>
    </w:p>
    <w:p w14:paraId="70A5CE14" w14:textId="77777777" w:rsidR="000D3767" w:rsidRPr="00883BFC" w:rsidRDefault="000D3767" w:rsidP="000D3767">
      <w:pPr>
        <w:rPr>
          <w:rFonts w:ascii="Arial Narrow" w:hAnsi="Arial Narrow"/>
          <w:sz w:val="24"/>
          <w:szCs w:val="24"/>
        </w:rPr>
      </w:pPr>
    </w:p>
    <w:p w14:paraId="23DFD8C4" w14:textId="77777777" w:rsidR="000D3767" w:rsidRPr="00883BFC" w:rsidRDefault="000D3767" w:rsidP="000D3767">
      <w:pPr>
        <w:rPr>
          <w:rFonts w:ascii="Arial Narrow" w:hAnsi="Arial Narrow"/>
          <w:sz w:val="24"/>
          <w:szCs w:val="24"/>
        </w:rPr>
      </w:pPr>
      <w:r w:rsidRPr="00883BFC">
        <w:rPr>
          <w:rFonts w:ascii="Arial Narrow" w:hAnsi="Arial Narrow"/>
          <w:sz w:val="24"/>
          <w:szCs w:val="24"/>
        </w:rPr>
        <w:t>Los tableros que sean instalados en condiciones agresivas (corrosión o climatológicamente adversos) deben ser de poliéster marina (</w:t>
      </w:r>
      <w:proofErr w:type="spellStart"/>
      <w:r w:rsidRPr="00883BFC">
        <w:rPr>
          <w:rFonts w:ascii="Arial Narrow" w:hAnsi="Arial Narrow"/>
          <w:sz w:val="24"/>
          <w:szCs w:val="24"/>
        </w:rPr>
        <w:t>legrand</w:t>
      </w:r>
      <w:proofErr w:type="spellEnd"/>
      <w:r w:rsidRPr="00883BFC">
        <w:rPr>
          <w:rFonts w:ascii="Arial Narrow" w:hAnsi="Arial Narrow"/>
          <w:sz w:val="24"/>
          <w:szCs w:val="24"/>
        </w:rPr>
        <w:t xml:space="preserve">) o termoplástico </w:t>
      </w:r>
      <w:proofErr w:type="spellStart"/>
      <w:r w:rsidRPr="00883BFC">
        <w:rPr>
          <w:rFonts w:ascii="Arial Narrow" w:hAnsi="Arial Narrow"/>
          <w:sz w:val="24"/>
          <w:szCs w:val="24"/>
        </w:rPr>
        <w:t>gemini</w:t>
      </w:r>
      <w:proofErr w:type="spellEnd"/>
      <w:r w:rsidRPr="00883BFC">
        <w:rPr>
          <w:rFonts w:ascii="Arial Narrow" w:hAnsi="Arial Narrow"/>
          <w:sz w:val="24"/>
          <w:szCs w:val="24"/>
        </w:rPr>
        <w:t xml:space="preserve"> (</w:t>
      </w:r>
      <w:proofErr w:type="spellStart"/>
      <w:r w:rsidRPr="00883BFC">
        <w:rPr>
          <w:rFonts w:ascii="Arial Narrow" w:hAnsi="Arial Narrow"/>
          <w:sz w:val="24"/>
          <w:szCs w:val="24"/>
        </w:rPr>
        <w:t>abb</w:t>
      </w:r>
      <w:proofErr w:type="spellEnd"/>
      <w:r w:rsidRPr="00883BFC">
        <w:rPr>
          <w:rFonts w:ascii="Arial Narrow" w:hAnsi="Arial Narrow"/>
          <w:sz w:val="24"/>
          <w:szCs w:val="24"/>
        </w:rPr>
        <w:t>) y deben tener grado de protección ip66</w:t>
      </w:r>
    </w:p>
    <w:p w14:paraId="5D8BA8A6" w14:textId="77777777" w:rsidR="000D3767" w:rsidRPr="00883BFC" w:rsidRDefault="000D3767" w:rsidP="000D3767">
      <w:pPr>
        <w:rPr>
          <w:rFonts w:ascii="Arial Narrow" w:hAnsi="Arial Narrow"/>
          <w:sz w:val="24"/>
          <w:szCs w:val="24"/>
        </w:rPr>
      </w:pPr>
    </w:p>
    <w:p w14:paraId="51D1D327" w14:textId="77777777" w:rsidR="000D3767" w:rsidRPr="00883BFC" w:rsidRDefault="000D3767" w:rsidP="000D3767">
      <w:pPr>
        <w:rPr>
          <w:rFonts w:ascii="Arial Narrow" w:hAnsi="Arial Narrow"/>
          <w:sz w:val="24"/>
          <w:szCs w:val="24"/>
        </w:rPr>
      </w:pPr>
      <w:r w:rsidRPr="00883BFC">
        <w:rPr>
          <w:rFonts w:ascii="Arial Narrow" w:hAnsi="Arial Narrow"/>
          <w:b/>
          <w:bCs/>
          <w:sz w:val="24"/>
          <w:szCs w:val="24"/>
        </w:rPr>
        <w:t>BARRAJES</w:t>
      </w:r>
    </w:p>
    <w:p w14:paraId="799E59C1" w14:textId="77777777" w:rsidR="000D3767" w:rsidRPr="00883BFC" w:rsidRDefault="000D3767" w:rsidP="000D3767">
      <w:pPr>
        <w:rPr>
          <w:rFonts w:ascii="Arial Narrow" w:hAnsi="Arial Narrow"/>
          <w:sz w:val="24"/>
          <w:szCs w:val="24"/>
        </w:rPr>
      </w:pPr>
      <w:r w:rsidRPr="00883BFC">
        <w:rPr>
          <w:rFonts w:ascii="Arial Narrow" w:hAnsi="Arial Narrow"/>
          <w:sz w:val="24"/>
          <w:szCs w:val="24"/>
        </w:rPr>
        <w:t xml:space="preserve">El barraje de distribución principal será trifásico con neutro y tierra y estará localizado en la parte central del tablero y recorrerá y alimentará todos los interruptores del (TGD). </w:t>
      </w:r>
    </w:p>
    <w:p w14:paraId="4AE6321B" w14:textId="77777777" w:rsidR="000D3767" w:rsidRPr="00883BFC" w:rsidRDefault="000D3767" w:rsidP="000D3767">
      <w:pPr>
        <w:rPr>
          <w:rFonts w:ascii="Arial Narrow" w:hAnsi="Arial Narrow"/>
          <w:sz w:val="24"/>
          <w:szCs w:val="24"/>
        </w:rPr>
      </w:pPr>
    </w:p>
    <w:p w14:paraId="7C1D0C59" w14:textId="77777777" w:rsidR="000D3767" w:rsidRPr="00883BFC" w:rsidRDefault="000D3767" w:rsidP="000D3767">
      <w:pPr>
        <w:rPr>
          <w:rFonts w:ascii="Arial Narrow" w:hAnsi="Arial Narrow"/>
          <w:sz w:val="24"/>
          <w:szCs w:val="24"/>
        </w:rPr>
      </w:pPr>
      <w:r w:rsidRPr="00883BFC">
        <w:rPr>
          <w:rFonts w:ascii="Arial Narrow" w:hAnsi="Arial Narrow"/>
          <w:sz w:val="24"/>
          <w:szCs w:val="24"/>
        </w:rPr>
        <w:t>El barraje debe cumplir con lo indicado en la norma IEC 865 “</w:t>
      </w:r>
      <w:proofErr w:type="spellStart"/>
      <w:r w:rsidRPr="00883BFC">
        <w:rPr>
          <w:rFonts w:ascii="Arial Narrow" w:hAnsi="Arial Narrow"/>
          <w:sz w:val="24"/>
          <w:szCs w:val="24"/>
        </w:rPr>
        <w:t>Busbars</w:t>
      </w:r>
      <w:proofErr w:type="spellEnd"/>
      <w:r w:rsidRPr="00883BFC">
        <w:rPr>
          <w:rFonts w:ascii="Arial Narrow" w:hAnsi="Arial Narrow"/>
          <w:sz w:val="24"/>
          <w:szCs w:val="24"/>
        </w:rPr>
        <w:t xml:space="preserve"> and </w:t>
      </w:r>
      <w:proofErr w:type="spellStart"/>
      <w:r w:rsidRPr="00883BFC">
        <w:rPr>
          <w:rFonts w:ascii="Arial Narrow" w:hAnsi="Arial Narrow"/>
          <w:sz w:val="24"/>
          <w:szCs w:val="24"/>
        </w:rPr>
        <w:t>Busways</w:t>
      </w:r>
      <w:proofErr w:type="spellEnd"/>
      <w:r w:rsidRPr="00883BFC">
        <w:rPr>
          <w:rFonts w:ascii="Arial Narrow" w:hAnsi="Arial Narrow"/>
          <w:sz w:val="24"/>
          <w:szCs w:val="24"/>
        </w:rPr>
        <w:t>”. El material de las barras será de cobre electrolítico de alta conductividad, sección rectangular de borde redondeado y tendrán recubrimientos de plata en los puntos de conexión y montado sobre aisladores apropiados para el nivel de aislamiento requerido y para los esfuerzos mecánicos producidos por un cortocircuito especificado.</w:t>
      </w:r>
    </w:p>
    <w:p w14:paraId="016FAAAC" w14:textId="77777777" w:rsidR="000D3767" w:rsidRPr="00883BFC" w:rsidRDefault="000D3767" w:rsidP="000D3767">
      <w:pPr>
        <w:rPr>
          <w:rFonts w:ascii="Arial Narrow" w:hAnsi="Arial Narrow"/>
          <w:sz w:val="24"/>
          <w:szCs w:val="24"/>
        </w:rPr>
      </w:pPr>
    </w:p>
    <w:p w14:paraId="33F3312C" w14:textId="77777777" w:rsidR="000D3767" w:rsidRPr="00883BFC" w:rsidRDefault="000D3767" w:rsidP="000D3767">
      <w:pPr>
        <w:rPr>
          <w:rFonts w:ascii="Arial Narrow" w:hAnsi="Arial Narrow"/>
          <w:sz w:val="24"/>
          <w:szCs w:val="24"/>
        </w:rPr>
      </w:pPr>
      <w:r w:rsidRPr="00883BFC">
        <w:rPr>
          <w:rFonts w:ascii="Arial Narrow" w:hAnsi="Arial Narrow"/>
          <w:sz w:val="24"/>
          <w:szCs w:val="24"/>
        </w:rPr>
        <w:t>Las barras de neutro y tierra serán plateadas en toda su extensión, dimensionadas para el 50% de la corriente nominal del barraje principal. Estas barras recorrerán en su totalidad los tableros, localizándose la barra de tierra en la parte inferior. El contacto entre las puertas y la barra de puesta a tierra se hará a través de cinta trenzada flexible de material de cobre plateado. La barra del neutro será aislada con respecto al gabinete.</w:t>
      </w:r>
    </w:p>
    <w:p w14:paraId="13B230AB" w14:textId="77777777" w:rsidR="000D3767" w:rsidRPr="00883BFC" w:rsidRDefault="000D3767" w:rsidP="000D3767">
      <w:pPr>
        <w:rPr>
          <w:rFonts w:ascii="Arial Narrow" w:hAnsi="Arial Narrow"/>
          <w:sz w:val="24"/>
          <w:szCs w:val="24"/>
        </w:rPr>
      </w:pPr>
    </w:p>
    <w:p w14:paraId="3601BA45" w14:textId="77777777" w:rsidR="000D3767" w:rsidRPr="00883BFC" w:rsidRDefault="000D3767" w:rsidP="000D3767">
      <w:pPr>
        <w:rPr>
          <w:rFonts w:ascii="Arial Narrow" w:hAnsi="Arial Narrow"/>
          <w:sz w:val="24"/>
          <w:szCs w:val="24"/>
        </w:rPr>
      </w:pPr>
      <w:r w:rsidRPr="00883BFC">
        <w:rPr>
          <w:rFonts w:ascii="Arial Narrow" w:hAnsi="Arial Narrow"/>
          <w:sz w:val="24"/>
          <w:szCs w:val="24"/>
        </w:rPr>
        <w:t>Las barras deberán quedar con protección para evitar que una persona tenga contacto accidental al abrir la puerta.</w:t>
      </w:r>
    </w:p>
    <w:p w14:paraId="7B53B65A" w14:textId="77777777" w:rsidR="000D3767" w:rsidRPr="00883BFC" w:rsidRDefault="000D3767" w:rsidP="000D3767">
      <w:pPr>
        <w:rPr>
          <w:rFonts w:ascii="Arial Narrow" w:hAnsi="Arial Narrow"/>
          <w:sz w:val="24"/>
          <w:szCs w:val="24"/>
        </w:rPr>
      </w:pPr>
      <w:r w:rsidRPr="00883BFC">
        <w:rPr>
          <w:rFonts w:ascii="Arial Narrow" w:hAnsi="Arial Narrow"/>
          <w:sz w:val="24"/>
          <w:szCs w:val="24"/>
        </w:rPr>
        <w:t>Los barrajes deben quedar dentro de compartimientos metálicos, separados de los otros compartimientos con láminas metálicas.</w:t>
      </w:r>
    </w:p>
    <w:p w14:paraId="55879594" w14:textId="77777777" w:rsidR="000D3767" w:rsidRPr="00883BFC" w:rsidRDefault="000D3767" w:rsidP="000D3767">
      <w:pPr>
        <w:rPr>
          <w:rFonts w:ascii="Arial Narrow" w:hAnsi="Arial Narrow"/>
          <w:sz w:val="24"/>
          <w:szCs w:val="24"/>
        </w:rPr>
      </w:pPr>
    </w:p>
    <w:p w14:paraId="4D822468" w14:textId="77777777" w:rsidR="000D3767" w:rsidRPr="00883BFC" w:rsidRDefault="000D3767" w:rsidP="000D3767">
      <w:pPr>
        <w:rPr>
          <w:rFonts w:ascii="Arial Narrow" w:hAnsi="Arial Narrow"/>
          <w:sz w:val="24"/>
          <w:szCs w:val="24"/>
        </w:rPr>
      </w:pPr>
      <w:r w:rsidRPr="00883BFC">
        <w:rPr>
          <w:rFonts w:ascii="Arial Narrow" w:hAnsi="Arial Narrow"/>
          <w:b/>
          <w:bCs/>
          <w:sz w:val="24"/>
          <w:szCs w:val="24"/>
        </w:rPr>
        <w:t>COMPARTIMIENTO PARA ALOJAR LOS CABLES</w:t>
      </w:r>
    </w:p>
    <w:p w14:paraId="14BB9B3A" w14:textId="77777777" w:rsidR="000D3767" w:rsidRPr="00883BFC" w:rsidRDefault="000D3767" w:rsidP="000D3767">
      <w:pPr>
        <w:rPr>
          <w:rFonts w:ascii="Arial Narrow" w:hAnsi="Arial Narrow"/>
          <w:sz w:val="24"/>
          <w:szCs w:val="24"/>
        </w:rPr>
      </w:pPr>
      <w:r w:rsidRPr="00883BFC">
        <w:rPr>
          <w:rFonts w:ascii="Arial Narrow" w:hAnsi="Arial Narrow"/>
          <w:sz w:val="24"/>
          <w:szCs w:val="24"/>
        </w:rPr>
        <w:t>De ser necesario, cada sección vertical tendrá un compartimiento para alojar los cables de fuerza. El tamaño de este compartimiento será adecuado para recibir la cantidad y calibre de cables que se indique en el diagrama unifilar.</w:t>
      </w:r>
    </w:p>
    <w:p w14:paraId="7C3EB3B1" w14:textId="77777777" w:rsidR="000D3767" w:rsidRPr="00883BFC" w:rsidRDefault="000D3767" w:rsidP="000D3767">
      <w:pPr>
        <w:rPr>
          <w:rFonts w:ascii="Arial Narrow" w:hAnsi="Arial Narrow"/>
          <w:sz w:val="24"/>
          <w:szCs w:val="24"/>
        </w:rPr>
      </w:pPr>
      <w:r w:rsidRPr="00883BFC">
        <w:rPr>
          <w:rFonts w:ascii="Arial Narrow" w:hAnsi="Arial Narrow"/>
          <w:sz w:val="24"/>
          <w:szCs w:val="24"/>
        </w:rPr>
        <w:lastRenderedPageBreak/>
        <w:t>El interior de cada tablero se debe dividir en compartimientos por medio de barreras. Los compartimientos y sus componentes, se deben aislar con el siguiente propósito:</w:t>
      </w:r>
    </w:p>
    <w:p w14:paraId="0C809347" w14:textId="77777777" w:rsidR="000D3767" w:rsidRPr="00883BFC" w:rsidRDefault="000D3767" w:rsidP="000D3767">
      <w:pPr>
        <w:rPr>
          <w:rFonts w:ascii="Arial Narrow" w:hAnsi="Arial Narrow"/>
          <w:sz w:val="24"/>
          <w:szCs w:val="24"/>
        </w:rPr>
      </w:pPr>
    </w:p>
    <w:p w14:paraId="3B9EB594" w14:textId="77777777" w:rsidR="000D3767" w:rsidRPr="00883BFC" w:rsidRDefault="000D3767" w:rsidP="000D3767">
      <w:pPr>
        <w:numPr>
          <w:ilvl w:val="0"/>
          <w:numId w:val="23"/>
        </w:numPr>
        <w:tabs>
          <w:tab w:val="left" w:pos="0"/>
        </w:tabs>
        <w:rPr>
          <w:rFonts w:ascii="Arial Narrow" w:hAnsi="Arial Narrow"/>
          <w:sz w:val="24"/>
          <w:szCs w:val="24"/>
        </w:rPr>
      </w:pPr>
      <w:r w:rsidRPr="00883BFC">
        <w:rPr>
          <w:rFonts w:ascii="Arial Narrow" w:hAnsi="Arial Narrow"/>
          <w:sz w:val="24"/>
          <w:szCs w:val="24"/>
        </w:rPr>
        <w:t>Tener acceso al compartimiento sin incurrir en el riesgo de hacer contacto con barraje energizado o con cualquier parte estacionaria energizada.</w:t>
      </w:r>
    </w:p>
    <w:p w14:paraId="52A8BDBD" w14:textId="77777777" w:rsidR="000D3767" w:rsidRPr="00883BFC" w:rsidRDefault="000D3767" w:rsidP="000D3767">
      <w:pPr>
        <w:numPr>
          <w:ilvl w:val="0"/>
          <w:numId w:val="23"/>
        </w:numPr>
        <w:tabs>
          <w:tab w:val="left" w:pos="0"/>
        </w:tabs>
        <w:rPr>
          <w:rFonts w:ascii="Arial Narrow" w:hAnsi="Arial Narrow"/>
          <w:sz w:val="24"/>
          <w:szCs w:val="24"/>
        </w:rPr>
      </w:pPr>
      <w:r w:rsidRPr="00883BFC">
        <w:rPr>
          <w:rFonts w:ascii="Arial Narrow" w:hAnsi="Arial Narrow"/>
          <w:sz w:val="24"/>
          <w:szCs w:val="24"/>
        </w:rPr>
        <w:t>Posibilidad de efectuar conexiones y/o desconexiones en cualquier compartimiento, bajo condiciones de seguridad, mientras el resto del equipo está en operación.</w:t>
      </w:r>
    </w:p>
    <w:p w14:paraId="2E83E6BC" w14:textId="77777777" w:rsidR="000D3767" w:rsidRPr="00883BFC" w:rsidRDefault="000D3767" w:rsidP="000D3767">
      <w:pPr>
        <w:numPr>
          <w:ilvl w:val="0"/>
          <w:numId w:val="23"/>
        </w:numPr>
        <w:tabs>
          <w:tab w:val="left" w:pos="0"/>
        </w:tabs>
        <w:rPr>
          <w:rFonts w:ascii="Arial Narrow" w:hAnsi="Arial Narrow"/>
          <w:sz w:val="24"/>
          <w:szCs w:val="24"/>
        </w:rPr>
      </w:pPr>
      <w:r w:rsidRPr="00883BFC">
        <w:rPr>
          <w:rFonts w:ascii="Arial Narrow" w:hAnsi="Arial Narrow"/>
          <w:sz w:val="24"/>
          <w:szCs w:val="24"/>
        </w:rPr>
        <w:t xml:space="preserve">Prevenir propagación de un arco. </w:t>
      </w:r>
    </w:p>
    <w:p w14:paraId="1537836E" w14:textId="77777777" w:rsidR="000D3767" w:rsidRPr="00883BFC" w:rsidRDefault="000D3767" w:rsidP="000D3767">
      <w:pPr>
        <w:tabs>
          <w:tab w:val="left" w:pos="0"/>
        </w:tabs>
        <w:rPr>
          <w:rFonts w:ascii="Arial Narrow" w:hAnsi="Arial Narrow"/>
          <w:sz w:val="24"/>
          <w:szCs w:val="24"/>
        </w:rPr>
      </w:pPr>
    </w:p>
    <w:p w14:paraId="0DB9D13B" w14:textId="77777777" w:rsidR="000D3767" w:rsidRPr="00883BFC" w:rsidRDefault="000D3767" w:rsidP="000D3767">
      <w:pPr>
        <w:rPr>
          <w:rFonts w:ascii="Arial Narrow" w:hAnsi="Arial Narrow"/>
          <w:sz w:val="24"/>
          <w:szCs w:val="24"/>
        </w:rPr>
      </w:pPr>
      <w:r w:rsidRPr="00883BFC">
        <w:rPr>
          <w:rFonts w:ascii="Arial Narrow" w:hAnsi="Arial Narrow"/>
          <w:b/>
          <w:bCs/>
          <w:sz w:val="24"/>
          <w:szCs w:val="24"/>
        </w:rPr>
        <w:t>DISPOSITIVO DE PROTECCIÓN CONTRA SOBRETENSIONES TRANSITORIAS - DPS</w:t>
      </w:r>
    </w:p>
    <w:p w14:paraId="2C9C75BD" w14:textId="77777777" w:rsidR="000D3767" w:rsidRPr="00883BFC" w:rsidRDefault="000D3767" w:rsidP="000D3767">
      <w:pPr>
        <w:rPr>
          <w:rFonts w:ascii="Arial Narrow" w:hAnsi="Arial Narrow"/>
          <w:sz w:val="24"/>
          <w:szCs w:val="24"/>
        </w:rPr>
      </w:pPr>
      <w:r w:rsidRPr="00883BFC">
        <w:rPr>
          <w:rFonts w:ascii="Arial Narrow" w:hAnsi="Arial Narrow"/>
          <w:sz w:val="24"/>
          <w:szCs w:val="24"/>
        </w:rPr>
        <w:t xml:space="preserve">Estos dispositivos deberán proteger los equipos de la fase III frente a sobretensiones de origen atmosférico y por fallas eléctricas. Serán instalados a la entrada de la alimentación eléctrica del tablero principal (TGD), como se muestra en el unifilar correspondiente. </w:t>
      </w:r>
    </w:p>
    <w:p w14:paraId="095D9B12" w14:textId="77777777" w:rsidR="000D3767" w:rsidRPr="00883BFC" w:rsidRDefault="000D3767" w:rsidP="000D3767">
      <w:pPr>
        <w:rPr>
          <w:rFonts w:ascii="Arial Narrow" w:hAnsi="Arial Narrow"/>
          <w:sz w:val="24"/>
          <w:szCs w:val="24"/>
        </w:rPr>
      </w:pPr>
    </w:p>
    <w:p w14:paraId="6712B8FC" w14:textId="77777777" w:rsidR="000D3767" w:rsidRPr="00883BFC" w:rsidRDefault="000D3767" w:rsidP="000D3767">
      <w:pPr>
        <w:rPr>
          <w:rFonts w:ascii="Arial Narrow" w:hAnsi="Arial Narrow"/>
          <w:sz w:val="24"/>
          <w:szCs w:val="24"/>
        </w:rPr>
      </w:pPr>
      <w:r w:rsidRPr="00883BFC">
        <w:rPr>
          <w:rFonts w:ascii="Arial Narrow" w:hAnsi="Arial Narrow"/>
          <w:sz w:val="24"/>
          <w:szCs w:val="24"/>
        </w:rPr>
        <w:t xml:space="preserve">Estos </w:t>
      </w:r>
      <w:proofErr w:type="spellStart"/>
      <w:r w:rsidRPr="00883BFC">
        <w:rPr>
          <w:rFonts w:ascii="Arial Narrow" w:hAnsi="Arial Narrow"/>
          <w:sz w:val="24"/>
          <w:szCs w:val="24"/>
        </w:rPr>
        <w:t>DPS’s</w:t>
      </w:r>
      <w:proofErr w:type="spellEnd"/>
      <w:r w:rsidRPr="00883BFC">
        <w:rPr>
          <w:rFonts w:ascii="Arial Narrow" w:hAnsi="Arial Narrow"/>
          <w:sz w:val="24"/>
          <w:szCs w:val="24"/>
        </w:rPr>
        <w:t xml:space="preserve"> deberán cumplir con lo especificado en el RETIE respecto a requisitos de producto e instalación, debiendo tenerse en cuenta como mínimo, pero sin limitarse a los siguientes aspectos:</w:t>
      </w:r>
    </w:p>
    <w:p w14:paraId="544F8545" w14:textId="77777777" w:rsidR="000D3767" w:rsidRPr="00883BFC" w:rsidRDefault="000D3767" w:rsidP="000D3767">
      <w:pPr>
        <w:rPr>
          <w:rFonts w:ascii="Arial Narrow" w:hAnsi="Arial Narrow"/>
          <w:sz w:val="24"/>
          <w:szCs w:val="24"/>
        </w:rPr>
      </w:pPr>
    </w:p>
    <w:p w14:paraId="09B88D39" w14:textId="77777777" w:rsidR="000D3767" w:rsidRPr="00883BFC" w:rsidRDefault="000D3767" w:rsidP="000D3767">
      <w:pPr>
        <w:numPr>
          <w:ilvl w:val="0"/>
          <w:numId w:val="24"/>
        </w:numPr>
        <w:tabs>
          <w:tab w:val="left" w:pos="0"/>
        </w:tabs>
        <w:rPr>
          <w:rFonts w:ascii="Arial Narrow" w:hAnsi="Arial Narrow"/>
          <w:sz w:val="24"/>
          <w:szCs w:val="24"/>
        </w:rPr>
      </w:pPr>
      <w:r w:rsidRPr="00883BFC">
        <w:rPr>
          <w:rFonts w:ascii="Arial Narrow" w:hAnsi="Arial Narrow"/>
          <w:sz w:val="24"/>
          <w:szCs w:val="24"/>
        </w:rPr>
        <w:t>Se establecen los siguientes requisitos para instalación de DPS, adaptados de las normas IEC 61643-12, IEC 60664, IEC 60664-1, IEC 60071, IEC 60099, IEC 60364-4-443, IEC 60364-5-534, IEC 61000-5-6, IEC 61312, IEEE 141, IEEE 142 y NTC 4552</w:t>
      </w:r>
    </w:p>
    <w:p w14:paraId="080E7F6E" w14:textId="77777777" w:rsidR="000D3767" w:rsidRPr="00883BFC" w:rsidRDefault="000D3767" w:rsidP="000D3767">
      <w:pPr>
        <w:numPr>
          <w:ilvl w:val="0"/>
          <w:numId w:val="24"/>
        </w:numPr>
        <w:tabs>
          <w:tab w:val="left" w:pos="0"/>
        </w:tabs>
        <w:rPr>
          <w:rFonts w:ascii="Arial Narrow" w:hAnsi="Arial Narrow"/>
          <w:sz w:val="24"/>
          <w:szCs w:val="24"/>
        </w:rPr>
      </w:pPr>
      <w:r w:rsidRPr="00883BFC">
        <w:rPr>
          <w:rFonts w:ascii="Arial Narrow" w:hAnsi="Arial Narrow"/>
          <w:sz w:val="24"/>
          <w:szCs w:val="24"/>
        </w:rPr>
        <w:t>El DPS debe estar instalado teniendo como objetivo que la tensión residual del DPS sea casi igual a la aplicada al equipo y teniendo en cuenta que la distancia entre los bornes del mismo y los del equipo a proteger debe ser lo más corta posible, de tal manera que la inductancia sea mínima.</w:t>
      </w:r>
    </w:p>
    <w:p w14:paraId="2F3B4986" w14:textId="77777777" w:rsidR="000D3767" w:rsidRPr="00883BFC" w:rsidRDefault="000D3767" w:rsidP="000D3767">
      <w:pPr>
        <w:numPr>
          <w:ilvl w:val="0"/>
          <w:numId w:val="24"/>
        </w:numPr>
        <w:tabs>
          <w:tab w:val="left" w:pos="0"/>
        </w:tabs>
        <w:rPr>
          <w:rFonts w:ascii="Arial Narrow" w:hAnsi="Arial Narrow"/>
          <w:sz w:val="24"/>
          <w:szCs w:val="24"/>
        </w:rPr>
      </w:pPr>
      <w:r w:rsidRPr="00883BFC">
        <w:rPr>
          <w:rFonts w:ascii="Arial Narrow" w:hAnsi="Arial Narrow"/>
          <w:sz w:val="24"/>
          <w:szCs w:val="24"/>
        </w:rPr>
        <w:t>Para efectos de seguridad la instalación de los DPS debe ser en modo común, es decir, entre conductores activos y tierra</w:t>
      </w:r>
    </w:p>
    <w:p w14:paraId="108053C1" w14:textId="77777777" w:rsidR="000D3767" w:rsidRPr="00883BFC" w:rsidRDefault="000D3767" w:rsidP="000D3767">
      <w:pPr>
        <w:numPr>
          <w:ilvl w:val="0"/>
          <w:numId w:val="24"/>
        </w:numPr>
        <w:tabs>
          <w:tab w:val="left" w:pos="0"/>
        </w:tabs>
        <w:rPr>
          <w:rFonts w:ascii="Arial Narrow" w:hAnsi="Arial Narrow"/>
          <w:sz w:val="24"/>
          <w:szCs w:val="24"/>
        </w:rPr>
      </w:pPr>
      <w:r w:rsidRPr="00883BFC">
        <w:rPr>
          <w:rFonts w:ascii="Arial Narrow" w:hAnsi="Arial Narrow"/>
          <w:sz w:val="24"/>
          <w:szCs w:val="24"/>
        </w:rPr>
        <w:t>Los conductores de conexión a la red y a tierra no deben ser de calibre inferior a 14 AWG en cobre</w:t>
      </w:r>
    </w:p>
    <w:p w14:paraId="2619BDD3" w14:textId="77777777" w:rsidR="000D3767" w:rsidRPr="00883BFC" w:rsidRDefault="000D3767" w:rsidP="000D3767">
      <w:pPr>
        <w:numPr>
          <w:ilvl w:val="0"/>
          <w:numId w:val="24"/>
        </w:numPr>
        <w:tabs>
          <w:tab w:val="left" w:pos="0"/>
        </w:tabs>
        <w:rPr>
          <w:rFonts w:ascii="Arial Narrow" w:hAnsi="Arial Narrow"/>
          <w:sz w:val="24"/>
          <w:szCs w:val="24"/>
        </w:rPr>
      </w:pPr>
      <w:r w:rsidRPr="00883BFC">
        <w:rPr>
          <w:rFonts w:ascii="Arial Narrow" w:hAnsi="Arial Narrow"/>
          <w:sz w:val="24"/>
          <w:szCs w:val="24"/>
        </w:rPr>
        <w:t>Bajo ninguna condición los materiales constitutivos de la envolvente del DPS deben entrar en ignición.</w:t>
      </w:r>
    </w:p>
    <w:p w14:paraId="44940FA9" w14:textId="77777777" w:rsidR="000D3767" w:rsidRPr="00883BFC" w:rsidRDefault="000D3767" w:rsidP="000D3767">
      <w:pPr>
        <w:numPr>
          <w:ilvl w:val="0"/>
          <w:numId w:val="24"/>
        </w:numPr>
        <w:tabs>
          <w:tab w:val="left" w:pos="0"/>
        </w:tabs>
        <w:rPr>
          <w:rFonts w:ascii="Arial Narrow" w:hAnsi="Arial Narrow"/>
          <w:sz w:val="24"/>
          <w:szCs w:val="24"/>
        </w:rPr>
      </w:pPr>
      <w:r w:rsidRPr="00883BFC">
        <w:rPr>
          <w:rFonts w:ascii="Arial Narrow" w:hAnsi="Arial Narrow"/>
          <w:sz w:val="24"/>
          <w:szCs w:val="24"/>
        </w:rPr>
        <w:t>En caso de explosión del DPS, el material aislante no debe lanzar fragmentos capaces de hacer daño a las personas o equipos adyacentes. Se requiere utilizar un encerramiento a prueba de impacto, teniendo en cuenta además su instalación dentro del tablero de distribución</w:t>
      </w:r>
    </w:p>
    <w:p w14:paraId="7F298F39" w14:textId="77777777" w:rsidR="000D3767" w:rsidRPr="00883BFC" w:rsidRDefault="000D3767" w:rsidP="000D3767">
      <w:pPr>
        <w:numPr>
          <w:ilvl w:val="0"/>
          <w:numId w:val="24"/>
        </w:numPr>
        <w:tabs>
          <w:tab w:val="left" w:pos="0"/>
        </w:tabs>
        <w:rPr>
          <w:rFonts w:ascii="Arial Narrow" w:hAnsi="Arial Narrow"/>
          <w:sz w:val="24"/>
          <w:szCs w:val="24"/>
        </w:rPr>
      </w:pPr>
      <w:r w:rsidRPr="00883BFC">
        <w:rPr>
          <w:rFonts w:ascii="Arial Narrow" w:hAnsi="Arial Narrow"/>
          <w:sz w:val="24"/>
          <w:szCs w:val="24"/>
        </w:rPr>
        <w:t>Los parámetros básicos que debe cumplir un DPS de baja tensión y que deben estar a disposición del usuario, en el equipo o en catálogo, son:</w:t>
      </w:r>
    </w:p>
    <w:p w14:paraId="78686CD3" w14:textId="77777777" w:rsidR="000D3767" w:rsidRPr="00883BFC" w:rsidRDefault="000D3767" w:rsidP="000D3767">
      <w:pPr>
        <w:numPr>
          <w:ilvl w:val="1"/>
          <w:numId w:val="24"/>
        </w:numPr>
        <w:tabs>
          <w:tab w:val="left" w:pos="0"/>
        </w:tabs>
        <w:rPr>
          <w:rFonts w:ascii="Arial Narrow" w:hAnsi="Arial Narrow"/>
          <w:sz w:val="24"/>
          <w:szCs w:val="24"/>
        </w:rPr>
      </w:pPr>
      <w:r w:rsidRPr="00883BFC">
        <w:rPr>
          <w:rFonts w:ascii="Arial Narrow" w:hAnsi="Arial Narrow"/>
          <w:sz w:val="24"/>
          <w:szCs w:val="24"/>
        </w:rPr>
        <w:t>Corriente nominal de descarga</w:t>
      </w:r>
    </w:p>
    <w:p w14:paraId="5923C2E0" w14:textId="77777777" w:rsidR="000D3767" w:rsidRPr="00883BFC" w:rsidRDefault="000D3767" w:rsidP="000D3767">
      <w:pPr>
        <w:numPr>
          <w:ilvl w:val="1"/>
          <w:numId w:val="24"/>
        </w:numPr>
        <w:tabs>
          <w:tab w:val="left" w:pos="0"/>
        </w:tabs>
        <w:rPr>
          <w:rFonts w:ascii="Arial Narrow" w:hAnsi="Arial Narrow"/>
          <w:sz w:val="24"/>
          <w:szCs w:val="24"/>
        </w:rPr>
      </w:pPr>
      <w:r w:rsidRPr="00883BFC">
        <w:rPr>
          <w:rFonts w:ascii="Arial Narrow" w:hAnsi="Arial Narrow"/>
          <w:sz w:val="24"/>
          <w:szCs w:val="24"/>
        </w:rPr>
        <w:t>Tensión nominal</w:t>
      </w:r>
    </w:p>
    <w:p w14:paraId="4BF7FEB0" w14:textId="77777777" w:rsidR="000D3767" w:rsidRPr="00883BFC" w:rsidRDefault="000D3767" w:rsidP="000D3767">
      <w:pPr>
        <w:numPr>
          <w:ilvl w:val="1"/>
          <w:numId w:val="24"/>
        </w:numPr>
        <w:tabs>
          <w:tab w:val="left" w:pos="0"/>
        </w:tabs>
        <w:rPr>
          <w:rFonts w:ascii="Arial Narrow" w:hAnsi="Arial Narrow"/>
          <w:sz w:val="24"/>
          <w:szCs w:val="24"/>
        </w:rPr>
      </w:pPr>
      <w:r w:rsidRPr="00883BFC">
        <w:rPr>
          <w:rFonts w:ascii="Arial Narrow" w:hAnsi="Arial Narrow"/>
          <w:sz w:val="24"/>
          <w:szCs w:val="24"/>
        </w:rPr>
        <w:t>Máxima tensión de operación continua, que debe ser mayor o igual a 1,1 veces la tensión máxima del sistema en régimen permanente</w:t>
      </w:r>
    </w:p>
    <w:p w14:paraId="03F294AF" w14:textId="77777777" w:rsidR="000D3767" w:rsidRPr="00883BFC" w:rsidRDefault="000D3767" w:rsidP="000D3767">
      <w:pPr>
        <w:numPr>
          <w:ilvl w:val="1"/>
          <w:numId w:val="24"/>
        </w:numPr>
        <w:tabs>
          <w:tab w:val="left" w:pos="0"/>
        </w:tabs>
        <w:rPr>
          <w:rFonts w:ascii="Arial Narrow" w:hAnsi="Arial Narrow"/>
          <w:sz w:val="24"/>
          <w:szCs w:val="24"/>
        </w:rPr>
      </w:pPr>
      <w:r w:rsidRPr="00883BFC">
        <w:rPr>
          <w:rFonts w:ascii="Arial Narrow" w:hAnsi="Arial Narrow"/>
          <w:sz w:val="24"/>
          <w:szCs w:val="24"/>
        </w:rPr>
        <w:t>El nivel de protección en tensión</w:t>
      </w:r>
    </w:p>
    <w:p w14:paraId="0C3EC2E3" w14:textId="77777777" w:rsidR="000D3767" w:rsidRPr="00883BFC" w:rsidRDefault="000D3767" w:rsidP="000D3767">
      <w:pPr>
        <w:rPr>
          <w:rFonts w:ascii="Arial Narrow" w:hAnsi="Arial Narrow"/>
          <w:sz w:val="24"/>
          <w:szCs w:val="24"/>
        </w:rPr>
      </w:pPr>
    </w:p>
    <w:p w14:paraId="290CB7FF" w14:textId="77777777" w:rsidR="00D37640" w:rsidRDefault="00D37640" w:rsidP="000D3767">
      <w:pPr>
        <w:rPr>
          <w:rFonts w:ascii="Arial Narrow" w:hAnsi="Arial Narrow"/>
          <w:b/>
          <w:bCs/>
          <w:sz w:val="24"/>
          <w:szCs w:val="24"/>
        </w:rPr>
      </w:pPr>
    </w:p>
    <w:p w14:paraId="5EC7329D" w14:textId="335A44C3" w:rsidR="000D3767" w:rsidRPr="00883BFC" w:rsidRDefault="000D3767" w:rsidP="000D3767">
      <w:pPr>
        <w:rPr>
          <w:rFonts w:ascii="Arial Narrow" w:hAnsi="Arial Narrow"/>
          <w:sz w:val="24"/>
          <w:szCs w:val="24"/>
        </w:rPr>
      </w:pPr>
      <w:r w:rsidRPr="00883BFC">
        <w:rPr>
          <w:rFonts w:ascii="Arial Narrow" w:hAnsi="Arial Narrow"/>
          <w:b/>
          <w:bCs/>
          <w:sz w:val="24"/>
          <w:szCs w:val="24"/>
        </w:rPr>
        <w:lastRenderedPageBreak/>
        <w:t>BORNES, CABLES Y OTROS MATERIALES</w:t>
      </w:r>
    </w:p>
    <w:p w14:paraId="1AED9B10" w14:textId="77777777" w:rsidR="000D3767" w:rsidRPr="00883BFC" w:rsidRDefault="000D3767" w:rsidP="000D3767">
      <w:pPr>
        <w:rPr>
          <w:rFonts w:ascii="Arial Narrow" w:hAnsi="Arial Narrow"/>
          <w:sz w:val="24"/>
          <w:szCs w:val="24"/>
        </w:rPr>
      </w:pPr>
      <w:r w:rsidRPr="00883BFC">
        <w:rPr>
          <w:rFonts w:ascii="Arial Narrow" w:hAnsi="Arial Narrow"/>
          <w:sz w:val="24"/>
          <w:szCs w:val="24"/>
        </w:rPr>
        <w:t>Los bornes, cables, materiales de fijación y amarre serán los apropiados en capacidad y cantidad para el flujo de potencia y tensión esperados en los circuitos. Cada casilla deberá ser completamente cableada y conectada para el esquema de control y protección requerido.</w:t>
      </w:r>
    </w:p>
    <w:p w14:paraId="2862691D" w14:textId="77777777" w:rsidR="000D3767" w:rsidRPr="00883BFC" w:rsidRDefault="000D3767" w:rsidP="000D3767">
      <w:pPr>
        <w:rPr>
          <w:rFonts w:ascii="Arial Narrow" w:hAnsi="Arial Narrow"/>
          <w:sz w:val="24"/>
          <w:szCs w:val="24"/>
        </w:rPr>
      </w:pPr>
    </w:p>
    <w:p w14:paraId="62674F21" w14:textId="77777777" w:rsidR="000D3767" w:rsidRPr="00883BFC" w:rsidRDefault="000D3767" w:rsidP="000D3767">
      <w:pPr>
        <w:rPr>
          <w:rFonts w:ascii="Arial Narrow" w:hAnsi="Arial Narrow"/>
          <w:sz w:val="24"/>
          <w:szCs w:val="24"/>
        </w:rPr>
      </w:pPr>
      <w:r w:rsidRPr="00883BFC">
        <w:rPr>
          <w:rFonts w:ascii="Arial Narrow" w:hAnsi="Arial Narrow"/>
          <w:sz w:val="24"/>
          <w:szCs w:val="24"/>
        </w:rPr>
        <w:t xml:space="preserve">Los bornes serán de material plástico aislado para 600 V y con la parte conductora en cobre estañado con la parte de conexión del tipo de presión por tornillo. Para circuitos de transformadores de corriente los bornes serán del tipo </w:t>
      </w:r>
      <w:proofErr w:type="spellStart"/>
      <w:r w:rsidRPr="00883BFC">
        <w:rPr>
          <w:rFonts w:ascii="Arial Narrow" w:hAnsi="Arial Narrow"/>
          <w:sz w:val="24"/>
          <w:szCs w:val="24"/>
        </w:rPr>
        <w:t>cortocircuitables</w:t>
      </w:r>
      <w:proofErr w:type="spellEnd"/>
      <w:r w:rsidRPr="00883BFC">
        <w:rPr>
          <w:rFonts w:ascii="Arial Narrow" w:hAnsi="Arial Narrow"/>
          <w:sz w:val="24"/>
          <w:szCs w:val="24"/>
        </w:rPr>
        <w:t xml:space="preserve">. El tablero deberá quedar con al menos un 20% de bornes de reserva en cada tipo utilizado en el tablero. </w:t>
      </w:r>
    </w:p>
    <w:p w14:paraId="30539DC6" w14:textId="77777777" w:rsidR="000D3767" w:rsidRPr="00883BFC" w:rsidRDefault="000D3767" w:rsidP="000D3767">
      <w:pPr>
        <w:rPr>
          <w:rFonts w:ascii="Arial Narrow" w:hAnsi="Arial Narrow"/>
          <w:sz w:val="24"/>
          <w:szCs w:val="24"/>
        </w:rPr>
      </w:pPr>
    </w:p>
    <w:p w14:paraId="12D88747" w14:textId="77777777" w:rsidR="000D3767" w:rsidRPr="00883BFC" w:rsidRDefault="000D3767" w:rsidP="000D3767">
      <w:pPr>
        <w:rPr>
          <w:rFonts w:ascii="Arial Narrow" w:hAnsi="Arial Narrow"/>
          <w:sz w:val="24"/>
          <w:szCs w:val="24"/>
        </w:rPr>
      </w:pPr>
      <w:r w:rsidRPr="00883BFC">
        <w:rPr>
          <w:rFonts w:ascii="Arial Narrow" w:hAnsi="Arial Narrow"/>
          <w:b/>
          <w:bCs/>
          <w:sz w:val="24"/>
          <w:szCs w:val="24"/>
        </w:rPr>
        <w:t>CONEXIÓN AL SISTEMA DE TIERRA</w:t>
      </w:r>
    </w:p>
    <w:p w14:paraId="17CA7A2C" w14:textId="77777777" w:rsidR="000D3767" w:rsidRPr="00883BFC" w:rsidRDefault="000D3767" w:rsidP="000D3767">
      <w:pPr>
        <w:rPr>
          <w:rFonts w:ascii="Arial Narrow" w:hAnsi="Arial Narrow"/>
          <w:sz w:val="24"/>
          <w:szCs w:val="24"/>
        </w:rPr>
      </w:pPr>
      <w:r w:rsidRPr="00883BFC">
        <w:rPr>
          <w:rFonts w:ascii="Arial Narrow" w:hAnsi="Arial Narrow"/>
          <w:sz w:val="24"/>
          <w:szCs w:val="24"/>
        </w:rPr>
        <w:t>Cada gabinete del TGA tendrá una barra de cobre como sistema de puesta a tierra, del tamaño apropiado para conducir la máxima corriente de corta duración. A esta barra se conectará toda la parte metálica del gabinete, las cubiertas metálicas de los equipos dentro de los gabinetes y las pantallas de tierra de los cables.</w:t>
      </w:r>
    </w:p>
    <w:p w14:paraId="4DBDB97C" w14:textId="77777777" w:rsidR="000D3767" w:rsidRPr="00883BFC" w:rsidRDefault="000D3767" w:rsidP="000D3767">
      <w:pPr>
        <w:rPr>
          <w:rFonts w:ascii="Arial Narrow" w:hAnsi="Arial Narrow"/>
          <w:sz w:val="24"/>
          <w:szCs w:val="24"/>
        </w:rPr>
      </w:pPr>
    </w:p>
    <w:p w14:paraId="0281992D" w14:textId="77777777" w:rsidR="000D3767" w:rsidRPr="00883BFC" w:rsidRDefault="000D3767" w:rsidP="000D3767">
      <w:pPr>
        <w:rPr>
          <w:rFonts w:ascii="Arial Narrow" w:hAnsi="Arial Narrow"/>
          <w:sz w:val="24"/>
          <w:szCs w:val="24"/>
        </w:rPr>
      </w:pPr>
      <w:r w:rsidRPr="00883BFC">
        <w:rPr>
          <w:rFonts w:ascii="Arial Narrow" w:hAnsi="Arial Narrow"/>
          <w:sz w:val="24"/>
          <w:szCs w:val="24"/>
        </w:rPr>
        <w:t>La barra de tierra tendrá en sus extremos perforaciones de diámetro Ø ¼” con sus respectivos pernos para hacer la conexión a sistema de tierra con cable de cobre no inferior al 2 AWG. Tendrá perforaciones adicionales para la puesta a tierra de cubiertas metálicas y de pantallas de cables.</w:t>
      </w:r>
    </w:p>
    <w:p w14:paraId="40DDFFA1" w14:textId="77777777" w:rsidR="000D3767" w:rsidRPr="00883BFC" w:rsidRDefault="000D3767" w:rsidP="000D3767">
      <w:pPr>
        <w:rPr>
          <w:rFonts w:ascii="Arial Narrow" w:hAnsi="Arial Narrow"/>
          <w:sz w:val="24"/>
          <w:szCs w:val="24"/>
        </w:rPr>
      </w:pPr>
    </w:p>
    <w:p w14:paraId="1FA4AABE" w14:textId="77777777" w:rsidR="000D3767" w:rsidRPr="00883BFC" w:rsidRDefault="000D3767" w:rsidP="000D3767">
      <w:pPr>
        <w:rPr>
          <w:rFonts w:ascii="Arial Narrow" w:hAnsi="Arial Narrow"/>
          <w:sz w:val="24"/>
          <w:szCs w:val="24"/>
        </w:rPr>
      </w:pPr>
      <w:r w:rsidRPr="00883BFC">
        <w:rPr>
          <w:rFonts w:ascii="Arial Narrow" w:hAnsi="Arial Narrow"/>
          <w:b/>
          <w:bCs/>
          <w:sz w:val="24"/>
          <w:szCs w:val="24"/>
        </w:rPr>
        <w:t>ACCESORIOS Y PLACA DE IDENTIFICACIÓN</w:t>
      </w:r>
    </w:p>
    <w:p w14:paraId="0B37110B" w14:textId="77777777" w:rsidR="000D3767" w:rsidRPr="00883BFC" w:rsidRDefault="000D3767" w:rsidP="000D3767">
      <w:pPr>
        <w:rPr>
          <w:rFonts w:ascii="Arial Narrow" w:hAnsi="Arial Narrow"/>
          <w:sz w:val="24"/>
          <w:szCs w:val="24"/>
        </w:rPr>
      </w:pPr>
      <w:r w:rsidRPr="00883BFC">
        <w:rPr>
          <w:rFonts w:ascii="Arial Narrow" w:hAnsi="Arial Narrow"/>
          <w:sz w:val="24"/>
          <w:szCs w:val="24"/>
        </w:rPr>
        <w:t>El TGA deberá ser suministrado con todos los accesorios necesarios para que el equipo quede listo a funcionar una vez instalado y conectado.</w:t>
      </w:r>
    </w:p>
    <w:p w14:paraId="5A959A8D" w14:textId="77777777" w:rsidR="000D3767" w:rsidRPr="00883BFC" w:rsidRDefault="000D3767" w:rsidP="000D3767">
      <w:pPr>
        <w:rPr>
          <w:rFonts w:ascii="Arial Narrow" w:hAnsi="Arial Narrow"/>
          <w:sz w:val="24"/>
          <w:szCs w:val="24"/>
        </w:rPr>
      </w:pPr>
    </w:p>
    <w:p w14:paraId="3856FEF8" w14:textId="77777777" w:rsidR="000D3767" w:rsidRPr="00883BFC" w:rsidRDefault="000D3767" w:rsidP="000D3767">
      <w:pPr>
        <w:rPr>
          <w:rFonts w:ascii="Arial Narrow" w:hAnsi="Arial Narrow"/>
          <w:sz w:val="24"/>
          <w:szCs w:val="24"/>
        </w:rPr>
      </w:pPr>
      <w:r w:rsidRPr="00883BFC">
        <w:rPr>
          <w:rFonts w:ascii="Arial Narrow" w:hAnsi="Arial Narrow"/>
          <w:sz w:val="24"/>
          <w:szCs w:val="24"/>
        </w:rPr>
        <w:t>Además de los datos requeridos por las normas indicadas arriba, la placa tendrá las siguientes características y datos adicionales:</w:t>
      </w:r>
    </w:p>
    <w:p w14:paraId="7C805192" w14:textId="77777777" w:rsidR="000D3767" w:rsidRPr="00883BFC" w:rsidRDefault="000D3767" w:rsidP="000D3767">
      <w:pPr>
        <w:numPr>
          <w:ilvl w:val="0"/>
          <w:numId w:val="25"/>
        </w:numPr>
        <w:tabs>
          <w:tab w:val="left" w:pos="0"/>
        </w:tabs>
        <w:rPr>
          <w:rFonts w:ascii="Arial Narrow" w:hAnsi="Arial Narrow"/>
          <w:sz w:val="24"/>
          <w:szCs w:val="24"/>
        </w:rPr>
      </w:pPr>
      <w:r w:rsidRPr="00883BFC">
        <w:rPr>
          <w:rFonts w:ascii="Arial Narrow" w:hAnsi="Arial Narrow"/>
          <w:sz w:val="24"/>
          <w:szCs w:val="24"/>
        </w:rPr>
        <w:t>Placa metálica de acero inoxidable, grabado en bajo relieve con datos indelebles en idioma español, fijada con pernos o remaches del mismo material.</w:t>
      </w:r>
    </w:p>
    <w:p w14:paraId="61C65A4E" w14:textId="77777777" w:rsidR="000D3767" w:rsidRPr="00883BFC" w:rsidRDefault="000D3767" w:rsidP="000D3767">
      <w:pPr>
        <w:numPr>
          <w:ilvl w:val="0"/>
          <w:numId w:val="25"/>
        </w:numPr>
        <w:tabs>
          <w:tab w:val="left" w:pos="0"/>
        </w:tabs>
        <w:rPr>
          <w:rFonts w:ascii="Arial Narrow" w:hAnsi="Arial Narrow"/>
          <w:sz w:val="24"/>
          <w:szCs w:val="24"/>
        </w:rPr>
      </w:pPr>
      <w:r w:rsidRPr="00883BFC">
        <w:rPr>
          <w:rFonts w:ascii="Arial Narrow" w:hAnsi="Arial Narrow"/>
          <w:sz w:val="24"/>
          <w:szCs w:val="24"/>
        </w:rPr>
        <w:t>Nombre y dirección del fabricante.</w:t>
      </w:r>
    </w:p>
    <w:p w14:paraId="11833D61" w14:textId="77777777" w:rsidR="000D3767" w:rsidRPr="00883BFC" w:rsidRDefault="000D3767" w:rsidP="000D3767">
      <w:pPr>
        <w:numPr>
          <w:ilvl w:val="0"/>
          <w:numId w:val="25"/>
        </w:numPr>
        <w:tabs>
          <w:tab w:val="left" w:pos="0"/>
        </w:tabs>
        <w:rPr>
          <w:rFonts w:ascii="Arial Narrow" w:hAnsi="Arial Narrow"/>
          <w:sz w:val="24"/>
          <w:szCs w:val="24"/>
        </w:rPr>
      </w:pPr>
      <w:r w:rsidRPr="00883BFC">
        <w:rPr>
          <w:rFonts w:ascii="Arial Narrow" w:hAnsi="Arial Narrow"/>
          <w:sz w:val="24"/>
          <w:szCs w:val="24"/>
        </w:rPr>
        <w:t>Año de fabricación, nombre del cliente, número de pedido, del contrato y año del contrato.</w:t>
      </w:r>
    </w:p>
    <w:p w14:paraId="72D659F3" w14:textId="77777777" w:rsidR="000D3767" w:rsidRPr="00883BFC" w:rsidRDefault="000D3767" w:rsidP="000D3767">
      <w:pPr>
        <w:numPr>
          <w:ilvl w:val="0"/>
          <w:numId w:val="25"/>
        </w:numPr>
        <w:tabs>
          <w:tab w:val="left" w:pos="0"/>
        </w:tabs>
        <w:rPr>
          <w:rFonts w:ascii="Arial Narrow" w:hAnsi="Arial Narrow"/>
          <w:sz w:val="24"/>
          <w:szCs w:val="24"/>
        </w:rPr>
      </w:pPr>
      <w:r w:rsidRPr="00883BFC">
        <w:rPr>
          <w:rFonts w:ascii="Arial Narrow" w:hAnsi="Arial Narrow"/>
          <w:sz w:val="24"/>
          <w:szCs w:val="24"/>
        </w:rPr>
        <w:t>Número de serie</w:t>
      </w:r>
    </w:p>
    <w:p w14:paraId="2445A375" w14:textId="77777777" w:rsidR="000D3767" w:rsidRPr="00883BFC" w:rsidRDefault="000D3767" w:rsidP="000D3767">
      <w:pPr>
        <w:numPr>
          <w:ilvl w:val="0"/>
          <w:numId w:val="25"/>
        </w:numPr>
        <w:tabs>
          <w:tab w:val="left" w:pos="0"/>
        </w:tabs>
        <w:rPr>
          <w:rFonts w:ascii="Arial Narrow" w:hAnsi="Arial Narrow"/>
          <w:sz w:val="24"/>
          <w:szCs w:val="24"/>
        </w:rPr>
      </w:pPr>
      <w:r w:rsidRPr="00883BFC">
        <w:rPr>
          <w:rFonts w:ascii="Arial Narrow" w:hAnsi="Arial Narrow"/>
          <w:sz w:val="24"/>
          <w:szCs w:val="24"/>
        </w:rPr>
        <w:t>Altura sobre el nivel del mar para la que está especificado.</w:t>
      </w:r>
    </w:p>
    <w:p w14:paraId="1E9C93CD" w14:textId="77777777" w:rsidR="000D3767" w:rsidRPr="00883BFC" w:rsidRDefault="000D3767" w:rsidP="000D3767">
      <w:pPr>
        <w:numPr>
          <w:ilvl w:val="0"/>
          <w:numId w:val="25"/>
        </w:numPr>
        <w:tabs>
          <w:tab w:val="left" w:pos="0"/>
        </w:tabs>
        <w:rPr>
          <w:rFonts w:ascii="Arial Narrow" w:hAnsi="Arial Narrow"/>
          <w:sz w:val="24"/>
          <w:szCs w:val="24"/>
        </w:rPr>
      </w:pPr>
      <w:r w:rsidRPr="00883BFC">
        <w:rPr>
          <w:rFonts w:ascii="Arial Narrow" w:hAnsi="Arial Narrow"/>
          <w:sz w:val="24"/>
          <w:szCs w:val="24"/>
        </w:rPr>
        <w:t>Número del manual de instrucciones.</w:t>
      </w:r>
    </w:p>
    <w:p w14:paraId="77DEE035" w14:textId="77777777" w:rsidR="000D3767" w:rsidRPr="00883BFC" w:rsidRDefault="000D3767" w:rsidP="000D3767">
      <w:pPr>
        <w:rPr>
          <w:rFonts w:ascii="Arial Narrow" w:hAnsi="Arial Narrow"/>
          <w:sz w:val="24"/>
          <w:szCs w:val="24"/>
        </w:rPr>
      </w:pPr>
    </w:p>
    <w:p w14:paraId="3C4C4F0F" w14:textId="77777777" w:rsidR="000D3767" w:rsidRPr="00883BFC" w:rsidRDefault="000D3767" w:rsidP="000D3767">
      <w:pPr>
        <w:rPr>
          <w:rFonts w:ascii="Arial Narrow" w:hAnsi="Arial Narrow"/>
          <w:sz w:val="24"/>
          <w:szCs w:val="24"/>
        </w:rPr>
      </w:pPr>
      <w:r w:rsidRPr="00883BFC">
        <w:rPr>
          <w:rFonts w:ascii="Arial Narrow" w:hAnsi="Arial Narrow"/>
          <w:b/>
          <w:bCs/>
          <w:sz w:val="24"/>
          <w:szCs w:val="24"/>
        </w:rPr>
        <w:t>INSPECCIONES Y PRUEBAS DE FÁBRICA</w:t>
      </w:r>
    </w:p>
    <w:p w14:paraId="5681CB63" w14:textId="77777777" w:rsidR="000D3767" w:rsidRPr="00883BFC" w:rsidRDefault="000D3767" w:rsidP="000D3767">
      <w:pPr>
        <w:rPr>
          <w:rFonts w:ascii="Arial Narrow" w:hAnsi="Arial Narrow"/>
          <w:sz w:val="24"/>
          <w:szCs w:val="24"/>
        </w:rPr>
      </w:pPr>
      <w:r w:rsidRPr="00883BFC">
        <w:rPr>
          <w:rFonts w:ascii="Arial Narrow" w:hAnsi="Arial Narrow"/>
          <w:sz w:val="24"/>
          <w:szCs w:val="24"/>
        </w:rPr>
        <w:t>El TGA debe ser sometido a las inspecciones y pruebas de fábrica definidas en las normas, con el fin de demostrar el cumplimiento de los requerimientos de esas normas y de los requisitos aquí indicados y asegurar su buen desempeño para la operación. Entre las inspecciones y pruebas a realizar, se enumeran las siguientes, sin limitarse a ellas:</w:t>
      </w:r>
    </w:p>
    <w:p w14:paraId="4C64861B" w14:textId="77777777" w:rsidR="000D3767" w:rsidRPr="00883BFC" w:rsidRDefault="000D3767" w:rsidP="000D3767">
      <w:pPr>
        <w:numPr>
          <w:ilvl w:val="0"/>
          <w:numId w:val="26"/>
        </w:numPr>
        <w:tabs>
          <w:tab w:val="left" w:pos="0"/>
        </w:tabs>
        <w:rPr>
          <w:rFonts w:ascii="Arial Narrow" w:hAnsi="Arial Narrow"/>
          <w:sz w:val="24"/>
          <w:szCs w:val="24"/>
        </w:rPr>
      </w:pPr>
      <w:r w:rsidRPr="00883BFC">
        <w:rPr>
          <w:rFonts w:ascii="Arial Narrow" w:hAnsi="Arial Narrow"/>
          <w:sz w:val="24"/>
          <w:szCs w:val="24"/>
        </w:rPr>
        <w:lastRenderedPageBreak/>
        <w:t>Inspecciones de fabricación: tipo y calibre de láminas, proceso de limpieza, configuración de los tableros, tipo, color y espesor de pintura.</w:t>
      </w:r>
    </w:p>
    <w:p w14:paraId="47799E4A" w14:textId="77777777" w:rsidR="000D3767" w:rsidRPr="00883BFC" w:rsidRDefault="000D3767" w:rsidP="000D3767">
      <w:pPr>
        <w:numPr>
          <w:ilvl w:val="0"/>
          <w:numId w:val="26"/>
        </w:numPr>
        <w:tabs>
          <w:tab w:val="left" w:pos="0"/>
        </w:tabs>
        <w:rPr>
          <w:rFonts w:ascii="Arial Narrow" w:hAnsi="Arial Narrow"/>
          <w:sz w:val="24"/>
          <w:szCs w:val="24"/>
        </w:rPr>
      </w:pPr>
      <w:r w:rsidRPr="00883BFC">
        <w:rPr>
          <w:rFonts w:ascii="Arial Narrow" w:hAnsi="Arial Narrow"/>
          <w:sz w:val="24"/>
          <w:szCs w:val="24"/>
        </w:rPr>
        <w:t>Inspección visual de tablero y sus componentes</w:t>
      </w:r>
    </w:p>
    <w:p w14:paraId="1FBA469D" w14:textId="77777777" w:rsidR="000D3767" w:rsidRPr="00883BFC" w:rsidRDefault="000D3767" w:rsidP="000D3767">
      <w:pPr>
        <w:numPr>
          <w:ilvl w:val="0"/>
          <w:numId w:val="26"/>
        </w:numPr>
        <w:tabs>
          <w:tab w:val="left" w:pos="0"/>
        </w:tabs>
        <w:rPr>
          <w:rFonts w:ascii="Arial Narrow" w:hAnsi="Arial Narrow"/>
          <w:sz w:val="24"/>
          <w:szCs w:val="24"/>
        </w:rPr>
      </w:pPr>
      <w:r w:rsidRPr="00883BFC">
        <w:rPr>
          <w:rFonts w:ascii="Arial Narrow" w:hAnsi="Arial Narrow"/>
          <w:sz w:val="24"/>
          <w:szCs w:val="24"/>
        </w:rPr>
        <w:t>Identificación de los dispositivos componentes del tablero</w:t>
      </w:r>
    </w:p>
    <w:p w14:paraId="4833C4AF" w14:textId="77777777" w:rsidR="000D3767" w:rsidRPr="00883BFC" w:rsidRDefault="000D3767" w:rsidP="000D3767">
      <w:pPr>
        <w:numPr>
          <w:ilvl w:val="0"/>
          <w:numId w:val="26"/>
        </w:numPr>
        <w:tabs>
          <w:tab w:val="left" w:pos="0"/>
        </w:tabs>
        <w:rPr>
          <w:rFonts w:ascii="Arial Narrow" w:hAnsi="Arial Narrow"/>
          <w:sz w:val="24"/>
          <w:szCs w:val="24"/>
        </w:rPr>
      </w:pPr>
      <w:r w:rsidRPr="00883BFC">
        <w:rPr>
          <w:rFonts w:ascii="Arial Narrow" w:hAnsi="Arial Narrow"/>
          <w:sz w:val="24"/>
          <w:szCs w:val="24"/>
        </w:rPr>
        <w:t>Pruebas de aislamiento y continuidad</w:t>
      </w:r>
    </w:p>
    <w:p w14:paraId="050D4AA4" w14:textId="77777777" w:rsidR="000D3767" w:rsidRPr="00883BFC" w:rsidRDefault="000D3767" w:rsidP="000D3767">
      <w:pPr>
        <w:numPr>
          <w:ilvl w:val="0"/>
          <w:numId w:val="26"/>
        </w:numPr>
        <w:tabs>
          <w:tab w:val="left" w:pos="0"/>
        </w:tabs>
        <w:rPr>
          <w:rFonts w:ascii="Arial Narrow" w:hAnsi="Arial Narrow"/>
          <w:sz w:val="24"/>
          <w:szCs w:val="24"/>
        </w:rPr>
      </w:pPr>
      <w:r w:rsidRPr="00883BFC">
        <w:rPr>
          <w:rFonts w:ascii="Arial Narrow" w:hAnsi="Arial Narrow"/>
          <w:sz w:val="24"/>
          <w:szCs w:val="24"/>
        </w:rPr>
        <w:t>Pruebas funcionales</w:t>
      </w:r>
    </w:p>
    <w:p w14:paraId="69F5199E" w14:textId="77777777" w:rsidR="000D3767" w:rsidRPr="00883BFC" w:rsidRDefault="000D3767" w:rsidP="000D3767">
      <w:pPr>
        <w:numPr>
          <w:ilvl w:val="0"/>
          <w:numId w:val="26"/>
        </w:numPr>
        <w:tabs>
          <w:tab w:val="left" w:pos="0"/>
        </w:tabs>
        <w:rPr>
          <w:rFonts w:ascii="Arial Narrow" w:hAnsi="Arial Narrow"/>
          <w:sz w:val="24"/>
          <w:szCs w:val="24"/>
        </w:rPr>
      </w:pPr>
      <w:r w:rsidRPr="00883BFC">
        <w:rPr>
          <w:rFonts w:ascii="Arial Narrow" w:hAnsi="Arial Narrow"/>
          <w:sz w:val="24"/>
          <w:szCs w:val="24"/>
        </w:rPr>
        <w:t>Inspección conexiones en borneras.</w:t>
      </w:r>
    </w:p>
    <w:p w14:paraId="7AE4AA65" w14:textId="77777777" w:rsidR="000D3767" w:rsidRPr="00883BFC" w:rsidRDefault="000D3767" w:rsidP="000D3767">
      <w:pPr>
        <w:numPr>
          <w:ilvl w:val="0"/>
          <w:numId w:val="26"/>
        </w:numPr>
        <w:tabs>
          <w:tab w:val="left" w:pos="0"/>
        </w:tabs>
        <w:rPr>
          <w:rFonts w:ascii="Arial Narrow" w:hAnsi="Arial Narrow"/>
          <w:sz w:val="24"/>
          <w:szCs w:val="24"/>
        </w:rPr>
      </w:pPr>
      <w:r w:rsidRPr="00883BFC">
        <w:rPr>
          <w:rFonts w:ascii="Arial Narrow" w:hAnsi="Arial Narrow"/>
          <w:sz w:val="24"/>
          <w:szCs w:val="24"/>
        </w:rPr>
        <w:t>Color y espesor de la pintura.</w:t>
      </w:r>
    </w:p>
    <w:p w14:paraId="3169E964" w14:textId="77777777" w:rsidR="000D3767" w:rsidRPr="00883BFC" w:rsidRDefault="000D3767" w:rsidP="000D3767">
      <w:pPr>
        <w:rPr>
          <w:rFonts w:ascii="Arial Narrow" w:hAnsi="Arial Narrow"/>
          <w:sz w:val="24"/>
          <w:szCs w:val="24"/>
        </w:rPr>
      </w:pPr>
    </w:p>
    <w:p w14:paraId="472B6F2E" w14:textId="77777777" w:rsidR="000D3767" w:rsidRPr="00883BFC" w:rsidRDefault="000D3767" w:rsidP="000D3767">
      <w:pPr>
        <w:rPr>
          <w:rFonts w:ascii="Arial Narrow" w:hAnsi="Arial Narrow"/>
          <w:sz w:val="24"/>
          <w:szCs w:val="24"/>
        </w:rPr>
      </w:pPr>
      <w:r w:rsidRPr="00883BFC">
        <w:rPr>
          <w:rFonts w:ascii="Arial Narrow" w:hAnsi="Arial Narrow"/>
          <w:sz w:val="24"/>
          <w:szCs w:val="24"/>
        </w:rPr>
        <w:t xml:space="preserve">El TGA será sometido a las inspecciones y pruebas propias del fabricante para asegurar y demostrar el cumplimiento de características y prestaciones adicionales que el fabricante tenga como valor agregado. </w:t>
      </w:r>
    </w:p>
    <w:p w14:paraId="685506FC" w14:textId="77777777" w:rsidR="000D3767" w:rsidRPr="00883BFC" w:rsidRDefault="000D3767" w:rsidP="000D3767">
      <w:pPr>
        <w:rPr>
          <w:rFonts w:ascii="Arial Narrow" w:hAnsi="Arial Narrow"/>
          <w:sz w:val="24"/>
          <w:szCs w:val="24"/>
        </w:rPr>
      </w:pPr>
    </w:p>
    <w:p w14:paraId="20F9D222" w14:textId="77777777" w:rsidR="000D3767" w:rsidRPr="00883BFC" w:rsidRDefault="000D3767" w:rsidP="000D3767">
      <w:pPr>
        <w:rPr>
          <w:rFonts w:ascii="Arial Narrow" w:hAnsi="Arial Narrow"/>
          <w:sz w:val="24"/>
          <w:szCs w:val="24"/>
        </w:rPr>
      </w:pPr>
      <w:r w:rsidRPr="00883BFC">
        <w:rPr>
          <w:rFonts w:ascii="Arial Narrow" w:hAnsi="Arial Narrow"/>
          <w:b/>
          <w:bCs/>
          <w:sz w:val="24"/>
          <w:szCs w:val="24"/>
        </w:rPr>
        <w:t>DOCUMENTOS A ENTREGAR</w:t>
      </w:r>
    </w:p>
    <w:p w14:paraId="2AFF1B00" w14:textId="77777777" w:rsidR="000D3767" w:rsidRPr="00883BFC" w:rsidRDefault="000D3767" w:rsidP="000D3767">
      <w:pPr>
        <w:rPr>
          <w:rFonts w:ascii="Arial Narrow" w:hAnsi="Arial Narrow"/>
          <w:sz w:val="24"/>
          <w:szCs w:val="24"/>
        </w:rPr>
      </w:pPr>
      <w:r w:rsidRPr="00883BFC">
        <w:rPr>
          <w:rFonts w:ascii="Arial Narrow" w:hAnsi="Arial Narrow"/>
          <w:sz w:val="24"/>
          <w:szCs w:val="24"/>
        </w:rPr>
        <w:t>El TGA debe ser suministrado con los siguientes documentos impresos y en medio magnéticos:</w:t>
      </w:r>
    </w:p>
    <w:p w14:paraId="17BB8EC4" w14:textId="77777777" w:rsidR="000D3767" w:rsidRPr="00883BFC" w:rsidRDefault="000D3767" w:rsidP="000D3767">
      <w:pPr>
        <w:numPr>
          <w:ilvl w:val="0"/>
          <w:numId w:val="27"/>
        </w:numPr>
        <w:tabs>
          <w:tab w:val="left" w:pos="0"/>
        </w:tabs>
        <w:rPr>
          <w:rFonts w:ascii="Arial Narrow" w:hAnsi="Arial Narrow"/>
          <w:sz w:val="24"/>
          <w:szCs w:val="24"/>
        </w:rPr>
      </w:pPr>
      <w:r w:rsidRPr="00883BFC">
        <w:rPr>
          <w:rFonts w:ascii="Arial Narrow" w:hAnsi="Arial Narrow"/>
          <w:sz w:val="24"/>
          <w:szCs w:val="24"/>
        </w:rPr>
        <w:t>Planos dimensionales del equipo</w:t>
      </w:r>
    </w:p>
    <w:p w14:paraId="1160BEC9" w14:textId="77777777" w:rsidR="000D3767" w:rsidRPr="00883BFC" w:rsidRDefault="000D3767" w:rsidP="000D3767">
      <w:pPr>
        <w:numPr>
          <w:ilvl w:val="0"/>
          <w:numId w:val="27"/>
        </w:numPr>
        <w:tabs>
          <w:tab w:val="left" w:pos="0"/>
        </w:tabs>
        <w:rPr>
          <w:rFonts w:ascii="Arial Narrow" w:hAnsi="Arial Narrow"/>
          <w:sz w:val="24"/>
          <w:szCs w:val="24"/>
        </w:rPr>
      </w:pPr>
      <w:r w:rsidRPr="00883BFC">
        <w:rPr>
          <w:rFonts w:ascii="Arial Narrow" w:hAnsi="Arial Narrow"/>
          <w:sz w:val="24"/>
          <w:szCs w:val="24"/>
        </w:rPr>
        <w:t>Diagramas de control y protección</w:t>
      </w:r>
    </w:p>
    <w:p w14:paraId="4783E6BB" w14:textId="77777777" w:rsidR="000D3767" w:rsidRPr="00883BFC" w:rsidRDefault="000D3767" w:rsidP="000D3767">
      <w:pPr>
        <w:numPr>
          <w:ilvl w:val="0"/>
          <w:numId w:val="27"/>
        </w:numPr>
        <w:tabs>
          <w:tab w:val="left" w:pos="0"/>
        </w:tabs>
        <w:rPr>
          <w:rFonts w:ascii="Arial Narrow" w:hAnsi="Arial Narrow"/>
          <w:sz w:val="24"/>
          <w:szCs w:val="24"/>
        </w:rPr>
      </w:pPr>
      <w:r w:rsidRPr="00883BFC">
        <w:rPr>
          <w:rFonts w:ascii="Arial Narrow" w:hAnsi="Arial Narrow"/>
          <w:sz w:val="24"/>
          <w:szCs w:val="24"/>
        </w:rPr>
        <w:t>Curvas Corriente-Tiempo para las distintas funciones de los relés de protección o de los interruptores</w:t>
      </w:r>
    </w:p>
    <w:p w14:paraId="2A37793D" w14:textId="77777777" w:rsidR="000D3767" w:rsidRPr="00883BFC" w:rsidRDefault="000D3767" w:rsidP="000D3767">
      <w:pPr>
        <w:numPr>
          <w:ilvl w:val="0"/>
          <w:numId w:val="27"/>
        </w:numPr>
        <w:tabs>
          <w:tab w:val="left" w:pos="0"/>
        </w:tabs>
        <w:rPr>
          <w:rFonts w:ascii="Arial Narrow" w:hAnsi="Arial Narrow"/>
          <w:sz w:val="24"/>
          <w:szCs w:val="24"/>
        </w:rPr>
      </w:pPr>
      <w:r w:rsidRPr="00883BFC">
        <w:rPr>
          <w:rFonts w:ascii="Arial Narrow" w:hAnsi="Arial Narrow"/>
          <w:sz w:val="24"/>
          <w:szCs w:val="24"/>
        </w:rPr>
        <w:t>Hoja de características técnicas</w:t>
      </w:r>
    </w:p>
    <w:p w14:paraId="2D32E2D1" w14:textId="77777777" w:rsidR="000D3767" w:rsidRPr="00883BFC" w:rsidRDefault="000D3767" w:rsidP="000D3767">
      <w:pPr>
        <w:numPr>
          <w:ilvl w:val="0"/>
          <w:numId w:val="27"/>
        </w:numPr>
        <w:tabs>
          <w:tab w:val="left" w:pos="0"/>
        </w:tabs>
        <w:rPr>
          <w:rFonts w:ascii="Arial Narrow" w:hAnsi="Arial Narrow"/>
          <w:sz w:val="24"/>
          <w:szCs w:val="24"/>
        </w:rPr>
      </w:pPr>
      <w:r w:rsidRPr="00883BFC">
        <w:rPr>
          <w:rFonts w:ascii="Arial Narrow" w:hAnsi="Arial Narrow"/>
          <w:sz w:val="24"/>
          <w:szCs w:val="24"/>
        </w:rPr>
        <w:t>Catálogo del TGA y de sus componentes</w:t>
      </w:r>
    </w:p>
    <w:p w14:paraId="1434349C" w14:textId="77777777" w:rsidR="000D3767" w:rsidRPr="00883BFC" w:rsidRDefault="000D3767" w:rsidP="000D3767">
      <w:pPr>
        <w:numPr>
          <w:ilvl w:val="0"/>
          <w:numId w:val="27"/>
        </w:numPr>
        <w:tabs>
          <w:tab w:val="left" w:pos="0"/>
        </w:tabs>
        <w:rPr>
          <w:rFonts w:ascii="Arial Narrow" w:hAnsi="Arial Narrow"/>
          <w:sz w:val="24"/>
          <w:szCs w:val="24"/>
        </w:rPr>
      </w:pPr>
      <w:r w:rsidRPr="00883BFC">
        <w:rPr>
          <w:rFonts w:ascii="Arial Narrow" w:hAnsi="Arial Narrow"/>
          <w:sz w:val="24"/>
          <w:szCs w:val="24"/>
        </w:rPr>
        <w:t>Manual de montaje</w:t>
      </w:r>
    </w:p>
    <w:p w14:paraId="31D2FF7E" w14:textId="77777777" w:rsidR="000D3767" w:rsidRPr="00883BFC" w:rsidRDefault="000D3767" w:rsidP="000D3767">
      <w:pPr>
        <w:numPr>
          <w:ilvl w:val="0"/>
          <w:numId w:val="27"/>
        </w:numPr>
        <w:tabs>
          <w:tab w:val="left" w:pos="0"/>
        </w:tabs>
        <w:rPr>
          <w:rFonts w:ascii="Arial Narrow" w:hAnsi="Arial Narrow"/>
          <w:sz w:val="24"/>
          <w:szCs w:val="24"/>
        </w:rPr>
      </w:pPr>
      <w:r w:rsidRPr="00883BFC">
        <w:rPr>
          <w:rFonts w:ascii="Arial Narrow" w:hAnsi="Arial Narrow"/>
          <w:sz w:val="24"/>
          <w:szCs w:val="24"/>
        </w:rPr>
        <w:t>Manual de operación y mantenimiento</w:t>
      </w:r>
    </w:p>
    <w:p w14:paraId="06A04ECE" w14:textId="77777777" w:rsidR="000D3767" w:rsidRPr="00883BFC" w:rsidRDefault="000D3767" w:rsidP="000D3767">
      <w:pPr>
        <w:numPr>
          <w:ilvl w:val="0"/>
          <w:numId w:val="27"/>
        </w:numPr>
        <w:tabs>
          <w:tab w:val="left" w:pos="0"/>
        </w:tabs>
        <w:rPr>
          <w:rFonts w:ascii="Arial Narrow" w:hAnsi="Arial Narrow"/>
          <w:sz w:val="24"/>
          <w:szCs w:val="24"/>
        </w:rPr>
      </w:pPr>
      <w:r w:rsidRPr="00883BFC">
        <w:rPr>
          <w:rFonts w:ascii="Arial Narrow" w:hAnsi="Arial Narrow"/>
          <w:sz w:val="24"/>
          <w:szCs w:val="24"/>
        </w:rPr>
        <w:t>Certificados de pruebas</w:t>
      </w:r>
    </w:p>
    <w:p w14:paraId="4EFBF9FF" w14:textId="77777777" w:rsidR="000D3767" w:rsidRPr="00883BFC" w:rsidRDefault="000D3767" w:rsidP="000D3767">
      <w:pPr>
        <w:rPr>
          <w:rFonts w:ascii="Arial Narrow" w:hAnsi="Arial Narrow"/>
          <w:sz w:val="24"/>
          <w:szCs w:val="24"/>
        </w:rPr>
      </w:pPr>
    </w:p>
    <w:p w14:paraId="33B27837" w14:textId="77777777" w:rsidR="000D3767" w:rsidRPr="00883BFC" w:rsidRDefault="000D3767" w:rsidP="000D3767">
      <w:pPr>
        <w:rPr>
          <w:rFonts w:ascii="Arial Narrow" w:hAnsi="Arial Narrow"/>
          <w:sz w:val="24"/>
          <w:szCs w:val="24"/>
        </w:rPr>
      </w:pPr>
      <w:r w:rsidRPr="00883BFC">
        <w:rPr>
          <w:rFonts w:ascii="Arial Narrow" w:hAnsi="Arial Narrow"/>
          <w:b/>
          <w:bCs/>
          <w:sz w:val="24"/>
          <w:szCs w:val="24"/>
        </w:rPr>
        <w:t>ASESORÍA EN MONTAJE, PRUEBAS Y PUESTA EN SERVICIO.</w:t>
      </w:r>
    </w:p>
    <w:p w14:paraId="60BAA1E2" w14:textId="77777777" w:rsidR="000D3767" w:rsidRPr="00883BFC" w:rsidRDefault="000D3767" w:rsidP="000D3767">
      <w:pPr>
        <w:rPr>
          <w:rFonts w:ascii="Arial Narrow" w:hAnsi="Arial Narrow"/>
          <w:sz w:val="24"/>
          <w:szCs w:val="24"/>
        </w:rPr>
      </w:pPr>
      <w:r w:rsidRPr="00883BFC">
        <w:rPr>
          <w:rFonts w:ascii="Arial Narrow" w:hAnsi="Arial Narrow"/>
          <w:sz w:val="24"/>
          <w:szCs w:val="24"/>
        </w:rPr>
        <w:t>El proveedor prestará los servicios de asesoría durante el montaje, las pruebas y la puesta en servicio del equipo. Los servicios por asesoría para el montaje, pruebas y puesta en servicio del equipo deberán estar incluido en el precio el equipo.</w:t>
      </w:r>
    </w:p>
    <w:p w14:paraId="72E13503" w14:textId="77777777" w:rsidR="000D3767" w:rsidRPr="00883BFC" w:rsidRDefault="000D3767" w:rsidP="000D3767">
      <w:pPr>
        <w:rPr>
          <w:rFonts w:ascii="Arial Narrow" w:hAnsi="Arial Narrow"/>
          <w:sz w:val="24"/>
          <w:szCs w:val="24"/>
        </w:rPr>
      </w:pPr>
    </w:p>
    <w:p w14:paraId="44BBB318" w14:textId="77777777" w:rsidR="000D3767" w:rsidRPr="00883BFC" w:rsidRDefault="000D3767" w:rsidP="000D3767">
      <w:pPr>
        <w:rPr>
          <w:rFonts w:ascii="Arial Narrow" w:hAnsi="Arial Narrow"/>
          <w:b/>
          <w:bCs/>
          <w:sz w:val="24"/>
          <w:szCs w:val="24"/>
          <w:u w:val="single"/>
        </w:rPr>
      </w:pPr>
      <w:r w:rsidRPr="00883BFC">
        <w:rPr>
          <w:rFonts w:ascii="Arial Narrow" w:hAnsi="Arial Narrow"/>
          <w:b/>
          <w:bCs/>
          <w:sz w:val="24"/>
          <w:szCs w:val="24"/>
          <w:u w:val="single"/>
        </w:rPr>
        <w:t xml:space="preserve">Forma de pago </w:t>
      </w:r>
    </w:p>
    <w:p w14:paraId="6FD2750F" w14:textId="77777777" w:rsidR="000D3767" w:rsidRDefault="000D3767" w:rsidP="000D3767">
      <w:pPr>
        <w:rPr>
          <w:rFonts w:ascii="Arial Narrow" w:hAnsi="Arial Narrow"/>
          <w:sz w:val="24"/>
          <w:szCs w:val="24"/>
        </w:rPr>
      </w:pPr>
      <w:r w:rsidRPr="00883BFC">
        <w:rPr>
          <w:rFonts w:ascii="Arial Narrow" w:hAnsi="Arial Narrow"/>
          <w:sz w:val="24"/>
          <w:szCs w:val="24"/>
        </w:rPr>
        <w:t>100% a la puesta en servicio</w:t>
      </w:r>
    </w:p>
    <w:p w14:paraId="4FD9C8B1" w14:textId="77777777" w:rsidR="00B472D1" w:rsidRPr="00883BFC" w:rsidRDefault="00B472D1" w:rsidP="000D3767">
      <w:pPr>
        <w:rPr>
          <w:rFonts w:ascii="Arial Narrow" w:hAnsi="Arial Narrow"/>
          <w:sz w:val="24"/>
          <w:szCs w:val="24"/>
        </w:rPr>
      </w:pPr>
    </w:p>
    <w:p w14:paraId="7F1F590C" w14:textId="0609369B" w:rsidR="000D3767" w:rsidRDefault="008029BA" w:rsidP="00EC7A1F">
      <w:pPr>
        <w:pStyle w:val="Ttulo5"/>
        <w:rPr>
          <w:rFonts w:ascii="Arial Narrow" w:hAnsi="Arial Narrow"/>
          <w:b/>
          <w:bCs/>
          <w:caps w:val="0"/>
          <w:color w:val="2F5496" w:themeColor="accent1" w:themeShade="BF"/>
          <w:sz w:val="24"/>
          <w:szCs w:val="24"/>
        </w:rPr>
      </w:pPr>
      <w:bookmarkStart w:id="84" w:name="_Toc180656125"/>
      <w:r w:rsidRPr="008029BA">
        <w:rPr>
          <w:rFonts w:ascii="Arial Narrow" w:hAnsi="Arial Narrow"/>
          <w:b/>
          <w:bCs/>
          <w:caps w:val="0"/>
          <w:color w:val="2F5496" w:themeColor="accent1" w:themeShade="BF"/>
          <w:sz w:val="24"/>
          <w:szCs w:val="24"/>
        </w:rPr>
        <w:t xml:space="preserve">Caja Con Medidor Trifásico, 208v, 55 </w:t>
      </w:r>
      <w:proofErr w:type="spellStart"/>
      <w:r w:rsidRPr="008029BA">
        <w:rPr>
          <w:rFonts w:ascii="Arial Narrow" w:hAnsi="Arial Narrow"/>
          <w:b/>
          <w:bCs/>
          <w:caps w:val="0"/>
          <w:color w:val="2F5496" w:themeColor="accent1" w:themeShade="BF"/>
          <w:sz w:val="24"/>
          <w:szCs w:val="24"/>
        </w:rPr>
        <w:t>Kw</w:t>
      </w:r>
      <w:bookmarkEnd w:id="84"/>
      <w:proofErr w:type="spellEnd"/>
    </w:p>
    <w:p w14:paraId="1A9DF672" w14:textId="77777777" w:rsidR="00B472D1" w:rsidRPr="00B472D1" w:rsidRDefault="00B472D1" w:rsidP="00B472D1"/>
    <w:p w14:paraId="1BAA8104" w14:textId="216A1E76" w:rsidR="008D548E" w:rsidRPr="00883BFC" w:rsidRDefault="008D548E" w:rsidP="008D548E">
      <w:pPr>
        <w:rPr>
          <w:rFonts w:ascii="Arial Narrow" w:hAnsi="Arial Narrow"/>
          <w:sz w:val="24"/>
          <w:szCs w:val="24"/>
        </w:rPr>
      </w:pPr>
      <w:r w:rsidRPr="00883BFC">
        <w:rPr>
          <w:rFonts w:ascii="Arial Narrow" w:hAnsi="Arial Narrow"/>
          <w:sz w:val="24"/>
          <w:szCs w:val="24"/>
        </w:rPr>
        <w:t xml:space="preserve">El TGD será aislado para nivel de 600 </w:t>
      </w:r>
      <w:proofErr w:type="spellStart"/>
      <w:r w:rsidRPr="00883BFC">
        <w:rPr>
          <w:rFonts w:ascii="Arial Narrow" w:hAnsi="Arial Narrow"/>
          <w:sz w:val="24"/>
          <w:szCs w:val="24"/>
        </w:rPr>
        <w:t>Vca</w:t>
      </w:r>
      <w:proofErr w:type="spellEnd"/>
      <w:r w:rsidRPr="00883BFC">
        <w:rPr>
          <w:rFonts w:ascii="Arial Narrow" w:hAnsi="Arial Narrow"/>
          <w:sz w:val="24"/>
          <w:szCs w:val="24"/>
        </w:rPr>
        <w:t>, 60 Hz, trifásico, tres fases, neutro más barra de tierra. Los elementos constituyentes del TGA, el voltaje nominal, la corriente nominal del barraje, la capacidad de corto circuito, así como las capacidades de cada uno de los circuitos serán los indicados en el diagrama unifilar.</w:t>
      </w:r>
    </w:p>
    <w:p w14:paraId="77243A1C" w14:textId="77777777" w:rsidR="008D548E" w:rsidRPr="00883BFC" w:rsidRDefault="008D548E" w:rsidP="008D548E">
      <w:pPr>
        <w:rPr>
          <w:rFonts w:ascii="Arial Narrow" w:hAnsi="Arial Narrow"/>
          <w:sz w:val="24"/>
          <w:szCs w:val="24"/>
        </w:rPr>
      </w:pPr>
      <w:r w:rsidRPr="00883BFC">
        <w:rPr>
          <w:rFonts w:ascii="Arial Narrow" w:hAnsi="Arial Narrow"/>
          <w:sz w:val="24"/>
          <w:szCs w:val="24"/>
        </w:rPr>
        <w:t xml:space="preserve"> </w:t>
      </w:r>
    </w:p>
    <w:p w14:paraId="43D64533" w14:textId="77777777" w:rsidR="008D548E" w:rsidRPr="00883BFC" w:rsidRDefault="008D548E" w:rsidP="008D548E">
      <w:pPr>
        <w:rPr>
          <w:rFonts w:ascii="Arial Narrow" w:hAnsi="Arial Narrow"/>
          <w:sz w:val="24"/>
          <w:szCs w:val="24"/>
        </w:rPr>
      </w:pPr>
      <w:r w:rsidRPr="00883BFC">
        <w:rPr>
          <w:rFonts w:ascii="Arial Narrow" w:hAnsi="Arial Narrow"/>
          <w:sz w:val="24"/>
          <w:szCs w:val="24"/>
        </w:rPr>
        <w:lastRenderedPageBreak/>
        <w:t xml:space="preserve">El TGA será suministrado con todos los equipos, elementos y accesorios requeridos que serán como mínimo: </w:t>
      </w:r>
    </w:p>
    <w:p w14:paraId="6A3768C9" w14:textId="77777777" w:rsidR="008D548E" w:rsidRPr="00883BFC" w:rsidRDefault="008D548E">
      <w:pPr>
        <w:numPr>
          <w:ilvl w:val="0"/>
          <w:numId w:val="22"/>
        </w:numPr>
        <w:tabs>
          <w:tab w:val="left" w:pos="0"/>
        </w:tabs>
        <w:rPr>
          <w:rFonts w:ascii="Arial Narrow" w:hAnsi="Arial Narrow"/>
          <w:sz w:val="24"/>
          <w:szCs w:val="24"/>
        </w:rPr>
      </w:pPr>
      <w:r w:rsidRPr="00883BFC">
        <w:rPr>
          <w:rFonts w:ascii="Arial Narrow" w:hAnsi="Arial Narrow"/>
          <w:sz w:val="24"/>
          <w:szCs w:val="24"/>
        </w:rPr>
        <w:t>Circuitos de fuerza: Interruptores, barras principales y de distribución, bornes y cables.</w:t>
      </w:r>
    </w:p>
    <w:p w14:paraId="6ABBD77C" w14:textId="77777777" w:rsidR="008D548E" w:rsidRPr="00883BFC" w:rsidRDefault="008D548E">
      <w:pPr>
        <w:numPr>
          <w:ilvl w:val="0"/>
          <w:numId w:val="22"/>
        </w:numPr>
        <w:tabs>
          <w:tab w:val="left" w:pos="0"/>
        </w:tabs>
        <w:rPr>
          <w:rFonts w:ascii="Arial Narrow" w:hAnsi="Arial Narrow"/>
          <w:sz w:val="24"/>
          <w:szCs w:val="24"/>
        </w:rPr>
      </w:pPr>
      <w:r w:rsidRPr="00883BFC">
        <w:rPr>
          <w:rFonts w:ascii="Arial Narrow" w:hAnsi="Arial Narrow"/>
          <w:sz w:val="24"/>
          <w:szCs w:val="24"/>
        </w:rPr>
        <w:t>Circuitos de control: Selectores, pulsadores, lámparas de señalización, relés auxiliares si se requieren, bornes y cables.</w:t>
      </w:r>
    </w:p>
    <w:p w14:paraId="4346A28A" w14:textId="77777777" w:rsidR="008D548E" w:rsidRPr="00883BFC" w:rsidRDefault="008D548E">
      <w:pPr>
        <w:numPr>
          <w:ilvl w:val="0"/>
          <w:numId w:val="22"/>
        </w:numPr>
        <w:tabs>
          <w:tab w:val="left" w:pos="0"/>
        </w:tabs>
        <w:rPr>
          <w:rFonts w:ascii="Arial Narrow" w:hAnsi="Arial Narrow"/>
          <w:sz w:val="24"/>
          <w:szCs w:val="24"/>
        </w:rPr>
      </w:pPr>
      <w:r w:rsidRPr="00883BFC">
        <w:rPr>
          <w:rFonts w:ascii="Arial Narrow" w:hAnsi="Arial Narrow"/>
          <w:sz w:val="24"/>
          <w:szCs w:val="24"/>
        </w:rPr>
        <w:t>Gabinetes para alojar los equipos, con puertas con cerraduras.</w:t>
      </w:r>
    </w:p>
    <w:p w14:paraId="07D65098" w14:textId="77777777" w:rsidR="008D548E" w:rsidRPr="00883BFC" w:rsidRDefault="008D548E" w:rsidP="008D548E">
      <w:pPr>
        <w:rPr>
          <w:rFonts w:ascii="Arial Narrow" w:hAnsi="Arial Narrow"/>
          <w:sz w:val="24"/>
          <w:szCs w:val="24"/>
        </w:rPr>
      </w:pPr>
    </w:p>
    <w:p w14:paraId="43DE7D22" w14:textId="77777777" w:rsidR="008D548E" w:rsidRPr="00883BFC" w:rsidRDefault="008D548E" w:rsidP="008D548E">
      <w:pPr>
        <w:rPr>
          <w:rFonts w:ascii="Arial Narrow" w:hAnsi="Arial Narrow"/>
          <w:sz w:val="24"/>
          <w:szCs w:val="24"/>
        </w:rPr>
      </w:pPr>
      <w:r w:rsidRPr="00883BFC">
        <w:rPr>
          <w:rFonts w:ascii="Arial Narrow" w:hAnsi="Arial Narrow"/>
          <w:sz w:val="24"/>
          <w:szCs w:val="24"/>
        </w:rPr>
        <w:t>En caso de que los dispositivos de control y protección de cada uno de los circuitos requieran fuentes de alimentación especial, ellas deben ser suministradas e incluidas dentro del TGA.</w:t>
      </w:r>
    </w:p>
    <w:p w14:paraId="497357BE" w14:textId="77777777" w:rsidR="008D548E" w:rsidRPr="00883BFC" w:rsidRDefault="008D548E" w:rsidP="008D548E">
      <w:pPr>
        <w:rPr>
          <w:rFonts w:ascii="Arial Narrow" w:hAnsi="Arial Narrow"/>
          <w:sz w:val="24"/>
          <w:szCs w:val="24"/>
        </w:rPr>
      </w:pPr>
    </w:p>
    <w:p w14:paraId="74ECB419" w14:textId="77777777" w:rsidR="004D6BF5" w:rsidRPr="00883BFC" w:rsidRDefault="008D548E" w:rsidP="008D548E">
      <w:pPr>
        <w:rPr>
          <w:rFonts w:ascii="Arial Narrow" w:hAnsi="Arial Narrow"/>
          <w:b/>
          <w:bCs/>
          <w:sz w:val="24"/>
          <w:szCs w:val="24"/>
        </w:rPr>
      </w:pPr>
      <w:r w:rsidRPr="00883BFC">
        <w:rPr>
          <w:rFonts w:ascii="Arial Narrow" w:hAnsi="Arial Narrow"/>
          <w:b/>
          <w:bCs/>
          <w:sz w:val="24"/>
          <w:szCs w:val="24"/>
        </w:rPr>
        <w:t>GABINETES</w:t>
      </w:r>
    </w:p>
    <w:p w14:paraId="59A24C60" w14:textId="3A088BEC" w:rsidR="008D548E" w:rsidRPr="00883BFC" w:rsidRDefault="008D548E" w:rsidP="008D548E">
      <w:pPr>
        <w:rPr>
          <w:rFonts w:ascii="Arial Narrow" w:hAnsi="Arial Narrow"/>
          <w:sz w:val="24"/>
          <w:szCs w:val="24"/>
        </w:rPr>
      </w:pPr>
      <w:r w:rsidRPr="00883BFC">
        <w:rPr>
          <w:rFonts w:ascii="Arial Narrow" w:hAnsi="Arial Narrow"/>
          <w:sz w:val="24"/>
          <w:szCs w:val="24"/>
        </w:rPr>
        <w:t>Los gabinetes serán construidos con láminas de acero procesadas en frío (</w:t>
      </w:r>
      <w:proofErr w:type="spellStart"/>
      <w:r w:rsidRPr="00883BFC">
        <w:rPr>
          <w:rFonts w:ascii="Arial Narrow" w:hAnsi="Arial Narrow"/>
          <w:sz w:val="24"/>
          <w:szCs w:val="24"/>
        </w:rPr>
        <w:t>cold-rolled</w:t>
      </w:r>
      <w:proofErr w:type="spellEnd"/>
      <w:r w:rsidRPr="00883BFC">
        <w:rPr>
          <w:rFonts w:ascii="Arial Narrow" w:hAnsi="Arial Narrow"/>
          <w:sz w:val="24"/>
          <w:szCs w:val="24"/>
        </w:rPr>
        <w:t>) de un calibre USG mínimo para la parte estructural de 14 y para tapas y separadores de compartimiento de 16.</w:t>
      </w:r>
    </w:p>
    <w:p w14:paraId="4258E23B" w14:textId="77777777" w:rsidR="008D548E" w:rsidRPr="00883BFC" w:rsidRDefault="008D548E" w:rsidP="008D548E">
      <w:pPr>
        <w:rPr>
          <w:rFonts w:ascii="Arial Narrow" w:hAnsi="Arial Narrow"/>
          <w:sz w:val="24"/>
          <w:szCs w:val="24"/>
        </w:rPr>
      </w:pPr>
    </w:p>
    <w:p w14:paraId="66EBC5BA" w14:textId="77777777" w:rsidR="008D548E" w:rsidRPr="00883BFC" w:rsidRDefault="008D548E" w:rsidP="008D548E">
      <w:pPr>
        <w:rPr>
          <w:rFonts w:ascii="Arial Narrow" w:hAnsi="Arial Narrow"/>
          <w:sz w:val="24"/>
          <w:szCs w:val="24"/>
        </w:rPr>
      </w:pPr>
      <w:r w:rsidRPr="00883BFC">
        <w:rPr>
          <w:rFonts w:ascii="Arial Narrow" w:hAnsi="Arial Narrow"/>
          <w:sz w:val="24"/>
          <w:szCs w:val="24"/>
        </w:rPr>
        <w:t>La parte estructural será realizada en perfiles formados a partir de láminas dobladas.</w:t>
      </w:r>
    </w:p>
    <w:p w14:paraId="7E0D57AB" w14:textId="77777777" w:rsidR="008D548E" w:rsidRPr="00883BFC" w:rsidRDefault="008D548E" w:rsidP="008D548E">
      <w:pPr>
        <w:rPr>
          <w:rFonts w:ascii="Arial Narrow" w:hAnsi="Arial Narrow"/>
          <w:sz w:val="24"/>
          <w:szCs w:val="24"/>
        </w:rPr>
      </w:pPr>
    </w:p>
    <w:p w14:paraId="60E938ED" w14:textId="77777777" w:rsidR="008D548E" w:rsidRPr="00883BFC" w:rsidRDefault="008D548E" w:rsidP="008D548E">
      <w:pPr>
        <w:rPr>
          <w:rFonts w:ascii="Arial Narrow" w:hAnsi="Arial Narrow"/>
          <w:sz w:val="24"/>
          <w:szCs w:val="24"/>
        </w:rPr>
      </w:pPr>
      <w:r w:rsidRPr="00883BFC">
        <w:rPr>
          <w:rFonts w:ascii="Arial Narrow" w:hAnsi="Arial Narrow"/>
          <w:sz w:val="24"/>
          <w:szCs w:val="24"/>
        </w:rPr>
        <w:t>Las láminas a utilizar en la fabricación de los gabinetes deberán ser sometidas a limpieza, desengrase, por procesos abrasivos y químicos, con fosfatado y bonderización, dejando la superficie libre de grasas mugres, óxidos e irregularidades</w:t>
      </w:r>
    </w:p>
    <w:p w14:paraId="36E30B6A" w14:textId="77777777" w:rsidR="008D548E" w:rsidRPr="00883BFC" w:rsidRDefault="008D548E" w:rsidP="008D548E">
      <w:pPr>
        <w:rPr>
          <w:rFonts w:ascii="Arial Narrow" w:hAnsi="Arial Narrow"/>
          <w:sz w:val="24"/>
          <w:szCs w:val="24"/>
        </w:rPr>
      </w:pPr>
      <w:r w:rsidRPr="00883BFC">
        <w:rPr>
          <w:rFonts w:ascii="Arial Narrow" w:hAnsi="Arial Narrow"/>
          <w:sz w:val="24"/>
          <w:szCs w:val="24"/>
        </w:rPr>
        <w:t xml:space="preserve">Una vez conformado el gabinete, será sometido a la aplicación de pintura </w:t>
      </w:r>
      <w:proofErr w:type="spellStart"/>
      <w:r w:rsidRPr="00883BFC">
        <w:rPr>
          <w:rFonts w:ascii="Arial Narrow" w:hAnsi="Arial Narrow"/>
          <w:sz w:val="24"/>
          <w:szCs w:val="24"/>
        </w:rPr>
        <w:t>epóxica</w:t>
      </w:r>
      <w:proofErr w:type="spellEnd"/>
      <w:r w:rsidRPr="00883BFC">
        <w:rPr>
          <w:rFonts w:ascii="Arial Narrow" w:hAnsi="Arial Narrow"/>
          <w:sz w:val="24"/>
          <w:szCs w:val="24"/>
        </w:rPr>
        <w:t xml:space="preserve"> por procedimiento electrostático para curado y secado en horno. El acabado será texturizado. El espesor total será de 75 </w:t>
      </w:r>
      <w:proofErr w:type="spellStart"/>
      <w:r w:rsidRPr="00883BFC">
        <w:rPr>
          <w:rFonts w:ascii="Arial Narrow" w:hAnsi="Arial Narrow"/>
          <w:sz w:val="24"/>
          <w:szCs w:val="24"/>
        </w:rPr>
        <w:t>μm</w:t>
      </w:r>
      <w:proofErr w:type="spellEnd"/>
      <w:r w:rsidRPr="00883BFC">
        <w:rPr>
          <w:rFonts w:ascii="Arial Narrow" w:hAnsi="Arial Narrow"/>
          <w:sz w:val="24"/>
          <w:szCs w:val="24"/>
        </w:rPr>
        <w:t xml:space="preserve"> para las caras internas y de 90 </w:t>
      </w:r>
      <w:proofErr w:type="spellStart"/>
      <w:r w:rsidRPr="00883BFC">
        <w:rPr>
          <w:rFonts w:ascii="Arial Narrow" w:hAnsi="Arial Narrow"/>
          <w:sz w:val="24"/>
          <w:szCs w:val="24"/>
        </w:rPr>
        <w:t>μm</w:t>
      </w:r>
      <w:proofErr w:type="spellEnd"/>
      <w:r w:rsidRPr="00883BFC">
        <w:rPr>
          <w:rFonts w:ascii="Arial Narrow" w:hAnsi="Arial Narrow"/>
          <w:sz w:val="24"/>
          <w:szCs w:val="24"/>
        </w:rPr>
        <w:t xml:space="preserve"> para las caras externas del gabinete. </w:t>
      </w:r>
    </w:p>
    <w:p w14:paraId="3F399FC6" w14:textId="77777777" w:rsidR="008D548E" w:rsidRPr="00883BFC" w:rsidRDefault="008D548E" w:rsidP="008D548E">
      <w:pPr>
        <w:rPr>
          <w:rFonts w:ascii="Arial Narrow" w:hAnsi="Arial Narrow"/>
          <w:sz w:val="24"/>
          <w:szCs w:val="24"/>
        </w:rPr>
      </w:pPr>
    </w:p>
    <w:p w14:paraId="20B34699" w14:textId="77777777" w:rsidR="008D548E" w:rsidRPr="00883BFC" w:rsidRDefault="008D548E" w:rsidP="008D548E">
      <w:pPr>
        <w:rPr>
          <w:rFonts w:ascii="Arial Narrow" w:hAnsi="Arial Narrow"/>
          <w:sz w:val="24"/>
          <w:szCs w:val="24"/>
        </w:rPr>
      </w:pPr>
      <w:r w:rsidRPr="00883BFC">
        <w:rPr>
          <w:rFonts w:ascii="Arial Narrow" w:hAnsi="Arial Narrow"/>
          <w:sz w:val="24"/>
          <w:szCs w:val="24"/>
        </w:rPr>
        <w:t>Las dimensiones de cada gabinete se indican en los planos aprobados, que se mencionan en el documento de generalidades de este conjunto de especificaciones.</w:t>
      </w:r>
    </w:p>
    <w:p w14:paraId="18A822FE" w14:textId="77777777" w:rsidR="008D548E" w:rsidRPr="00883BFC" w:rsidRDefault="008D548E" w:rsidP="008D548E">
      <w:pPr>
        <w:rPr>
          <w:rFonts w:ascii="Arial Narrow" w:hAnsi="Arial Narrow"/>
          <w:sz w:val="24"/>
          <w:szCs w:val="24"/>
        </w:rPr>
      </w:pPr>
    </w:p>
    <w:p w14:paraId="055321B9" w14:textId="77777777" w:rsidR="008D548E" w:rsidRPr="00883BFC" w:rsidRDefault="008D548E" w:rsidP="008D548E">
      <w:pPr>
        <w:rPr>
          <w:rFonts w:ascii="Arial Narrow" w:hAnsi="Arial Narrow"/>
          <w:sz w:val="24"/>
          <w:szCs w:val="24"/>
        </w:rPr>
      </w:pPr>
      <w:r w:rsidRPr="00883BFC">
        <w:rPr>
          <w:rFonts w:ascii="Arial Narrow" w:hAnsi="Arial Narrow"/>
          <w:sz w:val="24"/>
          <w:szCs w:val="24"/>
        </w:rPr>
        <w:t xml:space="preserve">El TGD será para instalación interior dentro del cuarto eléctrico de BTS 5-6, por lo que el tipo de cerramiento mínimo para los gabinetes del TGA será IP 54. </w:t>
      </w:r>
    </w:p>
    <w:p w14:paraId="526DF7CE" w14:textId="77777777" w:rsidR="009934B9" w:rsidRPr="00883BFC" w:rsidRDefault="009934B9" w:rsidP="008D548E">
      <w:pPr>
        <w:rPr>
          <w:rFonts w:ascii="Arial Narrow" w:hAnsi="Arial Narrow"/>
          <w:sz w:val="24"/>
          <w:szCs w:val="24"/>
        </w:rPr>
      </w:pPr>
    </w:p>
    <w:p w14:paraId="6B98C701" w14:textId="77777777" w:rsidR="009934B9" w:rsidRPr="00883BFC" w:rsidRDefault="009934B9" w:rsidP="009934B9">
      <w:pPr>
        <w:rPr>
          <w:rFonts w:ascii="Arial Narrow" w:hAnsi="Arial Narrow"/>
          <w:sz w:val="24"/>
          <w:szCs w:val="24"/>
        </w:rPr>
      </w:pPr>
      <w:r w:rsidRPr="00883BFC">
        <w:rPr>
          <w:rFonts w:ascii="Arial Narrow" w:hAnsi="Arial Narrow"/>
          <w:sz w:val="24"/>
          <w:szCs w:val="24"/>
        </w:rPr>
        <w:t>Los tableros que sean instalados en condiciones agresivas (corrosión o climatológicamente adversos) deben ser de poliéster marina (</w:t>
      </w:r>
      <w:proofErr w:type="spellStart"/>
      <w:r w:rsidRPr="00883BFC">
        <w:rPr>
          <w:rFonts w:ascii="Arial Narrow" w:hAnsi="Arial Narrow"/>
          <w:sz w:val="24"/>
          <w:szCs w:val="24"/>
        </w:rPr>
        <w:t>legrand</w:t>
      </w:r>
      <w:proofErr w:type="spellEnd"/>
      <w:r w:rsidRPr="00883BFC">
        <w:rPr>
          <w:rFonts w:ascii="Arial Narrow" w:hAnsi="Arial Narrow"/>
          <w:sz w:val="24"/>
          <w:szCs w:val="24"/>
        </w:rPr>
        <w:t xml:space="preserve">) o termoplástico </w:t>
      </w:r>
      <w:proofErr w:type="spellStart"/>
      <w:r w:rsidRPr="00883BFC">
        <w:rPr>
          <w:rFonts w:ascii="Arial Narrow" w:hAnsi="Arial Narrow"/>
          <w:sz w:val="24"/>
          <w:szCs w:val="24"/>
        </w:rPr>
        <w:t>gemini</w:t>
      </w:r>
      <w:proofErr w:type="spellEnd"/>
      <w:r w:rsidRPr="00883BFC">
        <w:rPr>
          <w:rFonts w:ascii="Arial Narrow" w:hAnsi="Arial Narrow"/>
          <w:sz w:val="24"/>
          <w:szCs w:val="24"/>
        </w:rPr>
        <w:t xml:space="preserve"> (</w:t>
      </w:r>
      <w:proofErr w:type="spellStart"/>
      <w:r w:rsidRPr="00883BFC">
        <w:rPr>
          <w:rFonts w:ascii="Arial Narrow" w:hAnsi="Arial Narrow"/>
          <w:sz w:val="24"/>
          <w:szCs w:val="24"/>
        </w:rPr>
        <w:t>abb</w:t>
      </w:r>
      <w:proofErr w:type="spellEnd"/>
      <w:r w:rsidRPr="00883BFC">
        <w:rPr>
          <w:rFonts w:ascii="Arial Narrow" w:hAnsi="Arial Narrow"/>
          <w:sz w:val="24"/>
          <w:szCs w:val="24"/>
        </w:rPr>
        <w:t>) y deben tener grado de protección ip66</w:t>
      </w:r>
    </w:p>
    <w:p w14:paraId="61417991" w14:textId="77777777" w:rsidR="008D548E" w:rsidRPr="00883BFC" w:rsidRDefault="008D548E" w:rsidP="008D548E">
      <w:pPr>
        <w:rPr>
          <w:rFonts w:ascii="Arial Narrow" w:hAnsi="Arial Narrow"/>
          <w:sz w:val="24"/>
          <w:szCs w:val="24"/>
        </w:rPr>
      </w:pPr>
    </w:p>
    <w:p w14:paraId="27E194D5" w14:textId="77777777" w:rsidR="008D548E" w:rsidRPr="00883BFC" w:rsidRDefault="008D548E" w:rsidP="008D548E">
      <w:pPr>
        <w:rPr>
          <w:rFonts w:ascii="Arial Narrow" w:hAnsi="Arial Narrow"/>
          <w:sz w:val="24"/>
          <w:szCs w:val="24"/>
        </w:rPr>
      </w:pPr>
      <w:r w:rsidRPr="00883BFC">
        <w:rPr>
          <w:rFonts w:ascii="Arial Narrow" w:hAnsi="Arial Narrow"/>
          <w:b/>
          <w:bCs/>
          <w:sz w:val="24"/>
          <w:szCs w:val="24"/>
        </w:rPr>
        <w:t>BARRAJES</w:t>
      </w:r>
    </w:p>
    <w:p w14:paraId="14176B1A" w14:textId="77777777" w:rsidR="008D548E" w:rsidRPr="00883BFC" w:rsidRDefault="008D548E" w:rsidP="008D548E">
      <w:pPr>
        <w:rPr>
          <w:rFonts w:ascii="Arial Narrow" w:hAnsi="Arial Narrow"/>
          <w:sz w:val="24"/>
          <w:szCs w:val="24"/>
        </w:rPr>
      </w:pPr>
      <w:r w:rsidRPr="00883BFC">
        <w:rPr>
          <w:rFonts w:ascii="Arial Narrow" w:hAnsi="Arial Narrow"/>
          <w:sz w:val="24"/>
          <w:szCs w:val="24"/>
        </w:rPr>
        <w:t xml:space="preserve">El barraje de distribución principal será trifásico con neutro y tierra y estará localizado en la parte central del tablero y recorrerá y alimentará todos los interruptores del (TGD). </w:t>
      </w:r>
    </w:p>
    <w:p w14:paraId="61746F01" w14:textId="77777777" w:rsidR="008D548E" w:rsidRPr="00883BFC" w:rsidRDefault="008D548E" w:rsidP="008D548E">
      <w:pPr>
        <w:rPr>
          <w:rFonts w:ascii="Arial Narrow" w:hAnsi="Arial Narrow"/>
          <w:sz w:val="24"/>
          <w:szCs w:val="24"/>
        </w:rPr>
      </w:pPr>
    </w:p>
    <w:p w14:paraId="4AD359CC" w14:textId="77777777" w:rsidR="008D548E" w:rsidRPr="00883BFC" w:rsidRDefault="008D548E" w:rsidP="008D548E">
      <w:pPr>
        <w:rPr>
          <w:rFonts w:ascii="Arial Narrow" w:hAnsi="Arial Narrow"/>
          <w:sz w:val="24"/>
          <w:szCs w:val="24"/>
        </w:rPr>
      </w:pPr>
      <w:r w:rsidRPr="00883BFC">
        <w:rPr>
          <w:rFonts w:ascii="Arial Narrow" w:hAnsi="Arial Narrow"/>
          <w:sz w:val="24"/>
          <w:szCs w:val="24"/>
        </w:rPr>
        <w:t>El barraje debe cumplir con lo indicado en la norma IEC 865 “</w:t>
      </w:r>
      <w:proofErr w:type="spellStart"/>
      <w:r w:rsidRPr="00883BFC">
        <w:rPr>
          <w:rFonts w:ascii="Arial Narrow" w:hAnsi="Arial Narrow"/>
          <w:sz w:val="24"/>
          <w:szCs w:val="24"/>
        </w:rPr>
        <w:t>Busbars</w:t>
      </w:r>
      <w:proofErr w:type="spellEnd"/>
      <w:r w:rsidRPr="00883BFC">
        <w:rPr>
          <w:rFonts w:ascii="Arial Narrow" w:hAnsi="Arial Narrow"/>
          <w:sz w:val="24"/>
          <w:szCs w:val="24"/>
        </w:rPr>
        <w:t xml:space="preserve"> and </w:t>
      </w:r>
      <w:proofErr w:type="spellStart"/>
      <w:r w:rsidRPr="00883BFC">
        <w:rPr>
          <w:rFonts w:ascii="Arial Narrow" w:hAnsi="Arial Narrow"/>
          <w:sz w:val="24"/>
          <w:szCs w:val="24"/>
        </w:rPr>
        <w:t>Busways</w:t>
      </w:r>
      <w:proofErr w:type="spellEnd"/>
      <w:r w:rsidRPr="00883BFC">
        <w:rPr>
          <w:rFonts w:ascii="Arial Narrow" w:hAnsi="Arial Narrow"/>
          <w:sz w:val="24"/>
          <w:szCs w:val="24"/>
        </w:rPr>
        <w:t>”. El material de las barras será de cobre electrolítico de alta conductividad, sección rectangular de borde redondeado y tendrán recubrimientos de plata en los puntos de conexión y montado sobre aisladores apropiados para el nivel de aislamiento requerido y para los esfuerzos mecánicos producidos por un cortocircuito especificado.</w:t>
      </w:r>
    </w:p>
    <w:p w14:paraId="2928B82F" w14:textId="77777777" w:rsidR="008D548E" w:rsidRPr="00883BFC" w:rsidRDefault="008D548E" w:rsidP="008D548E">
      <w:pPr>
        <w:rPr>
          <w:rFonts w:ascii="Arial Narrow" w:hAnsi="Arial Narrow"/>
          <w:sz w:val="24"/>
          <w:szCs w:val="24"/>
        </w:rPr>
      </w:pPr>
    </w:p>
    <w:p w14:paraId="1A2EAB15" w14:textId="77777777" w:rsidR="008D548E" w:rsidRPr="00883BFC" w:rsidRDefault="008D548E" w:rsidP="008D548E">
      <w:pPr>
        <w:rPr>
          <w:rFonts w:ascii="Arial Narrow" w:hAnsi="Arial Narrow"/>
          <w:sz w:val="24"/>
          <w:szCs w:val="24"/>
        </w:rPr>
      </w:pPr>
      <w:r w:rsidRPr="00883BFC">
        <w:rPr>
          <w:rFonts w:ascii="Arial Narrow" w:hAnsi="Arial Narrow"/>
          <w:sz w:val="24"/>
          <w:szCs w:val="24"/>
        </w:rPr>
        <w:lastRenderedPageBreak/>
        <w:t>Las barras de neutro y tierra serán plateadas en toda su extensión, dimensionadas para el 50% de la corriente nominal del barraje principal. Estas barras recorrerán en su totalidad los tableros, localizándose la barra de tierra en la parte inferior. El contacto entre las puertas y la barra de puesta a tierra se hará a través de cinta trenzada flexible de material de cobre plateado. La barra del neutro será aislada con respecto al gabinete.</w:t>
      </w:r>
    </w:p>
    <w:p w14:paraId="0B660D76" w14:textId="77777777" w:rsidR="008D548E" w:rsidRPr="00883BFC" w:rsidRDefault="008D548E" w:rsidP="008D548E">
      <w:pPr>
        <w:rPr>
          <w:rFonts w:ascii="Arial Narrow" w:hAnsi="Arial Narrow"/>
          <w:sz w:val="24"/>
          <w:szCs w:val="24"/>
        </w:rPr>
      </w:pPr>
    </w:p>
    <w:p w14:paraId="651F309F" w14:textId="77777777" w:rsidR="008D548E" w:rsidRPr="00883BFC" w:rsidRDefault="008D548E" w:rsidP="008D548E">
      <w:pPr>
        <w:rPr>
          <w:rFonts w:ascii="Arial Narrow" w:hAnsi="Arial Narrow"/>
          <w:sz w:val="24"/>
          <w:szCs w:val="24"/>
        </w:rPr>
      </w:pPr>
      <w:r w:rsidRPr="00883BFC">
        <w:rPr>
          <w:rFonts w:ascii="Arial Narrow" w:hAnsi="Arial Narrow"/>
          <w:sz w:val="24"/>
          <w:szCs w:val="24"/>
        </w:rPr>
        <w:t>Las barras deberán quedar con protección para evitar que una persona tenga contacto accidental al abrir la puerta.</w:t>
      </w:r>
    </w:p>
    <w:p w14:paraId="78992BE9" w14:textId="77777777" w:rsidR="008D548E" w:rsidRPr="00883BFC" w:rsidRDefault="008D548E" w:rsidP="008D548E">
      <w:pPr>
        <w:rPr>
          <w:rFonts w:ascii="Arial Narrow" w:hAnsi="Arial Narrow"/>
          <w:sz w:val="24"/>
          <w:szCs w:val="24"/>
        </w:rPr>
      </w:pPr>
      <w:r w:rsidRPr="00883BFC">
        <w:rPr>
          <w:rFonts w:ascii="Arial Narrow" w:hAnsi="Arial Narrow"/>
          <w:sz w:val="24"/>
          <w:szCs w:val="24"/>
        </w:rPr>
        <w:t>Los barrajes deben quedar dentro de compartimientos metálicos, separados de los otros compartimientos con láminas metálicas.</w:t>
      </w:r>
    </w:p>
    <w:p w14:paraId="273675EB" w14:textId="77777777" w:rsidR="008D548E" w:rsidRPr="00883BFC" w:rsidRDefault="008D548E" w:rsidP="008D548E">
      <w:pPr>
        <w:rPr>
          <w:rFonts w:ascii="Arial Narrow" w:hAnsi="Arial Narrow"/>
          <w:sz w:val="24"/>
          <w:szCs w:val="24"/>
        </w:rPr>
      </w:pPr>
    </w:p>
    <w:p w14:paraId="6F567DFA" w14:textId="77777777" w:rsidR="008D548E" w:rsidRPr="00883BFC" w:rsidRDefault="008D548E" w:rsidP="008D548E">
      <w:pPr>
        <w:rPr>
          <w:rFonts w:ascii="Arial Narrow" w:hAnsi="Arial Narrow"/>
          <w:sz w:val="24"/>
          <w:szCs w:val="24"/>
        </w:rPr>
      </w:pPr>
      <w:r w:rsidRPr="00883BFC">
        <w:rPr>
          <w:rFonts w:ascii="Arial Narrow" w:hAnsi="Arial Narrow"/>
          <w:b/>
          <w:bCs/>
          <w:sz w:val="24"/>
          <w:szCs w:val="24"/>
        </w:rPr>
        <w:t>COMPARTIMIENTO PARA ALOJAR LOS CABLES</w:t>
      </w:r>
    </w:p>
    <w:p w14:paraId="642BD635" w14:textId="77777777" w:rsidR="008D548E" w:rsidRPr="00883BFC" w:rsidRDefault="008D548E" w:rsidP="008D548E">
      <w:pPr>
        <w:rPr>
          <w:rFonts w:ascii="Arial Narrow" w:hAnsi="Arial Narrow"/>
          <w:sz w:val="24"/>
          <w:szCs w:val="24"/>
        </w:rPr>
      </w:pPr>
      <w:r w:rsidRPr="00883BFC">
        <w:rPr>
          <w:rFonts w:ascii="Arial Narrow" w:hAnsi="Arial Narrow"/>
          <w:sz w:val="24"/>
          <w:szCs w:val="24"/>
        </w:rPr>
        <w:t>De ser necesario, cada sección vertical tendrá un compartimiento para alojar los cables de fuerza. El tamaño de este compartimiento será adecuado para recibir la cantidad y calibre de cables que se indique en el diagrama unifilar.</w:t>
      </w:r>
    </w:p>
    <w:p w14:paraId="351DAFE9" w14:textId="77777777" w:rsidR="008D548E" w:rsidRPr="00883BFC" w:rsidRDefault="008D548E" w:rsidP="008D548E">
      <w:pPr>
        <w:rPr>
          <w:rFonts w:ascii="Arial Narrow" w:hAnsi="Arial Narrow"/>
          <w:sz w:val="24"/>
          <w:szCs w:val="24"/>
        </w:rPr>
      </w:pPr>
      <w:r w:rsidRPr="00883BFC">
        <w:rPr>
          <w:rFonts w:ascii="Arial Narrow" w:hAnsi="Arial Narrow"/>
          <w:sz w:val="24"/>
          <w:szCs w:val="24"/>
        </w:rPr>
        <w:t>El interior de cada tablero se debe dividir en compartimientos por medio de barreras. Los compartimientos y sus componentes, se deben aislar con el siguiente propósito:</w:t>
      </w:r>
    </w:p>
    <w:p w14:paraId="4EF24128" w14:textId="77777777" w:rsidR="008D548E" w:rsidRPr="00883BFC" w:rsidRDefault="008D548E" w:rsidP="008D548E">
      <w:pPr>
        <w:rPr>
          <w:rFonts w:ascii="Arial Narrow" w:hAnsi="Arial Narrow"/>
          <w:sz w:val="24"/>
          <w:szCs w:val="24"/>
        </w:rPr>
      </w:pPr>
    </w:p>
    <w:p w14:paraId="3EBA73C2" w14:textId="77777777" w:rsidR="008D548E" w:rsidRPr="00883BFC" w:rsidRDefault="008D548E">
      <w:pPr>
        <w:numPr>
          <w:ilvl w:val="0"/>
          <w:numId w:val="23"/>
        </w:numPr>
        <w:tabs>
          <w:tab w:val="left" w:pos="0"/>
        </w:tabs>
        <w:rPr>
          <w:rFonts w:ascii="Arial Narrow" w:hAnsi="Arial Narrow"/>
          <w:sz w:val="24"/>
          <w:szCs w:val="24"/>
        </w:rPr>
      </w:pPr>
      <w:r w:rsidRPr="00883BFC">
        <w:rPr>
          <w:rFonts w:ascii="Arial Narrow" w:hAnsi="Arial Narrow"/>
          <w:sz w:val="24"/>
          <w:szCs w:val="24"/>
        </w:rPr>
        <w:t>Tener acceso al compartimiento sin incurrir en el riesgo de hacer contacto con barraje energizado o con cualquier parte estacionaria energizada.</w:t>
      </w:r>
    </w:p>
    <w:p w14:paraId="11F7C1EE" w14:textId="77777777" w:rsidR="008D548E" w:rsidRPr="00883BFC" w:rsidRDefault="008D548E">
      <w:pPr>
        <w:numPr>
          <w:ilvl w:val="0"/>
          <w:numId w:val="23"/>
        </w:numPr>
        <w:tabs>
          <w:tab w:val="left" w:pos="0"/>
        </w:tabs>
        <w:rPr>
          <w:rFonts w:ascii="Arial Narrow" w:hAnsi="Arial Narrow"/>
          <w:sz w:val="24"/>
          <w:szCs w:val="24"/>
        </w:rPr>
      </w:pPr>
      <w:r w:rsidRPr="00883BFC">
        <w:rPr>
          <w:rFonts w:ascii="Arial Narrow" w:hAnsi="Arial Narrow"/>
          <w:sz w:val="24"/>
          <w:szCs w:val="24"/>
        </w:rPr>
        <w:t>Posibilidad de efectuar conexiones y/o desconexiones en cualquier compartimiento, bajo condiciones de seguridad, mientras el resto del equipo está en operación.</w:t>
      </w:r>
    </w:p>
    <w:p w14:paraId="0FA6F9BD" w14:textId="77777777" w:rsidR="00D44124" w:rsidRPr="00883BFC" w:rsidRDefault="008D548E">
      <w:pPr>
        <w:numPr>
          <w:ilvl w:val="0"/>
          <w:numId w:val="23"/>
        </w:numPr>
        <w:tabs>
          <w:tab w:val="left" w:pos="0"/>
        </w:tabs>
        <w:rPr>
          <w:rFonts w:ascii="Arial Narrow" w:hAnsi="Arial Narrow"/>
          <w:sz w:val="24"/>
          <w:szCs w:val="24"/>
        </w:rPr>
      </w:pPr>
      <w:r w:rsidRPr="00883BFC">
        <w:rPr>
          <w:rFonts w:ascii="Arial Narrow" w:hAnsi="Arial Narrow"/>
          <w:sz w:val="24"/>
          <w:szCs w:val="24"/>
        </w:rPr>
        <w:t>Prevenir propagación de un arco.</w:t>
      </w:r>
      <w:r w:rsidR="00D44124" w:rsidRPr="00883BFC">
        <w:rPr>
          <w:rFonts w:ascii="Arial Narrow" w:hAnsi="Arial Narrow"/>
          <w:sz w:val="24"/>
          <w:szCs w:val="24"/>
        </w:rPr>
        <w:t xml:space="preserve"> </w:t>
      </w:r>
    </w:p>
    <w:p w14:paraId="2BD757C8" w14:textId="13C7893A" w:rsidR="00D44124" w:rsidRPr="00883BFC" w:rsidRDefault="00D44124" w:rsidP="004D6BF5">
      <w:pPr>
        <w:tabs>
          <w:tab w:val="left" w:pos="0"/>
        </w:tabs>
        <w:rPr>
          <w:rFonts w:ascii="Arial Narrow" w:hAnsi="Arial Narrow"/>
          <w:sz w:val="24"/>
          <w:szCs w:val="24"/>
        </w:rPr>
      </w:pPr>
    </w:p>
    <w:p w14:paraId="4BC2886B" w14:textId="77777777" w:rsidR="008D548E" w:rsidRPr="00883BFC" w:rsidRDefault="008D548E" w:rsidP="008D548E">
      <w:pPr>
        <w:rPr>
          <w:rFonts w:ascii="Arial Narrow" w:hAnsi="Arial Narrow"/>
          <w:sz w:val="24"/>
          <w:szCs w:val="24"/>
        </w:rPr>
      </w:pPr>
      <w:r w:rsidRPr="00883BFC">
        <w:rPr>
          <w:rFonts w:ascii="Arial Narrow" w:hAnsi="Arial Narrow"/>
          <w:b/>
          <w:bCs/>
          <w:sz w:val="24"/>
          <w:szCs w:val="24"/>
        </w:rPr>
        <w:t>DISPOSITIVO DE PROTECCIÓN CONTRA SOBRETENSIONES TRANSITORIAS - DPS</w:t>
      </w:r>
    </w:p>
    <w:p w14:paraId="7F4F69BF" w14:textId="77777777" w:rsidR="008D548E" w:rsidRPr="00883BFC" w:rsidRDefault="008D548E" w:rsidP="008D548E">
      <w:pPr>
        <w:rPr>
          <w:rFonts w:ascii="Arial Narrow" w:hAnsi="Arial Narrow"/>
          <w:sz w:val="24"/>
          <w:szCs w:val="24"/>
        </w:rPr>
      </w:pPr>
      <w:r w:rsidRPr="00883BFC">
        <w:rPr>
          <w:rFonts w:ascii="Arial Narrow" w:hAnsi="Arial Narrow"/>
          <w:sz w:val="24"/>
          <w:szCs w:val="24"/>
        </w:rPr>
        <w:t xml:space="preserve">Estos dispositivos deberán proteger los equipos de la fase III frente a sobretensiones de origen atmosférico y por fallas eléctricas. Serán instalados a la entrada de la alimentación eléctrica del tablero principal (TGD), como se muestra en el unifilar correspondiente. </w:t>
      </w:r>
    </w:p>
    <w:p w14:paraId="2498B947" w14:textId="77777777" w:rsidR="008D548E" w:rsidRPr="00883BFC" w:rsidRDefault="008D548E" w:rsidP="008D548E">
      <w:pPr>
        <w:rPr>
          <w:rFonts w:ascii="Arial Narrow" w:hAnsi="Arial Narrow"/>
          <w:sz w:val="24"/>
          <w:szCs w:val="24"/>
        </w:rPr>
      </w:pPr>
    </w:p>
    <w:p w14:paraId="12089A0F" w14:textId="77777777" w:rsidR="008D548E" w:rsidRPr="00883BFC" w:rsidRDefault="008D548E" w:rsidP="008D548E">
      <w:pPr>
        <w:rPr>
          <w:rFonts w:ascii="Arial Narrow" w:hAnsi="Arial Narrow"/>
          <w:sz w:val="24"/>
          <w:szCs w:val="24"/>
        </w:rPr>
      </w:pPr>
      <w:r w:rsidRPr="00883BFC">
        <w:rPr>
          <w:rFonts w:ascii="Arial Narrow" w:hAnsi="Arial Narrow"/>
          <w:sz w:val="24"/>
          <w:szCs w:val="24"/>
        </w:rPr>
        <w:t xml:space="preserve">Estos </w:t>
      </w:r>
      <w:proofErr w:type="spellStart"/>
      <w:r w:rsidRPr="00883BFC">
        <w:rPr>
          <w:rFonts w:ascii="Arial Narrow" w:hAnsi="Arial Narrow"/>
          <w:sz w:val="24"/>
          <w:szCs w:val="24"/>
        </w:rPr>
        <w:t>DPS’s</w:t>
      </w:r>
      <w:proofErr w:type="spellEnd"/>
      <w:r w:rsidRPr="00883BFC">
        <w:rPr>
          <w:rFonts w:ascii="Arial Narrow" w:hAnsi="Arial Narrow"/>
          <w:sz w:val="24"/>
          <w:szCs w:val="24"/>
        </w:rPr>
        <w:t xml:space="preserve"> deberán cumplir con lo especificado en el RETIE respecto a requisitos de producto e instalación, debiendo tenerse en cuenta como mínimo, pero sin limitarse a los siguientes aspectos:</w:t>
      </w:r>
    </w:p>
    <w:p w14:paraId="6F0AECF1" w14:textId="77777777" w:rsidR="008D548E" w:rsidRPr="00883BFC" w:rsidRDefault="008D548E" w:rsidP="008D548E">
      <w:pPr>
        <w:rPr>
          <w:rFonts w:ascii="Arial Narrow" w:hAnsi="Arial Narrow"/>
          <w:sz w:val="24"/>
          <w:szCs w:val="24"/>
        </w:rPr>
      </w:pPr>
    </w:p>
    <w:p w14:paraId="1130BBEF" w14:textId="77777777" w:rsidR="008D548E" w:rsidRPr="00883BFC" w:rsidRDefault="008D548E">
      <w:pPr>
        <w:numPr>
          <w:ilvl w:val="0"/>
          <w:numId w:val="24"/>
        </w:numPr>
        <w:tabs>
          <w:tab w:val="left" w:pos="0"/>
        </w:tabs>
        <w:rPr>
          <w:rFonts w:ascii="Arial Narrow" w:hAnsi="Arial Narrow"/>
          <w:sz w:val="24"/>
          <w:szCs w:val="24"/>
        </w:rPr>
      </w:pPr>
      <w:r w:rsidRPr="00883BFC">
        <w:rPr>
          <w:rFonts w:ascii="Arial Narrow" w:hAnsi="Arial Narrow"/>
          <w:sz w:val="24"/>
          <w:szCs w:val="24"/>
        </w:rPr>
        <w:t>Se establecen los siguientes requisitos para instalación de DPS, adaptados de las normas IEC 61643-12, IEC 60664, IEC 60664-1, IEC 60071, IEC 60099, IEC 60364-4-443, IEC 60364-5-534, IEC 61000-5-6, IEC 61312, IEEE 141, IEEE 142 y NTC 4552</w:t>
      </w:r>
    </w:p>
    <w:p w14:paraId="15A68656" w14:textId="77777777" w:rsidR="008D548E" w:rsidRPr="00883BFC" w:rsidRDefault="008D548E">
      <w:pPr>
        <w:numPr>
          <w:ilvl w:val="0"/>
          <w:numId w:val="24"/>
        </w:numPr>
        <w:tabs>
          <w:tab w:val="left" w:pos="0"/>
        </w:tabs>
        <w:rPr>
          <w:rFonts w:ascii="Arial Narrow" w:hAnsi="Arial Narrow"/>
          <w:sz w:val="24"/>
          <w:szCs w:val="24"/>
        </w:rPr>
      </w:pPr>
      <w:r w:rsidRPr="00883BFC">
        <w:rPr>
          <w:rFonts w:ascii="Arial Narrow" w:hAnsi="Arial Narrow"/>
          <w:sz w:val="24"/>
          <w:szCs w:val="24"/>
        </w:rPr>
        <w:t>El DPS debe estar instalado teniendo como objetivo que la tensión residual del DPS sea casi igual a la aplicada al equipo y teniendo en cuenta que la distancia entre los bornes del mismo y los del equipo a proteger debe ser lo más corta posible, de tal manera que la inductancia sea mínima.</w:t>
      </w:r>
    </w:p>
    <w:p w14:paraId="307C41CC" w14:textId="77777777" w:rsidR="008D548E" w:rsidRPr="00883BFC" w:rsidRDefault="008D548E">
      <w:pPr>
        <w:numPr>
          <w:ilvl w:val="0"/>
          <w:numId w:val="24"/>
        </w:numPr>
        <w:tabs>
          <w:tab w:val="left" w:pos="0"/>
        </w:tabs>
        <w:rPr>
          <w:rFonts w:ascii="Arial Narrow" w:hAnsi="Arial Narrow"/>
          <w:sz w:val="24"/>
          <w:szCs w:val="24"/>
        </w:rPr>
      </w:pPr>
      <w:r w:rsidRPr="00883BFC">
        <w:rPr>
          <w:rFonts w:ascii="Arial Narrow" w:hAnsi="Arial Narrow"/>
          <w:sz w:val="24"/>
          <w:szCs w:val="24"/>
        </w:rPr>
        <w:t>Para efectos de seguridad la instalación de los DPS debe ser en modo común, es decir, entre conductores activos y tierra</w:t>
      </w:r>
    </w:p>
    <w:p w14:paraId="29F4FD90" w14:textId="77777777" w:rsidR="008D548E" w:rsidRPr="00883BFC" w:rsidRDefault="008D548E">
      <w:pPr>
        <w:numPr>
          <w:ilvl w:val="0"/>
          <w:numId w:val="24"/>
        </w:numPr>
        <w:tabs>
          <w:tab w:val="left" w:pos="0"/>
        </w:tabs>
        <w:rPr>
          <w:rFonts w:ascii="Arial Narrow" w:hAnsi="Arial Narrow"/>
          <w:sz w:val="24"/>
          <w:szCs w:val="24"/>
        </w:rPr>
      </w:pPr>
      <w:r w:rsidRPr="00883BFC">
        <w:rPr>
          <w:rFonts w:ascii="Arial Narrow" w:hAnsi="Arial Narrow"/>
          <w:sz w:val="24"/>
          <w:szCs w:val="24"/>
        </w:rPr>
        <w:lastRenderedPageBreak/>
        <w:t>Los conductores de conexión a la red y a tierra no deben ser de calibre inferior a 14 AWG en cobre</w:t>
      </w:r>
    </w:p>
    <w:p w14:paraId="36B0379C" w14:textId="77777777" w:rsidR="008D548E" w:rsidRPr="00883BFC" w:rsidRDefault="008D548E">
      <w:pPr>
        <w:numPr>
          <w:ilvl w:val="0"/>
          <w:numId w:val="24"/>
        </w:numPr>
        <w:tabs>
          <w:tab w:val="left" w:pos="0"/>
        </w:tabs>
        <w:rPr>
          <w:rFonts w:ascii="Arial Narrow" w:hAnsi="Arial Narrow"/>
          <w:sz w:val="24"/>
          <w:szCs w:val="24"/>
        </w:rPr>
      </w:pPr>
      <w:r w:rsidRPr="00883BFC">
        <w:rPr>
          <w:rFonts w:ascii="Arial Narrow" w:hAnsi="Arial Narrow"/>
          <w:sz w:val="24"/>
          <w:szCs w:val="24"/>
        </w:rPr>
        <w:t>Bajo ninguna condición los materiales constitutivos de la envolvente del DPS deben entrar en ignición.</w:t>
      </w:r>
    </w:p>
    <w:p w14:paraId="21521B4A" w14:textId="77777777" w:rsidR="008D548E" w:rsidRPr="00883BFC" w:rsidRDefault="008D548E">
      <w:pPr>
        <w:numPr>
          <w:ilvl w:val="0"/>
          <w:numId w:val="24"/>
        </w:numPr>
        <w:tabs>
          <w:tab w:val="left" w:pos="0"/>
        </w:tabs>
        <w:rPr>
          <w:rFonts w:ascii="Arial Narrow" w:hAnsi="Arial Narrow"/>
          <w:sz w:val="24"/>
          <w:szCs w:val="24"/>
        </w:rPr>
      </w:pPr>
      <w:r w:rsidRPr="00883BFC">
        <w:rPr>
          <w:rFonts w:ascii="Arial Narrow" w:hAnsi="Arial Narrow"/>
          <w:sz w:val="24"/>
          <w:szCs w:val="24"/>
        </w:rPr>
        <w:t>En caso de explosión del DPS, el material aislante no debe lanzar fragmentos capaces de hacer daño a las personas o equipos adyacentes. Se requiere utilizar un encerramiento a prueba de impacto, teniendo en cuenta además su instalación dentro del tablero de distribución</w:t>
      </w:r>
    </w:p>
    <w:p w14:paraId="65EDA186" w14:textId="77777777" w:rsidR="008D548E" w:rsidRPr="00883BFC" w:rsidRDefault="008D548E">
      <w:pPr>
        <w:numPr>
          <w:ilvl w:val="0"/>
          <w:numId w:val="24"/>
        </w:numPr>
        <w:tabs>
          <w:tab w:val="left" w:pos="0"/>
        </w:tabs>
        <w:rPr>
          <w:rFonts w:ascii="Arial Narrow" w:hAnsi="Arial Narrow"/>
          <w:sz w:val="24"/>
          <w:szCs w:val="24"/>
        </w:rPr>
      </w:pPr>
      <w:r w:rsidRPr="00883BFC">
        <w:rPr>
          <w:rFonts w:ascii="Arial Narrow" w:hAnsi="Arial Narrow"/>
          <w:sz w:val="24"/>
          <w:szCs w:val="24"/>
        </w:rPr>
        <w:t>Los parámetros básicos que debe cumplir un DPS de baja tensión y que deben estar a disposición del usuario, en el equipo o en catálogo, son:</w:t>
      </w:r>
    </w:p>
    <w:p w14:paraId="685A81FF" w14:textId="77777777" w:rsidR="008D548E" w:rsidRPr="00883BFC" w:rsidRDefault="008D548E">
      <w:pPr>
        <w:numPr>
          <w:ilvl w:val="1"/>
          <w:numId w:val="24"/>
        </w:numPr>
        <w:tabs>
          <w:tab w:val="left" w:pos="0"/>
        </w:tabs>
        <w:rPr>
          <w:rFonts w:ascii="Arial Narrow" w:hAnsi="Arial Narrow"/>
          <w:sz w:val="24"/>
          <w:szCs w:val="24"/>
        </w:rPr>
      </w:pPr>
      <w:r w:rsidRPr="00883BFC">
        <w:rPr>
          <w:rFonts w:ascii="Arial Narrow" w:hAnsi="Arial Narrow"/>
          <w:sz w:val="24"/>
          <w:szCs w:val="24"/>
        </w:rPr>
        <w:t>Corriente nominal de descarga</w:t>
      </w:r>
    </w:p>
    <w:p w14:paraId="7339F830" w14:textId="77777777" w:rsidR="008D548E" w:rsidRPr="00883BFC" w:rsidRDefault="008D548E">
      <w:pPr>
        <w:numPr>
          <w:ilvl w:val="1"/>
          <w:numId w:val="24"/>
        </w:numPr>
        <w:tabs>
          <w:tab w:val="left" w:pos="0"/>
        </w:tabs>
        <w:rPr>
          <w:rFonts w:ascii="Arial Narrow" w:hAnsi="Arial Narrow"/>
          <w:sz w:val="24"/>
          <w:szCs w:val="24"/>
        </w:rPr>
      </w:pPr>
      <w:r w:rsidRPr="00883BFC">
        <w:rPr>
          <w:rFonts w:ascii="Arial Narrow" w:hAnsi="Arial Narrow"/>
          <w:sz w:val="24"/>
          <w:szCs w:val="24"/>
        </w:rPr>
        <w:t>Tensión nominal</w:t>
      </w:r>
    </w:p>
    <w:p w14:paraId="11F34080" w14:textId="77777777" w:rsidR="008D548E" w:rsidRPr="00883BFC" w:rsidRDefault="008D548E">
      <w:pPr>
        <w:numPr>
          <w:ilvl w:val="1"/>
          <w:numId w:val="24"/>
        </w:numPr>
        <w:tabs>
          <w:tab w:val="left" w:pos="0"/>
        </w:tabs>
        <w:rPr>
          <w:rFonts w:ascii="Arial Narrow" w:hAnsi="Arial Narrow"/>
          <w:sz w:val="24"/>
          <w:szCs w:val="24"/>
        </w:rPr>
      </w:pPr>
      <w:r w:rsidRPr="00883BFC">
        <w:rPr>
          <w:rFonts w:ascii="Arial Narrow" w:hAnsi="Arial Narrow"/>
          <w:sz w:val="24"/>
          <w:szCs w:val="24"/>
        </w:rPr>
        <w:t>Máxima tensión de operación continua, que debe ser mayor o igual a 1,1 veces la tensión máxima del sistema en régimen permanente</w:t>
      </w:r>
    </w:p>
    <w:p w14:paraId="3BFE3A1A" w14:textId="77777777" w:rsidR="008D548E" w:rsidRPr="00883BFC" w:rsidRDefault="008D548E">
      <w:pPr>
        <w:numPr>
          <w:ilvl w:val="1"/>
          <w:numId w:val="24"/>
        </w:numPr>
        <w:tabs>
          <w:tab w:val="left" w:pos="0"/>
        </w:tabs>
        <w:rPr>
          <w:rFonts w:ascii="Arial Narrow" w:hAnsi="Arial Narrow"/>
          <w:sz w:val="24"/>
          <w:szCs w:val="24"/>
        </w:rPr>
      </w:pPr>
      <w:r w:rsidRPr="00883BFC">
        <w:rPr>
          <w:rFonts w:ascii="Arial Narrow" w:hAnsi="Arial Narrow"/>
          <w:sz w:val="24"/>
          <w:szCs w:val="24"/>
        </w:rPr>
        <w:t>El nivel de protección en tensión</w:t>
      </w:r>
    </w:p>
    <w:p w14:paraId="2307DBDA" w14:textId="77777777" w:rsidR="008D548E" w:rsidRPr="00883BFC" w:rsidRDefault="008D548E" w:rsidP="008D548E">
      <w:pPr>
        <w:rPr>
          <w:rFonts w:ascii="Arial Narrow" w:hAnsi="Arial Narrow"/>
          <w:sz w:val="24"/>
          <w:szCs w:val="24"/>
        </w:rPr>
      </w:pPr>
    </w:p>
    <w:p w14:paraId="7F89FCF4" w14:textId="180CBD89" w:rsidR="008D548E" w:rsidRPr="00883BFC" w:rsidRDefault="008D548E" w:rsidP="008D548E">
      <w:pPr>
        <w:rPr>
          <w:rFonts w:ascii="Arial Narrow" w:hAnsi="Arial Narrow"/>
          <w:sz w:val="24"/>
          <w:szCs w:val="24"/>
        </w:rPr>
      </w:pPr>
      <w:r w:rsidRPr="00883BFC">
        <w:rPr>
          <w:rFonts w:ascii="Arial Narrow" w:hAnsi="Arial Narrow"/>
          <w:b/>
          <w:bCs/>
          <w:sz w:val="24"/>
          <w:szCs w:val="24"/>
        </w:rPr>
        <w:t>BORNES, CABLES Y OTROS MATERIALES</w:t>
      </w:r>
    </w:p>
    <w:p w14:paraId="6BBA16C5" w14:textId="77777777" w:rsidR="008D548E" w:rsidRPr="00883BFC" w:rsidRDefault="008D548E" w:rsidP="008D548E">
      <w:pPr>
        <w:rPr>
          <w:rFonts w:ascii="Arial Narrow" w:hAnsi="Arial Narrow"/>
          <w:sz w:val="24"/>
          <w:szCs w:val="24"/>
        </w:rPr>
      </w:pPr>
      <w:r w:rsidRPr="00883BFC">
        <w:rPr>
          <w:rFonts w:ascii="Arial Narrow" w:hAnsi="Arial Narrow"/>
          <w:sz w:val="24"/>
          <w:szCs w:val="24"/>
        </w:rPr>
        <w:t>Los bornes, cables, materiales de fijación y amarre serán los apropiados en capacidad y cantidad para el flujo de potencia y tensión esperados en los circuitos. Cada casilla deberá ser completamente cableada y conectada para el esquema de control y protección requerido.</w:t>
      </w:r>
    </w:p>
    <w:p w14:paraId="5D0886C4" w14:textId="77777777" w:rsidR="008D548E" w:rsidRPr="00883BFC" w:rsidRDefault="008D548E" w:rsidP="008D548E">
      <w:pPr>
        <w:rPr>
          <w:rFonts w:ascii="Arial Narrow" w:hAnsi="Arial Narrow"/>
          <w:sz w:val="24"/>
          <w:szCs w:val="24"/>
        </w:rPr>
      </w:pPr>
    </w:p>
    <w:p w14:paraId="2D2FD5CD" w14:textId="77777777" w:rsidR="00D44124" w:rsidRPr="00883BFC" w:rsidRDefault="008D548E" w:rsidP="008D548E">
      <w:pPr>
        <w:rPr>
          <w:rFonts w:ascii="Arial Narrow" w:hAnsi="Arial Narrow"/>
          <w:sz w:val="24"/>
          <w:szCs w:val="24"/>
        </w:rPr>
      </w:pPr>
      <w:r w:rsidRPr="00883BFC">
        <w:rPr>
          <w:rFonts w:ascii="Arial Narrow" w:hAnsi="Arial Narrow"/>
          <w:sz w:val="24"/>
          <w:szCs w:val="24"/>
        </w:rPr>
        <w:t xml:space="preserve">Los bornes serán de material plástico aislado para 600 V y con la parte conductora en cobre estañado con la parte de conexión del tipo de presión por tornillo. Para circuitos de transformadores de corriente los bornes serán del tipo </w:t>
      </w:r>
      <w:proofErr w:type="spellStart"/>
      <w:r w:rsidRPr="00883BFC">
        <w:rPr>
          <w:rFonts w:ascii="Arial Narrow" w:hAnsi="Arial Narrow"/>
          <w:sz w:val="24"/>
          <w:szCs w:val="24"/>
        </w:rPr>
        <w:t>cortocircuitables</w:t>
      </w:r>
      <w:proofErr w:type="spellEnd"/>
      <w:r w:rsidRPr="00883BFC">
        <w:rPr>
          <w:rFonts w:ascii="Arial Narrow" w:hAnsi="Arial Narrow"/>
          <w:sz w:val="24"/>
          <w:szCs w:val="24"/>
        </w:rPr>
        <w:t>. El tablero deberá quedar con al menos un 20% de bornes de reserva en cada tipo utilizado en el tablero.</w:t>
      </w:r>
      <w:r w:rsidR="00D44124" w:rsidRPr="00883BFC">
        <w:rPr>
          <w:rFonts w:ascii="Arial Narrow" w:hAnsi="Arial Narrow"/>
          <w:sz w:val="24"/>
          <w:szCs w:val="24"/>
        </w:rPr>
        <w:t xml:space="preserve"> </w:t>
      </w:r>
    </w:p>
    <w:p w14:paraId="17DBA874" w14:textId="1F29E168" w:rsidR="00D44124" w:rsidRPr="00883BFC" w:rsidRDefault="00D44124" w:rsidP="008D548E">
      <w:pPr>
        <w:rPr>
          <w:rFonts w:ascii="Arial Narrow" w:hAnsi="Arial Narrow"/>
          <w:sz w:val="24"/>
          <w:szCs w:val="24"/>
        </w:rPr>
      </w:pPr>
    </w:p>
    <w:p w14:paraId="00F85B59" w14:textId="77777777" w:rsidR="008D548E" w:rsidRPr="00883BFC" w:rsidRDefault="008D548E" w:rsidP="008D548E">
      <w:pPr>
        <w:rPr>
          <w:rFonts w:ascii="Arial Narrow" w:hAnsi="Arial Narrow"/>
          <w:sz w:val="24"/>
          <w:szCs w:val="24"/>
        </w:rPr>
      </w:pPr>
      <w:r w:rsidRPr="00883BFC">
        <w:rPr>
          <w:rFonts w:ascii="Arial Narrow" w:hAnsi="Arial Narrow"/>
          <w:b/>
          <w:bCs/>
          <w:sz w:val="24"/>
          <w:szCs w:val="24"/>
        </w:rPr>
        <w:t>CONEXIÓN AL SISTEMA DE TIERRA</w:t>
      </w:r>
    </w:p>
    <w:p w14:paraId="60DA1C7E" w14:textId="77777777" w:rsidR="008D548E" w:rsidRPr="00883BFC" w:rsidRDefault="008D548E" w:rsidP="008D548E">
      <w:pPr>
        <w:rPr>
          <w:rFonts w:ascii="Arial Narrow" w:hAnsi="Arial Narrow"/>
          <w:sz w:val="24"/>
          <w:szCs w:val="24"/>
        </w:rPr>
      </w:pPr>
      <w:r w:rsidRPr="00883BFC">
        <w:rPr>
          <w:rFonts w:ascii="Arial Narrow" w:hAnsi="Arial Narrow"/>
          <w:sz w:val="24"/>
          <w:szCs w:val="24"/>
        </w:rPr>
        <w:t>Cada gabinete del TGA tendrá una barra de cobre como sistema de puesta a tierra, del tamaño apropiado para conducir la máxima corriente de corta duración. A esta barra se conectará toda la parte metálica del gabinete, las cubiertas metálicas de los equipos dentro de los gabinetes y las pantallas de tierra de los cables.</w:t>
      </w:r>
    </w:p>
    <w:p w14:paraId="2A83EA03" w14:textId="77777777" w:rsidR="008D548E" w:rsidRPr="00883BFC" w:rsidRDefault="008D548E" w:rsidP="008D548E">
      <w:pPr>
        <w:rPr>
          <w:rFonts w:ascii="Arial Narrow" w:hAnsi="Arial Narrow"/>
          <w:sz w:val="24"/>
          <w:szCs w:val="24"/>
        </w:rPr>
      </w:pPr>
    </w:p>
    <w:p w14:paraId="21B53F92" w14:textId="77777777" w:rsidR="008D548E" w:rsidRPr="00883BFC" w:rsidRDefault="008D548E" w:rsidP="008D548E">
      <w:pPr>
        <w:rPr>
          <w:rFonts w:ascii="Arial Narrow" w:hAnsi="Arial Narrow"/>
          <w:sz w:val="24"/>
          <w:szCs w:val="24"/>
        </w:rPr>
      </w:pPr>
      <w:r w:rsidRPr="00883BFC">
        <w:rPr>
          <w:rFonts w:ascii="Arial Narrow" w:hAnsi="Arial Narrow"/>
          <w:sz w:val="24"/>
          <w:szCs w:val="24"/>
        </w:rPr>
        <w:t>La barra de tierra tendrá en sus extremos perforaciones de diámetro Ø ¼” con sus respectivos pernos para hacer la conexión a sistema de tierra con cable de cobre no inferior al 2 AWG. Tendrá perforaciones adicionales para la puesta a tierra de cubiertas metálicas y de pantallas de cables.</w:t>
      </w:r>
    </w:p>
    <w:p w14:paraId="41548CA5" w14:textId="77777777" w:rsidR="008D548E" w:rsidRPr="00883BFC" w:rsidRDefault="008D548E" w:rsidP="008D548E">
      <w:pPr>
        <w:rPr>
          <w:rFonts w:ascii="Arial Narrow" w:hAnsi="Arial Narrow"/>
          <w:sz w:val="24"/>
          <w:szCs w:val="24"/>
        </w:rPr>
      </w:pPr>
    </w:p>
    <w:p w14:paraId="63A47027" w14:textId="77777777" w:rsidR="008D548E" w:rsidRPr="00883BFC" w:rsidRDefault="008D548E" w:rsidP="008D548E">
      <w:pPr>
        <w:rPr>
          <w:rFonts w:ascii="Arial Narrow" w:hAnsi="Arial Narrow"/>
          <w:sz w:val="24"/>
          <w:szCs w:val="24"/>
        </w:rPr>
      </w:pPr>
      <w:r w:rsidRPr="00883BFC">
        <w:rPr>
          <w:rFonts w:ascii="Arial Narrow" w:hAnsi="Arial Narrow"/>
          <w:b/>
          <w:bCs/>
          <w:sz w:val="24"/>
          <w:szCs w:val="24"/>
        </w:rPr>
        <w:t>ACCESORIOS Y PLACA DE IDENTIFICACIÓN</w:t>
      </w:r>
    </w:p>
    <w:p w14:paraId="366F7CAF" w14:textId="77777777" w:rsidR="008D548E" w:rsidRPr="00883BFC" w:rsidRDefault="008D548E" w:rsidP="008D548E">
      <w:pPr>
        <w:rPr>
          <w:rFonts w:ascii="Arial Narrow" w:hAnsi="Arial Narrow"/>
          <w:sz w:val="24"/>
          <w:szCs w:val="24"/>
        </w:rPr>
      </w:pPr>
      <w:r w:rsidRPr="00883BFC">
        <w:rPr>
          <w:rFonts w:ascii="Arial Narrow" w:hAnsi="Arial Narrow"/>
          <w:sz w:val="24"/>
          <w:szCs w:val="24"/>
        </w:rPr>
        <w:t>El TGA deberá ser suministrado con todos los accesorios necesarios para que el equipo quede listo a funcionar una vez instalado y conectado.</w:t>
      </w:r>
    </w:p>
    <w:p w14:paraId="6E0F0A5B" w14:textId="77777777" w:rsidR="008D548E" w:rsidRPr="00883BFC" w:rsidRDefault="008D548E" w:rsidP="008D548E">
      <w:pPr>
        <w:rPr>
          <w:rFonts w:ascii="Arial Narrow" w:hAnsi="Arial Narrow"/>
          <w:sz w:val="24"/>
          <w:szCs w:val="24"/>
        </w:rPr>
      </w:pPr>
    </w:p>
    <w:p w14:paraId="520D3B85" w14:textId="77777777" w:rsidR="008D548E" w:rsidRPr="00883BFC" w:rsidRDefault="008D548E" w:rsidP="008D548E">
      <w:pPr>
        <w:rPr>
          <w:rFonts w:ascii="Arial Narrow" w:hAnsi="Arial Narrow"/>
          <w:sz w:val="24"/>
          <w:szCs w:val="24"/>
        </w:rPr>
      </w:pPr>
      <w:r w:rsidRPr="00883BFC">
        <w:rPr>
          <w:rFonts w:ascii="Arial Narrow" w:hAnsi="Arial Narrow"/>
          <w:sz w:val="24"/>
          <w:szCs w:val="24"/>
        </w:rPr>
        <w:t>Además de los datos requeridos por las normas indicadas arriba, la placa tendrá las siguientes características y datos adicionales:</w:t>
      </w:r>
    </w:p>
    <w:p w14:paraId="60B13DE6" w14:textId="77777777" w:rsidR="008D548E" w:rsidRPr="00883BFC" w:rsidRDefault="008D548E">
      <w:pPr>
        <w:numPr>
          <w:ilvl w:val="0"/>
          <w:numId w:val="25"/>
        </w:numPr>
        <w:tabs>
          <w:tab w:val="left" w:pos="0"/>
        </w:tabs>
        <w:rPr>
          <w:rFonts w:ascii="Arial Narrow" w:hAnsi="Arial Narrow"/>
          <w:sz w:val="24"/>
          <w:szCs w:val="24"/>
        </w:rPr>
      </w:pPr>
      <w:r w:rsidRPr="00883BFC">
        <w:rPr>
          <w:rFonts w:ascii="Arial Narrow" w:hAnsi="Arial Narrow"/>
          <w:sz w:val="24"/>
          <w:szCs w:val="24"/>
        </w:rPr>
        <w:lastRenderedPageBreak/>
        <w:t>Placa metálica de acero inoxidable, grabado en bajo relieve con datos indelebles en idioma español, fijada con pernos o remaches del mismo material.</w:t>
      </w:r>
    </w:p>
    <w:p w14:paraId="0AA07F91" w14:textId="77777777" w:rsidR="008D548E" w:rsidRPr="00883BFC" w:rsidRDefault="008D548E">
      <w:pPr>
        <w:numPr>
          <w:ilvl w:val="0"/>
          <w:numId w:val="25"/>
        </w:numPr>
        <w:tabs>
          <w:tab w:val="left" w:pos="0"/>
        </w:tabs>
        <w:rPr>
          <w:rFonts w:ascii="Arial Narrow" w:hAnsi="Arial Narrow"/>
          <w:sz w:val="24"/>
          <w:szCs w:val="24"/>
        </w:rPr>
      </w:pPr>
      <w:r w:rsidRPr="00883BFC">
        <w:rPr>
          <w:rFonts w:ascii="Arial Narrow" w:hAnsi="Arial Narrow"/>
          <w:sz w:val="24"/>
          <w:szCs w:val="24"/>
        </w:rPr>
        <w:t>Nombre y dirección del fabricante.</w:t>
      </w:r>
    </w:p>
    <w:p w14:paraId="4A4A9D71" w14:textId="77777777" w:rsidR="008D548E" w:rsidRPr="00883BFC" w:rsidRDefault="008D548E">
      <w:pPr>
        <w:numPr>
          <w:ilvl w:val="0"/>
          <w:numId w:val="25"/>
        </w:numPr>
        <w:tabs>
          <w:tab w:val="left" w:pos="0"/>
        </w:tabs>
        <w:rPr>
          <w:rFonts w:ascii="Arial Narrow" w:hAnsi="Arial Narrow"/>
          <w:sz w:val="24"/>
          <w:szCs w:val="24"/>
        </w:rPr>
      </w:pPr>
      <w:r w:rsidRPr="00883BFC">
        <w:rPr>
          <w:rFonts w:ascii="Arial Narrow" w:hAnsi="Arial Narrow"/>
          <w:sz w:val="24"/>
          <w:szCs w:val="24"/>
        </w:rPr>
        <w:t>Año de fabricación, nombre del cliente, número de pedido, del contrato y año del contrato.</w:t>
      </w:r>
    </w:p>
    <w:p w14:paraId="2B86C1A2" w14:textId="77777777" w:rsidR="008D548E" w:rsidRPr="00883BFC" w:rsidRDefault="008D548E">
      <w:pPr>
        <w:numPr>
          <w:ilvl w:val="0"/>
          <w:numId w:val="25"/>
        </w:numPr>
        <w:tabs>
          <w:tab w:val="left" w:pos="0"/>
        </w:tabs>
        <w:rPr>
          <w:rFonts w:ascii="Arial Narrow" w:hAnsi="Arial Narrow"/>
          <w:sz w:val="24"/>
          <w:szCs w:val="24"/>
        </w:rPr>
      </w:pPr>
      <w:r w:rsidRPr="00883BFC">
        <w:rPr>
          <w:rFonts w:ascii="Arial Narrow" w:hAnsi="Arial Narrow"/>
          <w:sz w:val="24"/>
          <w:szCs w:val="24"/>
        </w:rPr>
        <w:t>Número de serie</w:t>
      </w:r>
    </w:p>
    <w:p w14:paraId="6BBF2590" w14:textId="77777777" w:rsidR="008D548E" w:rsidRPr="00883BFC" w:rsidRDefault="008D548E">
      <w:pPr>
        <w:numPr>
          <w:ilvl w:val="0"/>
          <w:numId w:val="25"/>
        </w:numPr>
        <w:tabs>
          <w:tab w:val="left" w:pos="0"/>
        </w:tabs>
        <w:rPr>
          <w:rFonts w:ascii="Arial Narrow" w:hAnsi="Arial Narrow"/>
          <w:sz w:val="24"/>
          <w:szCs w:val="24"/>
        </w:rPr>
      </w:pPr>
      <w:r w:rsidRPr="00883BFC">
        <w:rPr>
          <w:rFonts w:ascii="Arial Narrow" w:hAnsi="Arial Narrow"/>
          <w:sz w:val="24"/>
          <w:szCs w:val="24"/>
        </w:rPr>
        <w:t>Altura sobre el nivel del mar para la que está especificado.</w:t>
      </w:r>
    </w:p>
    <w:p w14:paraId="1F10EA9E" w14:textId="77777777" w:rsidR="008D548E" w:rsidRPr="00883BFC" w:rsidRDefault="008D548E">
      <w:pPr>
        <w:numPr>
          <w:ilvl w:val="0"/>
          <w:numId w:val="25"/>
        </w:numPr>
        <w:tabs>
          <w:tab w:val="left" w:pos="0"/>
        </w:tabs>
        <w:rPr>
          <w:rFonts w:ascii="Arial Narrow" w:hAnsi="Arial Narrow"/>
          <w:sz w:val="24"/>
          <w:szCs w:val="24"/>
        </w:rPr>
      </w:pPr>
      <w:r w:rsidRPr="00883BFC">
        <w:rPr>
          <w:rFonts w:ascii="Arial Narrow" w:hAnsi="Arial Narrow"/>
          <w:sz w:val="24"/>
          <w:szCs w:val="24"/>
        </w:rPr>
        <w:t>Número del manual de instrucciones.</w:t>
      </w:r>
    </w:p>
    <w:p w14:paraId="6705790D" w14:textId="77777777" w:rsidR="008D548E" w:rsidRPr="00883BFC" w:rsidRDefault="008D548E" w:rsidP="008D548E">
      <w:pPr>
        <w:rPr>
          <w:rFonts w:ascii="Arial Narrow" w:hAnsi="Arial Narrow"/>
          <w:sz w:val="24"/>
          <w:szCs w:val="24"/>
        </w:rPr>
      </w:pPr>
    </w:p>
    <w:p w14:paraId="5801D6C4" w14:textId="77777777" w:rsidR="008D548E" w:rsidRPr="00883BFC" w:rsidRDefault="008D548E" w:rsidP="008D548E">
      <w:pPr>
        <w:rPr>
          <w:rFonts w:ascii="Arial Narrow" w:hAnsi="Arial Narrow"/>
          <w:sz w:val="24"/>
          <w:szCs w:val="24"/>
        </w:rPr>
      </w:pPr>
      <w:r w:rsidRPr="00883BFC">
        <w:rPr>
          <w:rFonts w:ascii="Arial Narrow" w:hAnsi="Arial Narrow"/>
          <w:b/>
          <w:bCs/>
          <w:sz w:val="24"/>
          <w:szCs w:val="24"/>
        </w:rPr>
        <w:t>INSPECCIONES Y PRUEBAS DE FÁBRICA</w:t>
      </w:r>
    </w:p>
    <w:p w14:paraId="5998FE62" w14:textId="77777777" w:rsidR="008D548E" w:rsidRPr="00883BFC" w:rsidRDefault="008D548E" w:rsidP="008D548E">
      <w:pPr>
        <w:rPr>
          <w:rFonts w:ascii="Arial Narrow" w:hAnsi="Arial Narrow"/>
          <w:sz w:val="24"/>
          <w:szCs w:val="24"/>
        </w:rPr>
      </w:pPr>
      <w:r w:rsidRPr="00883BFC">
        <w:rPr>
          <w:rFonts w:ascii="Arial Narrow" w:hAnsi="Arial Narrow"/>
          <w:sz w:val="24"/>
          <w:szCs w:val="24"/>
        </w:rPr>
        <w:t>El TGA debe ser sometido a las inspecciones y pruebas de fábrica definidas en las normas, con el fin de demostrar el cumplimiento de los requerimientos de esas normas y de los requisitos aquí indicados y asegurar su buen desempeño para la operación. Entre las inspecciones y pruebas a realizar, se enumeran las siguientes, sin limitarse a ellas:</w:t>
      </w:r>
    </w:p>
    <w:p w14:paraId="5D63E5FE" w14:textId="77777777" w:rsidR="008D548E" w:rsidRPr="00883BFC" w:rsidRDefault="008D548E">
      <w:pPr>
        <w:numPr>
          <w:ilvl w:val="0"/>
          <w:numId w:val="26"/>
        </w:numPr>
        <w:tabs>
          <w:tab w:val="left" w:pos="0"/>
        </w:tabs>
        <w:rPr>
          <w:rFonts w:ascii="Arial Narrow" w:hAnsi="Arial Narrow"/>
          <w:sz w:val="24"/>
          <w:szCs w:val="24"/>
        </w:rPr>
      </w:pPr>
      <w:r w:rsidRPr="00883BFC">
        <w:rPr>
          <w:rFonts w:ascii="Arial Narrow" w:hAnsi="Arial Narrow"/>
          <w:sz w:val="24"/>
          <w:szCs w:val="24"/>
        </w:rPr>
        <w:t>Inspecciones de fabricación: tipo y calibre de láminas, proceso de limpieza, configuración de los tableros, tipo, color y espesor de pintura.</w:t>
      </w:r>
    </w:p>
    <w:p w14:paraId="5C7B2CCB" w14:textId="77777777" w:rsidR="008D548E" w:rsidRPr="00883BFC" w:rsidRDefault="008D548E">
      <w:pPr>
        <w:numPr>
          <w:ilvl w:val="0"/>
          <w:numId w:val="26"/>
        </w:numPr>
        <w:tabs>
          <w:tab w:val="left" w:pos="0"/>
        </w:tabs>
        <w:rPr>
          <w:rFonts w:ascii="Arial Narrow" w:hAnsi="Arial Narrow"/>
          <w:sz w:val="24"/>
          <w:szCs w:val="24"/>
        </w:rPr>
      </w:pPr>
      <w:r w:rsidRPr="00883BFC">
        <w:rPr>
          <w:rFonts w:ascii="Arial Narrow" w:hAnsi="Arial Narrow"/>
          <w:sz w:val="24"/>
          <w:szCs w:val="24"/>
        </w:rPr>
        <w:t>Inspección visual de tablero y sus componentes</w:t>
      </w:r>
    </w:p>
    <w:p w14:paraId="7C725AAF" w14:textId="77777777" w:rsidR="008D548E" w:rsidRPr="00883BFC" w:rsidRDefault="008D548E">
      <w:pPr>
        <w:numPr>
          <w:ilvl w:val="0"/>
          <w:numId w:val="26"/>
        </w:numPr>
        <w:tabs>
          <w:tab w:val="left" w:pos="0"/>
        </w:tabs>
        <w:rPr>
          <w:rFonts w:ascii="Arial Narrow" w:hAnsi="Arial Narrow"/>
          <w:sz w:val="24"/>
          <w:szCs w:val="24"/>
        </w:rPr>
      </w:pPr>
      <w:r w:rsidRPr="00883BFC">
        <w:rPr>
          <w:rFonts w:ascii="Arial Narrow" w:hAnsi="Arial Narrow"/>
          <w:sz w:val="24"/>
          <w:szCs w:val="24"/>
        </w:rPr>
        <w:t>Identificación de los dispositivos componentes del tablero</w:t>
      </w:r>
    </w:p>
    <w:p w14:paraId="4A0DDDD7" w14:textId="77777777" w:rsidR="008D548E" w:rsidRPr="00883BFC" w:rsidRDefault="008D548E">
      <w:pPr>
        <w:numPr>
          <w:ilvl w:val="0"/>
          <w:numId w:val="26"/>
        </w:numPr>
        <w:tabs>
          <w:tab w:val="left" w:pos="0"/>
        </w:tabs>
        <w:rPr>
          <w:rFonts w:ascii="Arial Narrow" w:hAnsi="Arial Narrow"/>
          <w:sz w:val="24"/>
          <w:szCs w:val="24"/>
        </w:rPr>
      </w:pPr>
      <w:r w:rsidRPr="00883BFC">
        <w:rPr>
          <w:rFonts w:ascii="Arial Narrow" w:hAnsi="Arial Narrow"/>
          <w:sz w:val="24"/>
          <w:szCs w:val="24"/>
        </w:rPr>
        <w:t>Pruebas de aislamiento y continuidad</w:t>
      </w:r>
    </w:p>
    <w:p w14:paraId="11045B19" w14:textId="77777777" w:rsidR="008D548E" w:rsidRPr="00883BFC" w:rsidRDefault="008D548E">
      <w:pPr>
        <w:numPr>
          <w:ilvl w:val="0"/>
          <w:numId w:val="26"/>
        </w:numPr>
        <w:tabs>
          <w:tab w:val="left" w:pos="0"/>
        </w:tabs>
        <w:rPr>
          <w:rFonts w:ascii="Arial Narrow" w:hAnsi="Arial Narrow"/>
          <w:sz w:val="24"/>
          <w:szCs w:val="24"/>
        </w:rPr>
      </w:pPr>
      <w:r w:rsidRPr="00883BFC">
        <w:rPr>
          <w:rFonts w:ascii="Arial Narrow" w:hAnsi="Arial Narrow"/>
          <w:sz w:val="24"/>
          <w:szCs w:val="24"/>
        </w:rPr>
        <w:t>Pruebas funcionales</w:t>
      </w:r>
    </w:p>
    <w:p w14:paraId="6F278753" w14:textId="77777777" w:rsidR="008D548E" w:rsidRPr="00883BFC" w:rsidRDefault="008D548E">
      <w:pPr>
        <w:numPr>
          <w:ilvl w:val="0"/>
          <w:numId w:val="26"/>
        </w:numPr>
        <w:tabs>
          <w:tab w:val="left" w:pos="0"/>
        </w:tabs>
        <w:rPr>
          <w:rFonts w:ascii="Arial Narrow" w:hAnsi="Arial Narrow"/>
          <w:sz w:val="24"/>
          <w:szCs w:val="24"/>
        </w:rPr>
      </w:pPr>
      <w:r w:rsidRPr="00883BFC">
        <w:rPr>
          <w:rFonts w:ascii="Arial Narrow" w:hAnsi="Arial Narrow"/>
          <w:sz w:val="24"/>
          <w:szCs w:val="24"/>
        </w:rPr>
        <w:t>Inspección conexiones en borneras.</w:t>
      </w:r>
    </w:p>
    <w:p w14:paraId="5A7F72A9" w14:textId="77777777" w:rsidR="008D548E" w:rsidRPr="00883BFC" w:rsidRDefault="008D548E">
      <w:pPr>
        <w:numPr>
          <w:ilvl w:val="0"/>
          <w:numId w:val="26"/>
        </w:numPr>
        <w:tabs>
          <w:tab w:val="left" w:pos="0"/>
        </w:tabs>
        <w:rPr>
          <w:rFonts w:ascii="Arial Narrow" w:hAnsi="Arial Narrow"/>
          <w:sz w:val="24"/>
          <w:szCs w:val="24"/>
        </w:rPr>
      </w:pPr>
      <w:r w:rsidRPr="00883BFC">
        <w:rPr>
          <w:rFonts w:ascii="Arial Narrow" w:hAnsi="Arial Narrow"/>
          <w:sz w:val="24"/>
          <w:szCs w:val="24"/>
        </w:rPr>
        <w:t>Color y espesor de la pintura.</w:t>
      </w:r>
    </w:p>
    <w:p w14:paraId="665EB2CE" w14:textId="77777777" w:rsidR="008D548E" w:rsidRPr="00883BFC" w:rsidRDefault="008D548E" w:rsidP="008D548E">
      <w:pPr>
        <w:rPr>
          <w:rFonts w:ascii="Arial Narrow" w:hAnsi="Arial Narrow"/>
          <w:sz w:val="24"/>
          <w:szCs w:val="24"/>
        </w:rPr>
      </w:pPr>
    </w:p>
    <w:p w14:paraId="59FE7AE0" w14:textId="77777777" w:rsidR="008D548E" w:rsidRPr="00883BFC" w:rsidRDefault="008D548E" w:rsidP="008D548E">
      <w:pPr>
        <w:rPr>
          <w:rFonts w:ascii="Arial Narrow" w:hAnsi="Arial Narrow"/>
          <w:sz w:val="24"/>
          <w:szCs w:val="24"/>
        </w:rPr>
      </w:pPr>
      <w:r w:rsidRPr="00883BFC">
        <w:rPr>
          <w:rFonts w:ascii="Arial Narrow" w:hAnsi="Arial Narrow"/>
          <w:sz w:val="24"/>
          <w:szCs w:val="24"/>
        </w:rPr>
        <w:t xml:space="preserve">El TGA será sometido a las inspecciones y pruebas propias del fabricante para asegurar y demostrar el cumplimiento de características y prestaciones adicionales que el fabricante tenga como valor agregado. </w:t>
      </w:r>
    </w:p>
    <w:p w14:paraId="12BCCEC0" w14:textId="77777777" w:rsidR="008D548E" w:rsidRPr="00883BFC" w:rsidRDefault="008D548E" w:rsidP="008D548E">
      <w:pPr>
        <w:rPr>
          <w:rFonts w:ascii="Arial Narrow" w:hAnsi="Arial Narrow"/>
          <w:sz w:val="24"/>
          <w:szCs w:val="24"/>
        </w:rPr>
      </w:pPr>
    </w:p>
    <w:p w14:paraId="70545A63" w14:textId="77777777" w:rsidR="008D548E" w:rsidRPr="00883BFC" w:rsidRDefault="008D548E" w:rsidP="008D548E">
      <w:pPr>
        <w:rPr>
          <w:rFonts w:ascii="Arial Narrow" w:hAnsi="Arial Narrow"/>
          <w:sz w:val="24"/>
          <w:szCs w:val="24"/>
        </w:rPr>
      </w:pPr>
      <w:r w:rsidRPr="00883BFC">
        <w:rPr>
          <w:rFonts w:ascii="Arial Narrow" w:hAnsi="Arial Narrow"/>
          <w:b/>
          <w:bCs/>
          <w:sz w:val="24"/>
          <w:szCs w:val="24"/>
        </w:rPr>
        <w:t>DOCUMENTOS A ENTREGAR</w:t>
      </w:r>
    </w:p>
    <w:p w14:paraId="6F1C8278" w14:textId="77777777" w:rsidR="008D548E" w:rsidRPr="00883BFC" w:rsidRDefault="008D548E" w:rsidP="008D548E">
      <w:pPr>
        <w:rPr>
          <w:rFonts w:ascii="Arial Narrow" w:hAnsi="Arial Narrow"/>
          <w:sz w:val="24"/>
          <w:szCs w:val="24"/>
        </w:rPr>
      </w:pPr>
      <w:r w:rsidRPr="00883BFC">
        <w:rPr>
          <w:rFonts w:ascii="Arial Narrow" w:hAnsi="Arial Narrow"/>
          <w:sz w:val="24"/>
          <w:szCs w:val="24"/>
        </w:rPr>
        <w:t>El TGA debe ser suministrado con los siguientes documentos impresos y en medio magnéticos:</w:t>
      </w:r>
    </w:p>
    <w:p w14:paraId="33C63533" w14:textId="77777777" w:rsidR="008D548E" w:rsidRPr="00883BFC" w:rsidRDefault="008D548E">
      <w:pPr>
        <w:numPr>
          <w:ilvl w:val="0"/>
          <w:numId w:val="27"/>
        </w:numPr>
        <w:tabs>
          <w:tab w:val="left" w:pos="0"/>
        </w:tabs>
        <w:rPr>
          <w:rFonts w:ascii="Arial Narrow" w:hAnsi="Arial Narrow"/>
          <w:sz w:val="24"/>
          <w:szCs w:val="24"/>
        </w:rPr>
      </w:pPr>
      <w:r w:rsidRPr="00883BFC">
        <w:rPr>
          <w:rFonts w:ascii="Arial Narrow" w:hAnsi="Arial Narrow"/>
          <w:sz w:val="24"/>
          <w:szCs w:val="24"/>
        </w:rPr>
        <w:t>Planos dimensionales del equipo</w:t>
      </w:r>
    </w:p>
    <w:p w14:paraId="55F3A5E4" w14:textId="77777777" w:rsidR="008D548E" w:rsidRPr="00883BFC" w:rsidRDefault="008D548E">
      <w:pPr>
        <w:numPr>
          <w:ilvl w:val="0"/>
          <w:numId w:val="27"/>
        </w:numPr>
        <w:tabs>
          <w:tab w:val="left" w:pos="0"/>
        </w:tabs>
        <w:rPr>
          <w:rFonts w:ascii="Arial Narrow" w:hAnsi="Arial Narrow"/>
          <w:sz w:val="24"/>
          <w:szCs w:val="24"/>
        </w:rPr>
      </w:pPr>
      <w:r w:rsidRPr="00883BFC">
        <w:rPr>
          <w:rFonts w:ascii="Arial Narrow" w:hAnsi="Arial Narrow"/>
          <w:sz w:val="24"/>
          <w:szCs w:val="24"/>
        </w:rPr>
        <w:t>Diagramas de control y protección</w:t>
      </w:r>
    </w:p>
    <w:p w14:paraId="7F2FF6CA" w14:textId="77777777" w:rsidR="008D548E" w:rsidRPr="00883BFC" w:rsidRDefault="008D548E">
      <w:pPr>
        <w:numPr>
          <w:ilvl w:val="0"/>
          <w:numId w:val="27"/>
        </w:numPr>
        <w:tabs>
          <w:tab w:val="left" w:pos="0"/>
        </w:tabs>
        <w:rPr>
          <w:rFonts w:ascii="Arial Narrow" w:hAnsi="Arial Narrow"/>
          <w:sz w:val="24"/>
          <w:szCs w:val="24"/>
        </w:rPr>
      </w:pPr>
      <w:r w:rsidRPr="00883BFC">
        <w:rPr>
          <w:rFonts w:ascii="Arial Narrow" w:hAnsi="Arial Narrow"/>
          <w:sz w:val="24"/>
          <w:szCs w:val="24"/>
        </w:rPr>
        <w:t>Curvas Corriente-Tiempo para las distintas funciones de los relés de protección o de los interruptores</w:t>
      </w:r>
    </w:p>
    <w:p w14:paraId="6E1B90DA" w14:textId="77777777" w:rsidR="008D548E" w:rsidRPr="00883BFC" w:rsidRDefault="008D548E">
      <w:pPr>
        <w:numPr>
          <w:ilvl w:val="0"/>
          <w:numId w:val="27"/>
        </w:numPr>
        <w:tabs>
          <w:tab w:val="left" w:pos="0"/>
        </w:tabs>
        <w:rPr>
          <w:rFonts w:ascii="Arial Narrow" w:hAnsi="Arial Narrow"/>
          <w:sz w:val="24"/>
          <w:szCs w:val="24"/>
        </w:rPr>
      </w:pPr>
      <w:r w:rsidRPr="00883BFC">
        <w:rPr>
          <w:rFonts w:ascii="Arial Narrow" w:hAnsi="Arial Narrow"/>
          <w:sz w:val="24"/>
          <w:szCs w:val="24"/>
        </w:rPr>
        <w:t>Hoja de características técnicas</w:t>
      </w:r>
    </w:p>
    <w:p w14:paraId="3290E392" w14:textId="77777777" w:rsidR="008D548E" w:rsidRPr="00883BFC" w:rsidRDefault="008D548E">
      <w:pPr>
        <w:numPr>
          <w:ilvl w:val="0"/>
          <w:numId w:val="27"/>
        </w:numPr>
        <w:tabs>
          <w:tab w:val="left" w:pos="0"/>
        </w:tabs>
        <w:rPr>
          <w:rFonts w:ascii="Arial Narrow" w:hAnsi="Arial Narrow"/>
          <w:sz w:val="24"/>
          <w:szCs w:val="24"/>
        </w:rPr>
      </w:pPr>
      <w:r w:rsidRPr="00883BFC">
        <w:rPr>
          <w:rFonts w:ascii="Arial Narrow" w:hAnsi="Arial Narrow"/>
          <w:sz w:val="24"/>
          <w:szCs w:val="24"/>
        </w:rPr>
        <w:t>Catálogo del TGA y de sus componentes</w:t>
      </w:r>
    </w:p>
    <w:p w14:paraId="7B7732EC" w14:textId="77777777" w:rsidR="008D548E" w:rsidRPr="00883BFC" w:rsidRDefault="008D548E">
      <w:pPr>
        <w:numPr>
          <w:ilvl w:val="0"/>
          <w:numId w:val="27"/>
        </w:numPr>
        <w:tabs>
          <w:tab w:val="left" w:pos="0"/>
        </w:tabs>
        <w:rPr>
          <w:rFonts w:ascii="Arial Narrow" w:hAnsi="Arial Narrow"/>
          <w:sz w:val="24"/>
          <w:szCs w:val="24"/>
        </w:rPr>
      </w:pPr>
      <w:r w:rsidRPr="00883BFC">
        <w:rPr>
          <w:rFonts w:ascii="Arial Narrow" w:hAnsi="Arial Narrow"/>
          <w:sz w:val="24"/>
          <w:szCs w:val="24"/>
        </w:rPr>
        <w:t>Manual de montaje</w:t>
      </w:r>
    </w:p>
    <w:p w14:paraId="26E9949A" w14:textId="77777777" w:rsidR="008D548E" w:rsidRPr="00883BFC" w:rsidRDefault="008D548E">
      <w:pPr>
        <w:numPr>
          <w:ilvl w:val="0"/>
          <w:numId w:val="27"/>
        </w:numPr>
        <w:tabs>
          <w:tab w:val="left" w:pos="0"/>
        </w:tabs>
        <w:rPr>
          <w:rFonts w:ascii="Arial Narrow" w:hAnsi="Arial Narrow"/>
          <w:sz w:val="24"/>
          <w:szCs w:val="24"/>
        </w:rPr>
      </w:pPr>
      <w:r w:rsidRPr="00883BFC">
        <w:rPr>
          <w:rFonts w:ascii="Arial Narrow" w:hAnsi="Arial Narrow"/>
          <w:sz w:val="24"/>
          <w:szCs w:val="24"/>
        </w:rPr>
        <w:t>Manual de operación y mantenimiento</w:t>
      </w:r>
    </w:p>
    <w:p w14:paraId="69F69E00" w14:textId="77777777" w:rsidR="008D548E" w:rsidRPr="00883BFC" w:rsidRDefault="008D548E">
      <w:pPr>
        <w:numPr>
          <w:ilvl w:val="0"/>
          <w:numId w:val="27"/>
        </w:numPr>
        <w:tabs>
          <w:tab w:val="left" w:pos="0"/>
        </w:tabs>
        <w:rPr>
          <w:rFonts w:ascii="Arial Narrow" w:hAnsi="Arial Narrow"/>
          <w:sz w:val="24"/>
          <w:szCs w:val="24"/>
        </w:rPr>
      </w:pPr>
      <w:r w:rsidRPr="00883BFC">
        <w:rPr>
          <w:rFonts w:ascii="Arial Narrow" w:hAnsi="Arial Narrow"/>
          <w:sz w:val="24"/>
          <w:szCs w:val="24"/>
        </w:rPr>
        <w:t>Certificados de pruebas</w:t>
      </w:r>
    </w:p>
    <w:p w14:paraId="35185FD6" w14:textId="77777777" w:rsidR="008D548E" w:rsidRPr="00883BFC" w:rsidRDefault="008D548E" w:rsidP="008D548E">
      <w:pPr>
        <w:rPr>
          <w:rFonts w:ascii="Arial Narrow" w:hAnsi="Arial Narrow"/>
          <w:sz w:val="24"/>
          <w:szCs w:val="24"/>
        </w:rPr>
      </w:pPr>
    </w:p>
    <w:p w14:paraId="0321558F" w14:textId="77777777" w:rsidR="008D548E" w:rsidRPr="00883BFC" w:rsidRDefault="008D548E" w:rsidP="008D548E">
      <w:pPr>
        <w:rPr>
          <w:rFonts w:ascii="Arial Narrow" w:hAnsi="Arial Narrow"/>
          <w:sz w:val="24"/>
          <w:szCs w:val="24"/>
        </w:rPr>
      </w:pPr>
      <w:r w:rsidRPr="00883BFC">
        <w:rPr>
          <w:rFonts w:ascii="Arial Narrow" w:hAnsi="Arial Narrow"/>
          <w:b/>
          <w:bCs/>
          <w:sz w:val="24"/>
          <w:szCs w:val="24"/>
        </w:rPr>
        <w:t>ASESORÍA EN MONTAJE, PRUEBAS Y PUESTA EN SERVICIO.</w:t>
      </w:r>
    </w:p>
    <w:p w14:paraId="30DC06FF" w14:textId="77777777" w:rsidR="008D548E" w:rsidRPr="00883BFC" w:rsidRDefault="008D548E" w:rsidP="008D548E">
      <w:pPr>
        <w:rPr>
          <w:rFonts w:ascii="Arial Narrow" w:hAnsi="Arial Narrow"/>
          <w:sz w:val="24"/>
          <w:szCs w:val="24"/>
        </w:rPr>
      </w:pPr>
      <w:r w:rsidRPr="00883BFC">
        <w:rPr>
          <w:rFonts w:ascii="Arial Narrow" w:hAnsi="Arial Narrow"/>
          <w:sz w:val="24"/>
          <w:szCs w:val="24"/>
        </w:rPr>
        <w:lastRenderedPageBreak/>
        <w:t>El proveedor prestará los servicios de asesoría durante el montaje, las pruebas y la puesta en servicio del equipo. Los servicios por asesoría para el montaje, pruebas y puesta en servicio del equipo deberán estar incluido en el precio el equipo.</w:t>
      </w:r>
    </w:p>
    <w:p w14:paraId="5053B613" w14:textId="77777777" w:rsidR="008D548E" w:rsidRPr="00883BFC" w:rsidRDefault="008D548E" w:rsidP="008D548E">
      <w:pPr>
        <w:rPr>
          <w:rFonts w:ascii="Arial Narrow" w:hAnsi="Arial Narrow"/>
          <w:sz w:val="24"/>
          <w:szCs w:val="24"/>
        </w:rPr>
      </w:pPr>
    </w:p>
    <w:bookmarkEnd w:id="1"/>
    <w:bookmarkEnd w:id="2"/>
    <w:bookmarkEnd w:id="3"/>
    <w:bookmarkEnd w:id="4"/>
    <w:bookmarkEnd w:id="5"/>
    <w:bookmarkEnd w:id="6"/>
    <w:bookmarkEnd w:id="7"/>
    <w:p w14:paraId="367CE19A" w14:textId="1C505859" w:rsidR="008D548E" w:rsidRPr="00883BFC" w:rsidRDefault="008D548E" w:rsidP="008D548E">
      <w:pPr>
        <w:rPr>
          <w:rFonts w:ascii="Arial Narrow" w:hAnsi="Arial Narrow"/>
          <w:b/>
          <w:bCs/>
          <w:sz w:val="24"/>
          <w:szCs w:val="24"/>
          <w:u w:val="single"/>
        </w:rPr>
      </w:pPr>
      <w:r w:rsidRPr="00883BFC">
        <w:rPr>
          <w:rFonts w:ascii="Arial Narrow" w:hAnsi="Arial Narrow"/>
          <w:b/>
          <w:bCs/>
          <w:sz w:val="24"/>
          <w:szCs w:val="24"/>
          <w:u w:val="single"/>
        </w:rPr>
        <w:t>Forma de pago</w:t>
      </w:r>
      <w:r w:rsidR="00223139" w:rsidRPr="00883BFC">
        <w:rPr>
          <w:rFonts w:ascii="Arial Narrow" w:hAnsi="Arial Narrow"/>
          <w:b/>
          <w:bCs/>
          <w:sz w:val="24"/>
          <w:szCs w:val="24"/>
          <w:u w:val="single"/>
        </w:rPr>
        <w:t xml:space="preserve"> </w:t>
      </w:r>
    </w:p>
    <w:p w14:paraId="6FE79D98" w14:textId="2867F592" w:rsidR="008D548E" w:rsidRPr="00883BFC" w:rsidRDefault="008D548E" w:rsidP="008D548E">
      <w:pPr>
        <w:rPr>
          <w:rFonts w:ascii="Arial Narrow" w:hAnsi="Arial Narrow"/>
          <w:sz w:val="24"/>
          <w:szCs w:val="24"/>
        </w:rPr>
      </w:pPr>
      <w:r w:rsidRPr="00883BFC">
        <w:rPr>
          <w:rFonts w:ascii="Arial Narrow" w:hAnsi="Arial Narrow"/>
          <w:sz w:val="24"/>
          <w:szCs w:val="24"/>
        </w:rPr>
        <w:t>100% a la puesta en servicio</w:t>
      </w:r>
    </w:p>
    <w:p w14:paraId="3744BA4E" w14:textId="77777777" w:rsidR="00E02E7A" w:rsidRPr="00883BFC" w:rsidRDefault="00E02E7A" w:rsidP="008D548E">
      <w:pPr>
        <w:rPr>
          <w:rFonts w:ascii="Arial Narrow" w:hAnsi="Arial Narrow"/>
          <w:sz w:val="24"/>
          <w:szCs w:val="24"/>
        </w:rPr>
      </w:pPr>
    </w:p>
    <w:p w14:paraId="445E3D15" w14:textId="57357277" w:rsidR="008D548E" w:rsidRPr="008029BA" w:rsidRDefault="008029BA" w:rsidP="00EC7A1F">
      <w:pPr>
        <w:pStyle w:val="Ttulo4"/>
        <w:numPr>
          <w:ilvl w:val="3"/>
          <w:numId w:val="29"/>
        </w:numPr>
        <w:rPr>
          <w:rFonts w:ascii="Arial Narrow" w:hAnsi="Arial Narrow"/>
          <w:b/>
          <w:bCs/>
          <w:color w:val="2F5496" w:themeColor="accent1" w:themeShade="BF"/>
          <w:sz w:val="24"/>
          <w:szCs w:val="24"/>
        </w:rPr>
      </w:pPr>
      <w:bookmarkStart w:id="85" w:name="_Toc180656126"/>
      <w:r w:rsidRPr="008029BA">
        <w:rPr>
          <w:rFonts w:ascii="Arial Narrow" w:hAnsi="Arial Narrow"/>
          <w:b/>
          <w:bCs/>
          <w:caps w:val="0"/>
          <w:color w:val="2F5496" w:themeColor="accent1" w:themeShade="BF"/>
          <w:sz w:val="24"/>
          <w:szCs w:val="24"/>
        </w:rPr>
        <w:t>Tableros De Serie</w:t>
      </w:r>
      <w:bookmarkEnd w:id="85"/>
    </w:p>
    <w:p w14:paraId="15C65EA3" w14:textId="77777777" w:rsidR="008D548E" w:rsidRPr="00883BFC" w:rsidRDefault="008D548E" w:rsidP="008D548E">
      <w:pPr>
        <w:rPr>
          <w:rFonts w:ascii="Arial Narrow" w:hAnsi="Arial Narrow"/>
          <w:b/>
          <w:bCs/>
          <w:sz w:val="24"/>
          <w:szCs w:val="24"/>
        </w:rPr>
      </w:pPr>
      <w:r w:rsidRPr="00883BFC">
        <w:rPr>
          <w:rFonts w:ascii="Arial Narrow" w:hAnsi="Arial Narrow"/>
          <w:b/>
          <w:bCs/>
          <w:sz w:val="24"/>
          <w:szCs w:val="24"/>
        </w:rPr>
        <w:t>NORMAS</w:t>
      </w:r>
    </w:p>
    <w:p w14:paraId="76294E08" w14:textId="77777777" w:rsidR="008D548E" w:rsidRPr="00883BFC" w:rsidRDefault="008D548E" w:rsidP="008D548E">
      <w:pPr>
        <w:rPr>
          <w:rFonts w:ascii="Arial Narrow" w:hAnsi="Arial Narrow"/>
          <w:sz w:val="24"/>
          <w:szCs w:val="24"/>
        </w:rPr>
      </w:pPr>
      <w:r w:rsidRPr="00883BFC">
        <w:rPr>
          <w:rFonts w:ascii="Arial Narrow" w:hAnsi="Arial Narrow"/>
          <w:sz w:val="24"/>
          <w:szCs w:val="24"/>
        </w:rPr>
        <w:t>El tablero de baja tensión debe estar en conformidad con las condiciones aplicables de las siguientes normas, en su última versión vigente:</w:t>
      </w:r>
    </w:p>
    <w:p w14:paraId="29A3794D" w14:textId="77777777" w:rsidR="008D548E" w:rsidRPr="00883BFC" w:rsidRDefault="008D548E" w:rsidP="008D548E">
      <w:pPr>
        <w:rPr>
          <w:rFonts w:ascii="Arial Narrow" w:hAnsi="Arial Narrow"/>
          <w:sz w:val="24"/>
          <w:szCs w:val="24"/>
        </w:rPr>
      </w:pPr>
    </w:p>
    <w:p w14:paraId="7F714421" w14:textId="77777777" w:rsidR="008D548E" w:rsidRPr="00883BFC" w:rsidRDefault="008D548E">
      <w:pPr>
        <w:numPr>
          <w:ilvl w:val="0"/>
          <w:numId w:val="2"/>
        </w:numPr>
        <w:tabs>
          <w:tab w:val="left" w:pos="0"/>
        </w:tabs>
        <w:rPr>
          <w:rFonts w:ascii="Arial Narrow" w:hAnsi="Arial Narrow"/>
          <w:sz w:val="24"/>
          <w:szCs w:val="24"/>
        </w:rPr>
      </w:pPr>
      <w:r w:rsidRPr="00883BFC">
        <w:rPr>
          <w:rFonts w:ascii="Arial Narrow" w:hAnsi="Arial Narrow"/>
          <w:sz w:val="24"/>
          <w:szCs w:val="24"/>
        </w:rPr>
        <w:t xml:space="preserve">RETIE </w:t>
      </w:r>
      <w:r w:rsidRPr="00883BFC">
        <w:rPr>
          <w:rFonts w:ascii="Arial Narrow" w:hAnsi="Arial Narrow"/>
          <w:sz w:val="24"/>
          <w:szCs w:val="24"/>
        </w:rPr>
        <w:tab/>
      </w:r>
      <w:r w:rsidRPr="00883BFC">
        <w:rPr>
          <w:rFonts w:ascii="Arial Narrow" w:hAnsi="Arial Narrow"/>
          <w:sz w:val="24"/>
          <w:szCs w:val="24"/>
        </w:rPr>
        <w:tab/>
        <w:t>“Reglamento Técnico de Instalaciones Eléctricas-Sección 20.23”</w:t>
      </w:r>
    </w:p>
    <w:p w14:paraId="374F98EE" w14:textId="77777777" w:rsidR="008D548E" w:rsidRPr="00883BFC" w:rsidRDefault="008D548E">
      <w:pPr>
        <w:numPr>
          <w:ilvl w:val="0"/>
          <w:numId w:val="2"/>
        </w:numPr>
        <w:tabs>
          <w:tab w:val="left" w:pos="0"/>
        </w:tabs>
        <w:rPr>
          <w:rFonts w:ascii="Arial Narrow" w:hAnsi="Arial Narrow"/>
          <w:sz w:val="24"/>
          <w:szCs w:val="24"/>
          <w:lang w:val="en-US"/>
        </w:rPr>
      </w:pPr>
      <w:r w:rsidRPr="00883BFC">
        <w:rPr>
          <w:rFonts w:ascii="Arial Narrow" w:hAnsi="Arial Narrow"/>
          <w:sz w:val="24"/>
          <w:szCs w:val="24"/>
          <w:lang w:val="en-US"/>
        </w:rPr>
        <w:t xml:space="preserve">IEC60439 </w:t>
      </w:r>
      <w:r w:rsidRPr="00883BFC">
        <w:rPr>
          <w:rFonts w:ascii="Arial Narrow" w:hAnsi="Arial Narrow"/>
          <w:sz w:val="24"/>
          <w:szCs w:val="24"/>
          <w:lang w:val="en-US"/>
        </w:rPr>
        <w:tab/>
        <w:t xml:space="preserve">“Low-Voltage Switchgear and </w:t>
      </w:r>
      <w:proofErr w:type="spellStart"/>
      <w:r w:rsidRPr="00883BFC">
        <w:rPr>
          <w:rFonts w:ascii="Arial Narrow" w:hAnsi="Arial Narrow"/>
          <w:sz w:val="24"/>
          <w:szCs w:val="24"/>
          <w:lang w:val="en-US"/>
        </w:rPr>
        <w:t>Controlgear</w:t>
      </w:r>
      <w:proofErr w:type="spellEnd"/>
      <w:r w:rsidRPr="00883BFC">
        <w:rPr>
          <w:rFonts w:ascii="Arial Narrow" w:hAnsi="Arial Narrow"/>
          <w:sz w:val="24"/>
          <w:szCs w:val="24"/>
          <w:lang w:val="en-US"/>
        </w:rPr>
        <w:t>”</w:t>
      </w:r>
    </w:p>
    <w:p w14:paraId="03AAAE84" w14:textId="77777777" w:rsidR="008D548E" w:rsidRPr="00883BFC" w:rsidRDefault="008D548E">
      <w:pPr>
        <w:numPr>
          <w:ilvl w:val="0"/>
          <w:numId w:val="2"/>
        </w:numPr>
        <w:tabs>
          <w:tab w:val="left" w:pos="0"/>
        </w:tabs>
        <w:rPr>
          <w:rFonts w:ascii="Arial Narrow" w:hAnsi="Arial Narrow"/>
          <w:sz w:val="24"/>
          <w:szCs w:val="24"/>
          <w:lang w:val="en-US"/>
        </w:rPr>
      </w:pPr>
      <w:r w:rsidRPr="00883BFC">
        <w:rPr>
          <w:rFonts w:ascii="Arial Narrow" w:hAnsi="Arial Narrow"/>
          <w:sz w:val="24"/>
          <w:szCs w:val="24"/>
          <w:lang w:val="en-US"/>
        </w:rPr>
        <w:t>IEC 60157</w:t>
      </w:r>
      <w:r w:rsidRPr="00883BFC">
        <w:rPr>
          <w:rFonts w:ascii="Arial Narrow" w:hAnsi="Arial Narrow"/>
          <w:sz w:val="24"/>
          <w:szCs w:val="24"/>
          <w:lang w:val="en-US"/>
        </w:rPr>
        <w:tab/>
        <w:t xml:space="preserve">“Low Voltage Switchgear and </w:t>
      </w:r>
      <w:proofErr w:type="spellStart"/>
      <w:r w:rsidRPr="00883BFC">
        <w:rPr>
          <w:rFonts w:ascii="Arial Narrow" w:hAnsi="Arial Narrow"/>
          <w:sz w:val="24"/>
          <w:szCs w:val="24"/>
          <w:lang w:val="en-US"/>
        </w:rPr>
        <w:t>Controlgear</w:t>
      </w:r>
      <w:proofErr w:type="spellEnd"/>
      <w:r w:rsidRPr="00883BFC">
        <w:rPr>
          <w:rFonts w:ascii="Arial Narrow" w:hAnsi="Arial Narrow"/>
          <w:sz w:val="24"/>
          <w:szCs w:val="24"/>
          <w:lang w:val="en-US"/>
        </w:rPr>
        <w:t>: Circuit Breaker”</w:t>
      </w:r>
    </w:p>
    <w:p w14:paraId="45F5BF71" w14:textId="77777777" w:rsidR="008D548E" w:rsidRPr="00883BFC" w:rsidRDefault="008D548E">
      <w:pPr>
        <w:numPr>
          <w:ilvl w:val="0"/>
          <w:numId w:val="2"/>
        </w:numPr>
        <w:tabs>
          <w:tab w:val="left" w:pos="0"/>
        </w:tabs>
        <w:rPr>
          <w:rFonts w:ascii="Arial Narrow" w:hAnsi="Arial Narrow"/>
          <w:sz w:val="24"/>
          <w:szCs w:val="24"/>
          <w:lang w:val="en-US"/>
        </w:rPr>
      </w:pPr>
      <w:r w:rsidRPr="00883BFC">
        <w:rPr>
          <w:rFonts w:ascii="Arial Narrow" w:hAnsi="Arial Narrow"/>
          <w:sz w:val="24"/>
          <w:szCs w:val="24"/>
          <w:lang w:val="en-US"/>
        </w:rPr>
        <w:t>IEC60529</w:t>
      </w:r>
      <w:r w:rsidRPr="00883BFC">
        <w:rPr>
          <w:rFonts w:ascii="Arial Narrow" w:hAnsi="Arial Narrow"/>
          <w:sz w:val="24"/>
          <w:szCs w:val="24"/>
          <w:lang w:val="en-US"/>
        </w:rPr>
        <w:tab/>
        <w:t xml:space="preserve"> “Degrees of protection provided by enclosures (IP code)”</w:t>
      </w:r>
    </w:p>
    <w:p w14:paraId="7FBE2272" w14:textId="77777777" w:rsidR="008D548E" w:rsidRPr="00883BFC" w:rsidRDefault="008D548E">
      <w:pPr>
        <w:numPr>
          <w:ilvl w:val="0"/>
          <w:numId w:val="2"/>
        </w:numPr>
        <w:tabs>
          <w:tab w:val="left" w:pos="0"/>
        </w:tabs>
        <w:rPr>
          <w:rFonts w:ascii="Arial Narrow" w:hAnsi="Arial Narrow"/>
          <w:sz w:val="24"/>
          <w:szCs w:val="24"/>
          <w:lang w:val="en-US"/>
        </w:rPr>
      </w:pPr>
      <w:r w:rsidRPr="00883BFC">
        <w:rPr>
          <w:rFonts w:ascii="Arial Narrow" w:hAnsi="Arial Narrow"/>
          <w:sz w:val="24"/>
          <w:szCs w:val="24"/>
          <w:lang w:val="en-US"/>
        </w:rPr>
        <w:t xml:space="preserve">ANSI C37.57 </w:t>
      </w:r>
      <w:r w:rsidRPr="00883BFC">
        <w:rPr>
          <w:rFonts w:ascii="Arial Narrow" w:hAnsi="Arial Narrow"/>
          <w:sz w:val="24"/>
          <w:szCs w:val="24"/>
          <w:lang w:val="en-US"/>
        </w:rPr>
        <w:tab/>
        <w:t>“Metal-enclosed Interrupter Switchgear Assemblies”</w:t>
      </w:r>
    </w:p>
    <w:p w14:paraId="3C3C6BCC" w14:textId="77777777" w:rsidR="008D548E" w:rsidRPr="00883BFC" w:rsidRDefault="008D548E">
      <w:pPr>
        <w:numPr>
          <w:ilvl w:val="0"/>
          <w:numId w:val="2"/>
        </w:numPr>
        <w:tabs>
          <w:tab w:val="left" w:pos="0"/>
        </w:tabs>
        <w:rPr>
          <w:rFonts w:ascii="Arial Narrow" w:hAnsi="Arial Narrow"/>
          <w:sz w:val="24"/>
          <w:szCs w:val="24"/>
        </w:rPr>
      </w:pPr>
      <w:r w:rsidRPr="00883BFC">
        <w:rPr>
          <w:rFonts w:ascii="Arial Narrow" w:hAnsi="Arial Narrow"/>
          <w:sz w:val="24"/>
          <w:szCs w:val="24"/>
        </w:rPr>
        <w:t>NTC 2050</w:t>
      </w:r>
      <w:r w:rsidRPr="00883BFC">
        <w:rPr>
          <w:rFonts w:ascii="Arial Narrow" w:hAnsi="Arial Narrow"/>
          <w:sz w:val="24"/>
          <w:szCs w:val="24"/>
        </w:rPr>
        <w:tab/>
        <w:t>“Código Eléctrico Colombiano”</w:t>
      </w:r>
    </w:p>
    <w:p w14:paraId="750038AA" w14:textId="77777777" w:rsidR="008D548E" w:rsidRPr="00883BFC" w:rsidRDefault="008D548E">
      <w:pPr>
        <w:numPr>
          <w:ilvl w:val="0"/>
          <w:numId w:val="2"/>
        </w:numPr>
        <w:tabs>
          <w:tab w:val="left" w:pos="0"/>
        </w:tabs>
        <w:rPr>
          <w:rFonts w:ascii="Arial Narrow" w:hAnsi="Arial Narrow"/>
          <w:sz w:val="24"/>
          <w:szCs w:val="24"/>
        </w:rPr>
      </w:pPr>
      <w:r w:rsidRPr="00883BFC">
        <w:rPr>
          <w:rFonts w:ascii="Arial Narrow" w:hAnsi="Arial Narrow"/>
          <w:sz w:val="24"/>
          <w:szCs w:val="24"/>
        </w:rPr>
        <w:t xml:space="preserve">IEC 865 </w:t>
      </w:r>
      <w:r w:rsidRPr="00883BFC">
        <w:rPr>
          <w:rFonts w:ascii="Arial Narrow" w:hAnsi="Arial Narrow"/>
          <w:sz w:val="24"/>
          <w:szCs w:val="24"/>
        </w:rPr>
        <w:tab/>
        <w:t>“</w:t>
      </w:r>
      <w:proofErr w:type="spellStart"/>
      <w:r w:rsidRPr="00883BFC">
        <w:rPr>
          <w:rFonts w:ascii="Arial Narrow" w:hAnsi="Arial Narrow"/>
          <w:sz w:val="24"/>
          <w:szCs w:val="24"/>
        </w:rPr>
        <w:t>Busbars</w:t>
      </w:r>
      <w:proofErr w:type="spellEnd"/>
      <w:r w:rsidRPr="00883BFC">
        <w:rPr>
          <w:rFonts w:ascii="Arial Narrow" w:hAnsi="Arial Narrow"/>
          <w:sz w:val="24"/>
          <w:szCs w:val="24"/>
        </w:rPr>
        <w:t xml:space="preserve"> and </w:t>
      </w:r>
      <w:proofErr w:type="spellStart"/>
      <w:r w:rsidRPr="00883BFC">
        <w:rPr>
          <w:rFonts w:ascii="Arial Narrow" w:hAnsi="Arial Narrow"/>
          <w:sz w:val="24"/>
          <w:szCs w:val="24"/>
        </w:rPr>
        <w:t>Busways</w:t>
      </w:r>
      <w:proofErr w:type="spellEnd"/>
      <w:r w:rsidRPr="00883BFC">
        <w:rPr>
          <w:rFonts w:ascii="Arial Narrow" w:hAnsi="Arial Narrow"/>
          <w:sz w:val="24"/>
          <w:szCs w:val="24"/>
        </w:rPr>
        <w:t>”</w:t>
      </w:r>
    </w:p>
    <w:p w14:paraId="248ABD82" w14:textId="77777777" w:rsidR="008D548E" w:rsidRPr="00883BFC" w:rsidRDefault="008D548E" w:rsidP="008D548E">
      <w:pPr>
        <w:rPr>
          <w:rFonts w:ascii="Arial Narrow" w:hAnsi="Arial Narrow"/>
          <w:sz w:val="24"/>
          <w:szCs w:val="24"/>
        </w:rPr>
      </w:pPr>
    </w:p>
    <w:p w14:paraId="7994DF7E" w14:textId="77777777" w:rsidR="008D548E" w:rsidRPr="00883BFC" w:rsidRDefault="008D548E" w:rsidP="008D548E">
      <w:pPr>
        <w:rPr>
          <w:rFonts w:ascii="Arial Narrow" w:hAnsi="Arial Narrow"/>
          <w:sz w:val="24"/>
          <w:szCs w:val="24"/>
        </w:rPr>
      </w:pPr>
      <w:r w:rsidRPr="00883BFC">
        <w:rPr>
          <w:rFonts w:ascii="Arial Narrow" w:hAnsi="Arial Narrow"/>
          <w:sz w:val="24"/>
          <w:szCs w:val="24"/>
        </w:rPr>
        <w:t>Cuando se presente un conflicto entre lo estipulado en estas especificaciones y lo estipulado en las normas indicadas, prevalece lo estipulado en las normas.</w:t>
      </w:r>
    </w:p>
    <w:p w14:paraId="5F4ED89C" w14:textId="77777777" w:rsidR="008D548E" w:rsidRPr="00883BFC" w:rsidRDefault="008D548E" w:rsidP="008D548E">
      <w:pPr>
        <w:rPr>
          <w:rFonts w:ascii="Arial Narrow" w:hAnsi="Arial Narrow"/>
          <w:sz w:val="24"/>
          <w:szCs w:val="24"/>
        </w:rPr>
      </w:pPr>
    </w:p>
    <w:p w14:paraId="6ED8D1FA" w14:textId="1EFF98FB" w:rsidR="008D548E" w:rsidRPr="00883BFC" w:rsidRDefault="008D548E" w:rsidP="008D548E">
      <w:pPr>
        <w:rPr>
          <w:rFonts w:ascii="Arial Narrow" w:hAnsi="Arial Narrow"/>
          <w:sz w:val="24"/>
          <w:szCs w:val="24"/>
        </w:rPr>
      </w:pPr>
      <w:r w:rsidRPr="00883BFC">
        <w:rPr>
          <w:rFonts w:ascii="Arial Narrow" w:hAnsi="Arial Narrow"/>
          <w:sz w:val="24"/>
          <w:szCs w:val="24"/>
        </w:rPr>
        <w:t xml:space="preserve">Normas equivalentes se aceptan siempre y cuando sean similares o más exigentes, previa aprobación de </w:t>
      </w:r>
      <w:r w:rsidR="00640C89" w:rsidRPr="00883BFC">
        <w:rPr>
          <w:rFonts w:ascii="Arial Narrow" w:hAnsi="Arial Narrow"/>
          <w:sz w:val="24"/>
          <w:szCs w:val="24"/>
        </w:rPr>
        <w:t xml:space="preserve">PARQUES NACIONALES - </w:t>
      </w:r>
      <w:r w:rsidR="005B6F1E" w:rsidRPr="00883BFC">
        <w:rPr>
          <w:rFonts w:ascii="Arial Narrow" w:hAnsi="Arial Narrow"/>
          <w:sz w:val="24"/>
          <w:szCs w:val="24"/>
        </w:rPr>
        <w:t>KATIOS - SAUTATÁ</w:t>
      </w:r>
      <w:r w:rsidRPr="00883BFC">
        <w:rPr>
          <w:rFonts w:ascii="Arial Narrow" w:hAnsi="Arial Narrow"/>
          <w:sz w:val="24"/>
          <w:szCs w:val="24"/>
        </w:rPr>
        <w:t>.</w:t>
      </w:r>
    </w:p>
    <w:p w14:paraId="0EFC66F3" w14:textId="77777777" w:rsidR="008D548E" w:rsidRPr="00883BFC" w:rsidRDefault="008D548E" w:rsidP="008D548E">
      <w:pPr>
        <w:rPr>
          <w:rFonts w:ascii="Arial Narrow" w:hAnsi="Arial Narrow"/>
          <w:sz w:val="24"/>
          <w:szCs w:val="24"/>
        </w:rPr>
      </w:pPr>
    </w:p>
    <w:p w14:paraId="54C068A8" w14:textId="1C4510DB" w:rsidR="000D3767" w:rsidRPr="008029BA" w:rsidRDefault="008029BA" w:rsidP="00EC7A1F">
      <w:pPr>
        <w:pStyle w:val="Ttulo5"/>
        <w:rPr>
          <w:rFonts w:ascii="Arial Narrow" w:hAnsi="Arial Narrow"/>
          <w:b/>
          <w:bCs/>
          <w:color w:val="2F5496" w:themeColor="accent1" w:themeShade="BF"/>
          <w:sz w:val="24"/>
          <w:szCs w:val="24"/>
        </w:rPr>
      </w:pPr>
      <w:bookmarkStart w:id="86" w:name="_Toc180656127"/>
      <w:r w:rsidRPr="008029BA">
        <w:rPr>
          <w:rFonts w:ascii="Arial Narrow" w:hAnsi="Arial Narrow"/>
          <w:b/>
          <w:bCs/>
          <w:caps w:val="0"/>
          <w:color w:val="2F5496" w:themeColor="accent1" w:themeShade="BF"/>
          <w:sz w:val="24"/>
          <w:szCs w:val="24"/>
        </w:rPr>
        <w:t xml:space="preserve">Suministro E Instalación De Tablero De Serie De 24 Circuitos Con Espacio Para Totalizador, 120/208 V. Los Interruptores Se Conectarán Directamente A Barras. Con Marcación Y Señalización Cumpliendo Código De Colores De Acuerdo A La Tabla 13 Del Retie. Tablero </w:t>
      </w:r>
      <w:proofErr w:type="spellStart"/>
      <w:r w:rsidRPr="008029BA">
        <w:rPr>
          <w:rFonts w:ascii="Arial Narrow" w:hAnsi="Arial Narrow"/>
          <w:b/>
          <w:bCs/>
          <w:caps w:val="0"/>
          <w:color w:val="2F5496" w:themeColor="accent1" w:themeShade="BF"/>
          <w:sz w:val="24"/>
          <w:szCs w:val="24"/>
        </w:rPr>
        <w:t>Tgd</w:t>
      </w:r>
      <w:bookmarkEnd w:id="86"/>
      <w:proofErr w:type="spellEnd"/>
    </w:p>
    <w:p w14:paraId="0E221FF0" w14:textId="77777777" w:rsidR="000D3767" w:rsidRPr="00883BFC" w:rsidRDefault="000D3767" w:rsidP="000D3767">
      <w:pPr>
        <w:rPr>
          <w:rFonts w:ascii="Arial Narrow" w:hAnsi="Arial Narrow"/>
          <w:sz w:val="24"/>
          <w:szCs w:val="24"/>
        </w:rPr>
      </w:pPr>
    </w:p>
    <w:p w14:paraId="305517AA" w14:textId="77777777" w:rsidR="000D3767" w:rsidRPr="00883BFC" w:rsidRDefault="000D3767" w:rsidP="000D3767">
      <w:pPr>
        <w:rPr>
          <w:rFonts w:ascii="Arial Narrow" w:hAnsi="Arial Narrow"/>
          <w:b/>
          <w:bCs/>
          <w:sz w:val="24"/>
          <w:szCs w:val="24"/>
        </w:rPr>
      </w:pPr>
      <w:r w:rsidRPr="00883BFC">
        <w:rPr>
          <w:rFonts w:ascii="Arial Narrow" w:hAnsi="Arial Narrow"/>
          <w:b/>
          <w:bCs/>
          <w:sz w:val="24"/>
          <w:szCs w:val="24"/>
        </w:rPr>
        <w:t>CONFIGURACIÓN</w:t>
      </w:r>
    </w:p>
    <w:p w14:paraId="4B79A0CF" w14:textId="77777777" w:rsidR="000D3767" w:rsidRPr="00883BFC" w:rsidRDefault="000D3767" w:rsidP="000D3767">
      <w:pPr>
        <w:rPr>
          <w:rFonts w:ascii="Arial Narrow" w:hAnsi="Arial Narrow"/>
          <w:sz w:val="24"/>
          <w:szCs w:val="24"/>
        </w:rPr>
      </w:pPr>
      <w:r w:rsidRPr="00883BFC">
        <w:rPr>
          <w:rFonts w:ascii="Arial Narrow" w:hAnsi="Arial Narrow"/>
          <w:sz w:val="24"/>
          <w:szCs w:val="24"/>
        </w:rPr>
        <w:t>Los tableros de distribución en pared contendrán interruptores termomagnéticos, enchufables ensamblados en una unidad, con barraje tetrapolar en barras de cobre, neutro aislado, apropiado para corrientes de 125 a 225 amperios de acuerdo al número de circuitos, como se muestra en los unifilares y los planos del proyecto.</w:t>
      </w:r>
    </w:p>
    <w:p w14:paraId="141B0D0E" w14:textId="77777777" w:rsidR="000D3767" w:rsidRPr="00883BFC" w:rsidRDefault="000D3767" w:rsidP="000D3767">
      <w:pPr>
        <w:rPr>
          <w:rFonts w:ascii="Arial Narrow" w:hAnsi="Arial Narrow"/>
          <w:sz w:val="24"/>
          <w:szCs w:val="24"/>
        </w:rPr>
      </w:pPr>
    </w:p>
    <w:p w14:paraId="6CD07C1E" w14:textId="77777777" w:rsidR="000D3767" w:rsidRPr="00883BFC" w:rsidRDefault="000D3767" w:rsidP="000D3767">
      <w:pPr>
        <w:rPr>
          <w:rFonts w:ascii="Arial Narrow" w:hAnsi="Arial Narrow"/>
          <w:b/>
          <w:bCs/>
          <w:sz w:val="24"/>
          <w:szCs w:val="24"/>
        </w:rPr>
      </w:pPr>
      <w:r w:rsidRPr="00883BFC">
        <w:rPr>
          <w:rFonts w:ascii="Arial Narrow" w:hAnsi="Arial Narrow"/>
          <w:b/>
          <w:bCs/>
          <w:sz w:val="24"/>
          <w:szCs w:val="24"/>
        </w:rPr>
        <w:t>GABINETES</w:t>
      </w:r>
    </w:p>
    <w:p w14:paraId="15368748" w14:textId="77777777" w:rsidR="000D3767" w:rsidRPr="00883BFC" w:rsidRDefault="000D3767" w:rsidP="000D3767">
      <w:pPr>
        <w:rPr>
          <w:rFonts w:ascii="Arial Narrow" w:hAnsi="Arial Narrow"/>
          <w:sz w:val="24"/>
          <w:szCs w:val="24"/>
        </w:rPr>
      </w:pPr>
      <w:r w:rsidRPr="00883BFC">
        <w:rPr>
          <w:rFonts w:ascii="Arial Narrow" w:hAnsi="Arial Narrow"/>
          <w:sz w:val="24"/>
          <w:szCs w:val="24"/>
        </w:rPr>
        <w:lastRenderedPageBreak/>
        <w:t>Serán tableros de sobreponer, accesibles desde el frente; deben construirse en lámina de acero de espesor no inferior a No. 16 presentando un acabado de esmalte al horno especial para clima tropical y aplicado sobre un inhibidor de corrosión.</w:t>
      </w:r>
    </w:p>
    <w:p w14:paraId="67F09CB6" w14:textId="77777777" w:rsidR="000D3767" w:rsidRPr="00883BFC" w:rsidRDefault="000D3767" w:rsidP="000D3767">
      <w:pPr>
        <w:rPr>
          <w:rFonts w:ascii="Arial Narrow" w:hAnsi="Arial Narrow"/>
          <w:sz w:val="24"/>
          <w:szCs w:val="24"/>
        </w:rPr>
      </w:pPr>
    </w:p>
    <w:p w14:paraId="14B8DDDE" w14:textId="77777777" w:rsidR="000D3767" w:rsidRPr="00883BFC" w:rsidRDefault="000D3767" w:rsidP="000D3767">
      <w:pPr>
        <w:rPr>
          <w:rFonts w:ascii="Arial Narrow" w:hAnsi="Arial Narrow"/>
          <w:b/>
          <w:bCs/>
          <w:sz w:val="24"/>
          <w:szCs w:val="24"/>
        </w:rPr>
      </w:pPr>
      <w:r w:rsidRPr="00883BFC">
        <w:rPr>
          <w:rFonts w:ascii="Arial Narrow" w:hAnsi="Arial Narrow"/>
          <w:b/>
          <w:bCs/>
          <w:sz w:val="24"/>
          <w:szCs w:val="24"/>
        </w:rPr>
        <w:t>BARRAJES</w:t>
      </w:r>
    </w:p>
    <w:p w14:paraId="132448C5" w14:textId="77777777" w:rsidR="000D3767" w:rsidRPr="00883BFC" w:rsidRDefault="000D3767" w:rsidP="000D3767">
      <w:pPr>
        <w:rPr>
          <w:rFonts w:ascii="Arial Narrow" w:hAnsi="Arial Narrow"/>
          <w:sz w:val="24"/>
          <w:szCs w:val="24"/>
        </w:rPr>
      </w:pPr>
      <w:r w:rsidRPr="00883BFC">
        <w:rPr>
          <w:rFonts w:ascii="Arial Narrow" w:hAnsi="Arial Narrow"/>
          <w:sz w:val="24"/>
          <w:szCs w:val="24"/>
        </w:rPr>
        <w:t>Deberán ser diseñados para un sistema de tres fases, 4 hilos y barras de tierra. Los conductores de alimentación y los barrajes deberán cumplir con el código de colores, así como los conductores de fase que se deriven de ellos. Dicho código debe acogerse a lo manifestado en el RETIE.</w:t>
      </w:r>
    </w:p>
    <w:p w14:paraId="72086D1A" w14:textId="77777777" w:rsidR="000D3767" w:rsidRPr="00883BFC" w:rsidRDefault="000D3767" w:rsidP="000D3767">
      <w:pPr>
        <w:rPr>
          <w:rFonts w:ascii="Arial Narrow" w:hAnsi="Arial Narrow"/>
          <w:sz w:val="24"/>
          <w:szCs w:val="24"/>
        </w:rPr>
      </w:pPr>
    </w:p>
    <w:p w14:paraId="484E7FD9" w14:textId="77777777" w:rsidR="000D3767" w:rsidRPr="00883BFC" w:rsidRDefault="000D3767" w:rsidP="000D3767">
      <w:pPr>
        <w:rPr>
          <w:rFonts w:ascii="Arial Narrow" w:hAnsi="Arial Narrow"/>
          <w:b/>
          <w:bCs/>
          <w:sz w:val="24"/>
          <w:szCs w:val="24"/>
          <w:u w:val="single"/>
        </w:rPr>
      </w:pPr>
      <w:r w:rsidRPr="00883BFC">
        <w:rPr>
          <w:rFonts w:ascii="Arial Narrow" w:hAnsi="Arial Narrow"/>
          <w:b/>
          <w:bCs/>
          <w:sz w:val="24"/>
          <w:szCs w:val="24"/>
          <w:u w:val="single"/>
        </w:rPr>
        <w:t xml:space="preserve">Forma de pago </w:t>
      </w:r>
    </w:p>
    <w:p w14:paraId="068B75FC" w14:textId="77777777" w:rsidR="000D3767" w:rsidRPr="00883BFC" w:rsidRDefault="000D3767" w:rsidP="000D3767">
      <w:pPr>
        <w:rPr>
          <w:rFonts w:ascii="Arial Narrow" w:hAnsi="Arial Narrow"/>
          <w:sz w:val="24"/>
          <w:szCs w:val="24"/>
        </w:rPr>
      </w:pPr>
      <w:r w:rsidRPr="00883BFC">
        <w:rPr>
          <w:rFonts w:ascii="Arial Narrow" w:hAnsi="Arial Narrow"/>
          <w:sz w:val="24"/>
          <w:szCs w:val="24"/>
        </w:rPr>
        <w:t>100% a la puesta en servicio</w:t>
      </w:r>
    </w:p>
    <w:p w14:paraId="21F0CB15" w14:textId="77777777" w:rsidR="000D3767" w:rsidRPr="00883BFC" w:rsidRDefault="000D3767" w:rsidP="000D3767">
      <w:pPr>
        <w:rPr>
          <w:rFonts w:ascii="Arial Narrow" w:hAnsi="Arial Narrow"/>
          <w:sz w:val="24"/>
          <w:szCs w:val="24"/>
        </w:rPr>
      </w:pPr>
    </w:p>
    <w:p w14:paraId="747BDA7B" w14:textId="36258E09" w:rsidR="000D3767" w:rsidRPr="008029BA" w:rsidRDefault="008029BA" w:rsidP="00EC7A1F">
      <w:pPr>
        <w:pStyle w:val="Ttulo5"/>
        <w:rPr>
          <w:rFonts w:ascii="Arial Narrow" w:hAnsi="Arial Narrow"/>
          <w:b/>
          <w:bCs/>
          <w:color w:val="2F5496" w:themeColor="accent1" w:themeShade="BF"/>
          <w:sz w:val="24"/>
          <w:szCs w:val="24"/>
        </w:rPr>
      </w:pPr>
      <w:bookmarkStart w:id="87" w:name="_Toc180656128"/>
      <w:r w:rsidRPr="008029BA">
        <w:rPr>
          <w:rFonts w:ascii="Arial Narrow" w:hAnsi="Arial Narrow"/>
          <w:b/>
          <w:bCs/>
          <w:caps w:val="0"/>
          <w:color w:val="2F5496" w:themeColor="accent1" w:themeShade="BF"/>
          <w:sz w:val="24"/>
          <w:szCs w:val="24"/>
        </w:rPr>
        <w:t xml:space="preserve">"Suministro E Instalación De Tablero De Serie De 12 Circuitos Con Espacio Para Totalizador, 120/208 V. Los Interruptores Se Conectarán Directamente A Barras. Con Marcación Y Señalización Cumpliendo Código De Colores De Acuerdo A La Tabla 13 Del Retie. Tablero </w:t>
      </w:r>
      <w:proofErr w:type="spellStart"/>
      <w:r w:rsidRPr="008029BA">
        <w:rPr>
          <w:rFonts w:ascii="Arial Narrow" w:hAnsi="Arial Narrow"/>
          <w:b/>
          <w:bCs/>
          <w:caps w:val="0"/>
          <w:color w:val="2F5496" w:themeColor="accent1" w:themeShade="BF"/>
          <w:sz w:val="24"/>
          <w:szCs w:val="24"/>
        </w:rPr>
        <w:t>Tr</w:t>
      </w:r>
      <w:bookmarkEnd w:id="87"/>
      <w:proofErr w:type="spellEnd"/>
    </w:p>
    <w:p w14:paraId="47EC8B92" w14:textId="77777777" w:rsidR="000D3767" w:rsidRPr="00883BFC" w:rsidRDefault="000D3767" w:rsidP="000D3767">
      <w:pPr>
        <w:rPr>
          <w:rFonts w:ascii="Arial Narrow" w:hAnsi="Arial Narrow"/>
          <w:sz w:val="24"/>
          <w:szCs w:val="24"/>
        </w:rPr>
      </w:pPr>
    </w:p>
    <w:p w14:paraId="2D65B685" w14:textId="77777777" w:rsidR="008D548E" w:rsidRPr="00883BFC" w:rsidRDefault="008D548E" w:rsidP="008D548E">
      <w:pPr>
        <w:rPr>
          <w:rFonts w:ascii="Arial Narrow" w:hAnsi="Arial Narrow"/>
          <w:b/>
          <w:bCs/>
          <w:sz w:val="24"/>
          <w:szCs w:val="24"/>
        </w:rPr>
      </w:pPr>
      <w:r w:rsidRPr="00883BFC">
        <w:rPr>
          <w:rFonts w:ascii="Arial Narrow" w:hAnsi="Arial Narrow"/>
          <w:b/>
          <w:bCs/>
          <w:sz w:val="24"/>
          <w:szCs w:val="24"/>
        </w:rPr>
        <w:t>CONFIGURACIÓN</w:t>
      </w:r>
    </w:p>
    <w:p w14:paraId="3217E28F" w14:textId="77777777" w:rsidR="008D548E" w:rsidRPr="00883BFC" w:rsidRDefault="008D548E" w:rsidP="008D548E">
      <w:pPr>
        <w:rPr>
          <w:rFonts w:ascii="Arial Narrow" w:hAnsi="Arial Narrow"/>
          <w:sz w:val="24"/>
          <w:szCs w:val="24"/>
        </w:rPr>
      </w:pPr>
      <w:r w:rsidRPr="00883BFC">
        <w:rPr>
          <w:rFonts w:ascii="Arial Narrow" w:hAnsi="Arial Narrow"/>
          <w:sz w:val="24"/>
          <w:szCs w:val="24"/>
        </w:rPr>
        <w:t>Los tableros de distribución en pared contendrán interruptores termomagnéticos, enchufables ensamblados en una unidad, con barraje tetrapolar en barras de cobre, neutro aislado, apropiado para corrientes de 125 a 225 amperios de acuerdo al número de circuitos, como se muestra en los unifilares y los planos del proyecto.</w:t>
      </w:r>
    </w:p>
    <w:p w14:paraId="595B6469" w14:textId="77777777" w:rsidR="008D548E" w:rsidRPr="00883BFC" w:rsidRDefault="008D548E" w:rsidP="008D548E">
      <w:pPr>
        <w:rPr>
          <w:rFonts w:ascii="Arial Narrow" w:hAnsi="Arial Narrow"/>
          <w:sz w:val="24"/>
          <w:szCs w:val="24"/>
        </w:rPr>
      </w:pPr>
    </w:p>
    <w:p w14:paraId="2227EF88" w14:textId="77777777" w:rsidR="008D548E" w:rsidRPr="00883BFC" w:rsidRDefault="008D548E" w:rsidP="008D548E">
      <w:pPr>
        <w:rPr>
          <w:rFonts w:ascii="Arial Narrow" w:hAnsi="Arial Narrow"/>
          <w:b/>
          <w:bCs/>
          <w:sz w:val="24"/>
          <w:szCs w:val="24"/>
        </w:rPr>
      </w:pPr>
      <w:r w:rsidRPr="00883BFC">
        <w:rPr>
          <w:rFonts w:ascii="Arial Narrow" w:hAnsi="Arial Narrow"/>
          <w:b/>
          <w:bCs/>
          <w:sz w:val="24"/>
          <w:szCs w:val="24"/>
        </w:rPr>
        <w:t>GABINETES</w:t>
      </w:r>
    </w:p>
    <w:p w14:paraId="711CF0A5" w14:textId="77777777" w:rsidR="008D548E" w:rsidRPr="00883BFC" w:rsidRDefault="008D548E" w:rsidP="008D548E">
      <w:pPr>
        <w:rPr>
          <w:rFonts w:ascii="Arial Narrow" w:hAnsi="Arial Narrow"/>
          <w:sz w:val="24"/>
          <w:szCs w:val="24"/>
        </w:rPr>
      </w:pPr>
      <w:r w:rsidRPr="00883BFC">
        <w:rPr>
          <w:rFonts w:ascii="Arial Narrow" w:hAnsi="Arial Narrow"/>
          <w:sz w:val="24"/>
          <w:szCs w:val="24"/>
        </w:rPr>
        <w:t>Serán tableros de sobreponer, accesibles desde el frente; deben construirse en lámina de acero de espesor no inferior a No. 16 presentando un acabado de esmalte al horno especial para clima tropical y aplicado sobre un inhibidor de corrosión.</w:t>
      </w:r>
    </w:p>
    <w:p w14:paraId="7E48EBA4" w14:textId="77777777" w:rsidR="008D548E" w:rsidRPr="00883BFC" w:rsidRDefault="008D548E" w:rsidP="008D548E">
      <w:pPr>
        <w:rPr>
          <w:rFonts w:ascii="Arial Narrow" w:hAnsi="Arial Narrow"/>
          <w:sz w:val="24"/>
          <w:szCs w:val="24"/>
        </w:rPr>
      </w:pPr>
    </w:p>
    <w:p w14:paraId="4E84DC9A" w14:textId="77777777" w:rsidR="008D548E" w:rsidRPr="00883BFC" w:rsidRDefault="008D548E" w:rsidP="008D548E">
      <w:pPr>
        <w:rPr>
          <w:rFonts w:ascii="Arial Narrow" w:hAnsi="Arial Narrow"/>
          <w:b/>
          <w:bCs/>
          <w:sz w:val="24"/>
          <w:szCs w:val="24"/>
        </w:rPr>
      </w:pPr>
      <w:r w:rsidRPr="00883BFC">
        <w:rPr>
          <w:rFonts w:ascii="Arial Narrow" w:hAnsi="Arial Narrow"/>
          <w:b/>
          <w:bCs/>
          <w:sz w:val="24"/>
          <w:szCs w:val="24"/>
        </w:rPr>
        <w:t>BARRAJES</w:t>
      </w:r>
    </w:p>
    <w:p w14:paraId="5A0FDAAF" w14:textId="77777777" w:rsidR="008D548E" w:rsidRPr="00883BFC" w:rsidRDefault="008D548E" w:rsidP="008D548E">
      <w:pPr>
        <w:rPr>
          <w:rFonts w:ascii="Arial Narrow" w:hAnsi="Arial Narrow"/>
          <w:sz w:val="24"/>
          <w:szCs w:val="24"/>
        </w:rPr>
      </w:pPr>
      <w:r w:rsidRPr="00883BFC">
        <w:rPr>
          <w:rFonts w:ascii="Arial Narrow" w:hAnsi="Arial Narrow"/>
          <w:sz w:val="24"/>
          <w:szCs w:val="24"/>
        </w:rPr>
        <w:t>Deberán ser diseñados para un sistema de tres fases, 4 hilos y barras de tierra. Los conductores de alimentación y los barrajes deberán cumplir con el código de colores, así como los conductores de fase que se deriven de ellos. Dicho código debe acogerse a lo manifestado en el RETIE.</w:t>
      </w:r>
    </w:p>
    <w:p w14:paraId="2D454424" w14:textId="77777777" w:rsidR="008D548E" w:rsidRPr="00883BFC" w:rsidRDefault="008D548E" w:rsidP="008D548E">
      <w:pPr>
        <w:rPr>
          <w:rFonts w:ascii="Arial Narrow" w:hAnsi="Arial Narrow"/>
          <w:sz w:val="24"/>
          <w:szCs w:val="24"/>
        </w:rPr>
      </w:pPr>
    </w:p>
    <w:p w14:paraId="0EE046F6" w14:textId="054EF083" w:rsidR="008D548E" w:rsidRPr="00883BFC" w:rsidRDefault="008D548E" w:rsidP="008D548E">
      <w:pPr>
        <w:rPr>
          <w:rFonts w:ascii="Arial Narrow" w:hAnsi="Arial Narrow"/>
          <w:b/>
          <w:bCs/>
          <w:sz w:val="24"/>
          <w:szCs w:val="24"/>
          <w:u w:val="single"/>
        </w:rPr>
      </w:pPr>
      <w:r w:rsidRPr="00883BFC">
        <w:rPr>
          <w:rFonts w:ascii="Arial Narrow" w:hAnsi="Arial Narrow"/>
          <w:b/>
          <w:bCs/>
          <w:sz w:val="24"/>
          <w:szCs w:val="24"/>
          <w:u w:val="single"/>
        </w:rPr>
        <w:t>Forma de pago</w:t>
      </w:r>
      <w:r w:rsidR="00223139" w:rsidRPr="00883BFC">
        <w:rPr>
          <w:rFonts w:ascii="Arial Narrow" w:hAnsi="Arial Narrow"/>
          <w:b/>
          <w:bCs/>
          <w:sz w:val="24"/>
          <w:szCs w:val="24"/>
          <w:u w:val="single"/>
        </w:rPr>
        <w:t xml:space="preserve"> </w:t>
      </w:r>
    </w:p>
    <w:p w14:paraId="4D0F1339" w14:textId="77777777" w:rsidR="008D548E" w:rsidRPr="00883BFC" w:rsidRDefault="008D548E" w:rsidP="008D548E">
      <w:pPr>
        <w:rPr>
          <w:rFonts w:ascii="Arial Narrow" w:hAnsi="Arial Narrow"/>
          <w:sz w:val="24"/>
          <w:szCs w:val="24"/>
        </w:rPr>
      </w:pPr>
      <w:r w:rsidRPr="00883BFC">
        <w:rPr>
          <w:rFonts w:ascii="Arial Narrow" w:hAnsi="Arial Narrow"/>
          <w:sz w:val="24"/>
          <w:szCs w:val="24"/>
        </w:rPr>
        <w:t>100% a la puesta en servicio</w:t>
      </w:r>
    </w:p>
    <w:p w14:paraId="6084D1FA" w14:textId="77777777" w:rsidR="000D3767" w:rsidRPr="00883BFC" w:rsidRDefault="000D3767" w:rsidP="008D548E">
      <w:pPr>
        <w:rPr>
          <w:rFonts w:ascii="Arial Narrow" w:hAnsi="Arial Narrow"/>
          <w:sz w:val="24"/>
          <w:szCs w:val="24"/>
        </w:rPr>
      </w:pPr>
    </w:p>
    <w:p w14:paraId="3AE2228F" w14:textId="77777777" w:rsidR="000D3767" w:rsidRPr="00883BFC" w:rsidRDefault="000D3767" w:rsidP="008D548E">
      <w:pPr>
        <w:rPr>
          <w:rFonts w:ascii="Arial Narrow" w:hAnsi="Arial Narrow"/>
          <w:sz w:val="24"/>
          <w:szCs w:val="24"/>
        </w:rPr>
      </w:pPr>
    </w:p>
    <w:p w14:paraId="566152F7" w14:textId="77777777" w:rsidR="008D548E" w:rsidRPr="00883BFC" w:rsidRDefault="008D548E" w:rsidP="008D548E">
      <w:pPr>
        <w:rPr>
          <w:rFonts w:ascii="Arial Narrow" w:hAnsi="Arial Narrow"/>
          <w:sz w:val="24"/>
          <w:szCs w:val="24"/>
        </w:rPr>
      </w:pPr>
    </w:p>
    <w:p w14:paraId="6EB89EBA" w14:textId="70857162" w:rsidR="008D548E" w:rsidRPr="008029BA" w:rsidRDefault="008029BA" w:rsidP="00EC7A1F">
      <w:pPr>
        <w:pStyle w:val="Ttulo4"/>
        <w:numPr>
          <w:ilvl w:val="3"/>
          <w:numId w:val="29"/>
        </w:numPr>
        <w:rPr>
          <w:rFonts w:ascii="Arial Narrow" w:hAnsi="Arial Narrow"/>
          <w:b/>
          <w:bCs/>
          <w:color w:val="2F5496" w:themeColor="accent1" w:themeShade="BF"/>
          <w:sz w:val="24"/>
          <w:szCs w:val="24"/>
        </w:rPr>
      </w:pPr>
      <w:r w:rsidRPr="008029BA">
        <w:rPr>
          <w:rFonts w:ascii="Arial Narrow" w:hAnsi="Arial Narrow"/>
          <w:b/>
          <w:bCs/>
          <w:caps w:val="0"/>
          <w:color w:val="2F5496" w:themeColor="accent1" w:themeShade="BF"/>
          <w:sz w:val="24"/>
          <w:szCs w:val="24"/>
        </w:rPr>
        <w:lastRenderedPageBreak/>
        <w:t xml:space="preserve"> </w:t>
      </w:r>
      <w:bookmarkStart w:id="88" w:name="_Toc180656129"/>
      <w:r w:rsidRPr="008029BA">
        <w:rPr>
          <w:rFonts w:ascii="Arial Narrow" w:hAnsi="Arial Narrow"/>
          <w:b/>
          <w:bCs/>
          <w:caps w:val="0"/>
          <w:color w:val="2F5496" w:themeColor="accent1" w:themeShade="BF"/>
          <w:sz w:val="24"/>
          <w:szCs w:val="24"/>
        </w:rPr>
        <w:t>Interruptores Automáticos</w:t>
      </w:r>
      <w:bookmarkEnd w:id="88"/>
    </w:p>
    <w:p w14:paraId="55DE0A4E" w14:textId="77777777" w:rsidR="002A0581" w:rsidRPr="00883BFC" w:rsidRDefault="002A0581" w:rsidP="002A0581">
      <w:pPr>
        <w:rPr>
          <w:rFonts w:ascii="Arial Narrow" w:hAnsi="Arial Narrow"/>
          <w:sz w:val="24"/>
          <w:szCs w:val="24"/>
        </w:rPr>
      </w:pPr>
      <w:r w:rsidRPr="00883BFC">
        <w:rPr>
          <w:rFonts w:ascii="Arial Narrow" w:hAnsi="Arial Narrow"/>
          <w:sz w:val="24"/>
          <w:szCs w:val="24"/>
        </w:rPr>
        <w:t>Todos los circuitos de fuerza o iluminación, sin excepción, estarán protegidos con interruptores de caja moldeada, de tipo termo magnético de las capacidades que se presentan en los diagramas unifilares.</w:t>
      </w:r>
    </w:p>
    <w:p w14:paraId="423E2761" w14:textId="77777777" w:rsidR="002A0581" w:rsidRPr="00883BFC" w:rsidRDefault="002A0581" w:rsidP="002A0581">
      <w:pPr>
        <w:rPr>
          <w:rFonts w:ascii="Arial Narrow" w:hAnsi="Arial Narrow"/>
          <w:sz w:val="24"/>
          <w:szCs w:val="24"/>
        </w:rPr>
      </w:pPr>
    </w:p>
    <w:p w14:paraId="6579944B" w14:textId="77777777" w:rsidR="002A0581" w:rsidRPr="00883BFC" w:rsidRDefault="002A0581" w:rsidP="002A0581">
      <w:pPr>
        <w:rPr>
          <w:rFonts w:ascii="Arial Narrow" w:hAnsi="Arial Narrow"/>
          <w:sz w:val="24"/>
          <w:szCs w:val="24"/>
        </w:rPr>
      </w:pPr>
      <w:r w:rsidRPr="00883BFC">
        <w:rPr>
          <w:rFonts w:ascii="Arial Narrow" w:hAnsi="Arial Narrow"/>
          <w:sz w:val="24"/>
          <w:szCs w:val="24"/>
        </w:rPr>
        <w:t>Encaje y enganche perfecto en el barraje del tablero, por medio de las entradas en forma de cuña. Protección térmica y magnética Materiales metálicos compatibles que garanticen conectividad y conductividad. Tornillo imperdible, de fácil fijación con atornillador de pala o estrella.</w:t>
      </w:r>
    </w:p>
    <w:p w14:paraId="043AFC35" w14:textId="77777777" w:rsidR="002A0581" w:rsidRPr="00883BFC" w:rsidRDefault="002A0581" w:rsidP="002A0581">
      <w:pPr>
        <w:rPr>
          <w:rFonts w:ascii="Arial Narrow" w:hAnsi="Arial Narrow"/>
          <w:sz w:val="24"/>
          <w:szCs w:val="24"/>
        </w:rPr>
      </w:pPr>
    </w:p>
    <w:p w14:paraId="65EA3380" w14:textId="77777777" w:rsidR="002A0581" w:rsidRPr="00883BFC" w:rsidRDefault="002A0581" w:rsidP="002A0581">
      <w:pPr>
        <w:rPr>
          <w:rFonts w:ascii="Arial Narrow" w:hAnsi="Arial Narrow"/>
          <w:b/>
          <w:bCs/>
          <w:sz w:val="24"/>
          <w:szCs w:val="24"/>
          <w:u w:val="single"/>
        </w:rPr>
      </w:pPr>
      <w:r w:rsidRPr="00883BFC">
        <w:rPr>
          <w:rFonts w:ascii="Arial Narrow" w:hAnsi="Arial Narrow"/>
          <w:b/>
          <w:bCs/>
          <w:sz w:val="24"/>
          <w:szCs w:val="24"/>
          <w:u w:val="single"/>
        </w:rPr>
        <w:t xml:space="preserve">Forma de pago </w:t>
      </w:r>
    </w:p>
    <w:p w14:paraId="64C6A2D2" w14:textId="77777777" w:rsidR="002A0581" w:rsidRDefault="002A0581" w:rsidP="002A0581">
      <w:pPr>
        <w:rPr>
          <w:rFonts w:ascii="Arial Narrow" w:hAnsi="Arial Narrow"/>
          <w:sz w:val="24"/>
          <w:szCs w:val="24"/>
        </w:rPr>
      </w:pPr>
      <w:r w:rsidRPr="00883BFC">
        <w:rPr>
          <w:rFonts w:ascii="Arial Narrow" w:hAnsi="Arial Narrow"/>
          <w:sz w:val="24"/>
          <w:szCs w:val="24"/>
        </w:rPr>
        <w:t>100% al momento del montaje en el tablero</w:t>
      </w:r>
    </w:p>
    <w:p w14:paraId="6D242F77" w14:textId="77777777" w:rsidR="008029BA" w:rsidRPr="00883BFC" w:rsidRDefault="008029BA" w:rsidP="002A0581">
      <w:pPr>
        <w:rPr>
          <w:rFonts w:ascii="Arial Narrow" w:hAnsi="Arial Narrow"/>
          <w:sz w:val="24"/>
          <w:szCs w:val="24"/>
        </w:rPr>
      </w:pPr>
    </w:p>
    <w:p w14:paraId="566C4297" w14:textId="77777777" w:rsidR="00105EA7" w:rsidRPr="00883BFC" w:rsidRDefault="00105EA7" w:rsidP="002A0581">
      <w:pPr>
        <w:rPr>
          <w:rFonts w:ascii="Arial Narrow" w:hAnsi="Arial Narrow"/>
          <w:sz w:val="24"/>
          <w:szCs w:val="24"/>
        </w:rPr>
      </w:pPr>
    </w:p>
    <w:p w14:paraId="5AF631F9" w14:textId="1E541C04" w:rsidR="009B7AA5" w:rsidRPr="008029BA" w:rsidRDefault="008029BA" w:rsidP="00EC7A1F">
      <w:pPr>
        <w:pStyle w:val="Ttulo5"/>
        <w:rPr>
          <w:rFonts w:ascii="Arial Narrow" w:hAnsi="Arial Narrow"/>
          <w:b/>
          <w:bCs/>
          <w:color w:val="2F5496" w:themeColor="accent1" w:themeShade="BF"/>
          <w:sz w:val="24"/>
          <w:szCs w:val="24"/>
        </w:rPr>
      </w:pPr>
      <w:bookmarkStart w:id="89" w:name="_Toc180656130"/>
      <w:r w:rsidRPr="008029BA">
        <w:rPr>
          <w:rFonts w:ascii="Arial Narrow" w:hAnsi="Arial Narrow"/>
          <w:b/>
          <w:bCs/>
          <w:caps w:val="0"/>
          <w:color w:val="2F5496" w:themeColor="accent1" w:themeShade="BF"/>
          <w:sz w:val="24"/>
          <w:szCs w:val="24"/>
        </w:rPr>
        <w:t>Interruptor Automático Tipo Enchufable 1x20a</w:t>
      </w:r>
      <w:bookmarkEnd w:id="89"/>
    </w:p>
    <w:tbl>
      <w:tblPr>
        <w:tblStyle w:val="Tablaconcuadrcula"/>
        <w:tblW w:w="0" w:type="auto"/>
        <w:jc w:val="center"/>
        <w:tblLook w:val="04A0" w:firstRow="1" w:lastRow="0" w:firstColumn="1" w:lastColumn="0" w:noHBand="0" w:noVBand="1"/>
      </w:tblPr>
      <w:tblGrid>
        <w:gridCol w:w="3552"/>
        <w:gridCol w:w="5798"/>
      </w:tblGrid>
      <w:tr w:rsidR="00105EA7" w:rsidRPr="00883BFC" w14:paraId="126DB7D2" w14:textId="77777777" w:rsidTr="007B07F6">
        <w:trPr>
          <w:jc w:val="center"/>
        </w:trPr>
        <w:tc>
          <w:tcPr>
            <w:tcW w:w="3614" w:type="dxa"/>
            <w:vAlign w:val="center"/>
          </w:tcPr>
          <w:p w14:paraId="314A5459" w14:textId="77777777" w:rsidR="00105EA7" w:rsidRPr="00883BFC" w:rsidRDefault="00105EA7" w:rsidP="007B07F6">
            <w:pPr>
              <w:jc w:val="center"/>
              <w:rPr>
                <w:rFonts w:ascii="Arial Narrow" w:hAnsi="Arial Narrow"/>
                <w:sz w:val="24"/>
                <w:szCs w:val="24"/>
              </w:rPr>
            </w:pPr>
            <w:bookmarkStart w:id="90" w:name="_Hlk179474893"/>
            <w:r w:rsidRPr="00883BFC">
              <w:rPr>
                <w:rFonts w:ascii="Arial Narrow" w:hAnsi="Arial Narrow"/>
                <w:sz w:val="24"/>
                <w:szCs w:val="24"/>
              </w:rPr>
              <w:t>PARÁMETROS</w:t>
            </w:r>
          </w:p>
        </w:tc>
        <w:tc>
          <w:tcPr>
            <w:tcW w:w="5886" w:type="dxa"/>
            <w:vAlign w:val="center"/>
          </w:tcPr>
          <w:p w14:paraId="0B929BBF" w14:textId="54291B77" w:rsidR="00105EA7" w:rsidRPr="00883BFC" w:rsidRDefault="00105EA7" w:rsidP="007B07F6">
            <w:pPr>
              <w:jc w:val="center"/>
              <w:rPr>
                <w:rFonts w:ascii="Arial Narrow" w:hAnsi="Arial Narrow"/>
                <w:sz w:val="24"/>
                <w:szCs w:val="24"/>
              </w:rPr>
            </w:pPr>
          </w:p>
        </w:tc>
      </w:tr>
      <w:tr w:rsidR="00105EA7" w:rsidRPr="00883BFC" w14:paraId="4F060F35" w14:textId="77777777" w:rsidTr="007B07F6">
        <w:trPr>
          <w:jc w:val="center"/>
        </w:trPr>
        <w:tc>
          <w:tcPr>
            <w:tcW w:w="3614" w:type="dxa"/>
            <w:vAlign w:val="center"/>
          </w:tcPr>
          <w:p w14:paraId="12DA49C2" w14:textId="1823B87B" w:rsidR="00DB344F" w:rsidRPr="00883BFC" w:rsidRDefault="00DB344F" w:rsidP="00DB344F">
            <w:pPr>
              <w:jc w:val="left"/>
              <w:rPr>
                <w:rFonts w:ascii="Arial Narrow" w:hAnsi="Arial Narrow"/>
                <w:sz w:val="24"/>
                <w:szCs w:val="24"/>
              </w:rPr>
            </w:pPr>
            <w:r w:rsidRPr="00883BFC">
              <w:rPr>
                <w:rFonts w:ascii="Arial Narrow" w:hAnsi="Arial Narrow"/>
                <w:sz w:val="24"/>
                <w:szCs w:val="24"/>
              </w:rPr>
              <w:t>Corriente nominal: 20 A</w:t>
            </w:r>
          </w:p>
          <w:p w14:paraId="7110EA64" w14:textId="77777777" w:rsidR="00DB344F" w:rsidRPr="00883BFC" w:rsidRDefault="00DB344F" w:rsidP="00DB344F">
            <w:pPr>
              <w:jc w:val="left"/>
              <w:rPr>
                <w:rFonts w:ascii="Arial Narrow" w:hAnsi="Arial Narrow"/>
                <w:sz w:val="24"/>
                <w:szCs w:val="24"/>
              </w:rPr>
            </w:pPr>
            <w:r w:rsidRPr="00883BFC">
              <w:rPr>
                <w:rFonts w:ascii="Arial Narrow" w:hAnsi="Arial Narrow"/>
                <w:sz w:val="24"/>
                <w:szCs w:val="24"/>
              </w:rPr>
              <w:t>Número de polos 1</w:t>
            </w:r>
          </w:p>
          <w:p w14:paraId="36345F24" w14:textId="101A19CF" w:rsidR="00DB344F" w:rsidRPr="00883BFC" w:rsidRDefault="00DB344F" w:rsidP="00DB344F">
            <w:pPr>
              <w:jc w:val="left"/>
              <w:rPr>
                <w:rFonts w:ascii="Arial Narrow" w:hAnsi="Arial Narrow"/>
                <w:sz w:val="24"/>
                <w:szCs w:val="24"/>
              </w:rPr>
            </w:pPr>
            <w:r w:rsidRPr="00883BFC">
              <w:rPr>
                <w:rFonts w:ascii="Arial Narrow" w:hAnsi="Arial Narrow"/>
                <w:sz w:val="24"/>
                <w:szCs w:val="24"/>
              </w:rPr>
              <w:t>Voltaje: 120</w:t>
            </w:r>
          </w:p>
          <w:p w14:paraId="1232BBA0" w14:textId="25AA9075" w:rsidR="00DB344F" w:rsidRPr="00883BFC" w:rsidRDefault="00DB344F" w:rsidP="00DB344F">
            <w:pPr>
              <w:jc w:val="left"/>
              <w:rPr>
                <w:rFonts w:ascii="Arial Narrow" w:hAnsi="Arial Narrow"/>
                <w:sz w:val="24"/>
                <w:szCs w:val="24"/>
              </w:rPr>
            </w:pPr>
            <w:r w:rsidRPr="00883BFC">
              <w:rPr>
                <w:rFonts w:ascii="Arial Narrow" w:hAnsi="Arial Narrow"/>
                <w:sz w:val="24"/>
                <w:szCs w:val="24"/>
              </w:rPr>
              <w:t>Corriente de corto: 10kA</w:t>
            </w:r>
          </w:p>
          <w:p w14:paraId="3F54B0E8" w14:textId="3A03B958" w:rsidR="00DB344F" w:rsidRPr="00883BFC" w:rsidRDefault="00DB344F" w:rsidP="00DB344F">
            <w:pPr>
              <w:jc w:val="left"/>
              <w:rPr>
                <w:rFonts w:ascii="Arial Narrow" w:hAnsi="Arial Narrow"/>
                <w:sz w:val="24"/>
                <w:szCs w:val="24"/>
              </w:rPr>
            </w:pPr>
            <w:r w:rsidRPr="00883BFC">
              <w:rPr>
                <w:rFonts w:ascii="Arial Narrow" w:hAnsi="Arial Narrow"/>
                <w:sz w:val="24"/>
                <w:szCs w:val="24"/>
              </w:rPr>
              <w:t>Certificación UL</w:t>
            </w:r>
          </w:p>
          <w:p w14:paraId="4432962C" w14:textId="31F52C20" w:rsidR="00DB344F" w:rsidRPr="00883BFC" w:rsidRDefault="00DB344F" w:rsidP="00DB344F">
            <w:pPr>
              <w:jc w:val="left"/>
              <w:rPr>
                <w:rFonts w:ascii="Arial Narrow" w:hAnsi="Arial Narrow"/>
                <w:sz w:val="24"/>
                <w:szCs w:val="24"/>
              </w:rPr>
            </w:pPr>
            <w:r w:rsidRPr="00883BFC">
              <w:rPr>
                <w:rFonts w:ascii="Arial Narrow" w:hAnsi="Arial Narrow"/>
                <w:sz w:val="24"/>
                <w:szCs w:val="24"/>
              </w:rPr>
              <w:t>Temperatura de operación: 40°C</w:t>
            </w:r>
          </w:p>
          <w:p w14:paraId="76DAB480" w14:textId="7E0B9933" w:rsidR="00105EA7" w:rsidRPr="00883BFC" w:rsidRDefault="00105EA7" w:rsidP="007B07F6">
            <w:pPr>
              <w:jc w:val="left"/>
              <w:rPr>
                <w:rFonts w:ascii="Arial Narrow" w:hAnsi="Arial Narrow"/>
                <w:sz w:val="24"/>
                <w:szCs w:val="24"/>
              </w:rPr>
            </w:pPr>
          </w:p>
        </w:tc>
        <w:tc>
          <w:tcPr>
            <w:tcW w:w="5886" w:type="dxa"/>
            <w:vAlign w:val="center"/>
          </w:tcPr>
          <w:p w14:paraId="3F4B83A4" w14:textId="1938F928" w:rsidR="00105EA7" w:rsidRPr="00883BFC" w:rsidRDefault="00105EA7" w:rsidP="007B07F6">
            <w:pPr>
              <w:jc w:val="center"/>
              <w:rPr>
                <w:rFonts w:ascii="Arial Narrow" w:hAnsi="Arial Narrow"/>
                <w:sz w:val="24"/>
                <w:szCs w:val="24"/>
              </w:rPr>
            </w:pPr>
            <w:r w:rsidRPr="00883BFC">
              <w:rPr>
                <w:rFonts w:ascii="Arial Narrow" w:hAnsi="Arial Narrow"/>
                <w:noProof/>
                <w:sz w:val="24"/>
                <w:szCs w:val="24"/>
              </w:rPr>
              <w:drawing>
                <wp:inline distT="0" distB="0" distL="0" distR="0" wp14:anchorId="39BB437B" wp14:editId="3D6BDA4E">
                  <wp:extent cx="1800000" cy="1800000"/>
                  <wp:effectExtent l="0" t="0" r="0" b="0"/>
                  <wp:docPr id="187525403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5254036" name=""/>
                          <pic:cNvPicPr/>
                        </pic:nvPicPr>
                        <pic:blipFill>
                          <a:blip r:embed="rId15"/>
                          <a:stretch>
                            <a:fillRect/>
                          </a:stretch>
                        </pic:blipFill>
                        <pic:spPr>
                          <a:xfrm>
                            <a:off x="0" y="0"/>
                            <a:ext cx="1800000" cy="1800000"/>
                          </a:xfrm>
                          <a:prstGeom prst="rect">
                            <a:avLst/>
                          </a:prstGeom>
                        </pic:spPr>
                      </pic:pic>
                    </a:graphicData>
                  </a:graphic>
                </wp:inline>
              </w:drawing>
            </w:r>
          </w:p>
        </w:tc>
      </w:tr>
      <w:bookmarkEnd w:id="90"/>
    </w:tbl>
    <w:p w14:paraId="346DFC8F" w14:textId="77777777" w:rsidR="004E25AB" w:rsidRPr="00883BFC" w:rsidRDefault="004E25AB" w:rsidP="004E25AB">
      <w:pPr>
        <w:rPr>
          <w:rFonts w:ascii="Arial Narrow" w:hAnsi="Arial Narrow"/>
          <w:b/>
          <w:bCs/>
          <w:sz w:val="24"/>
          <w:szCs w:val="24"/>
        </w:rPr>
      </w:pPr>
    </w:p>
    <w:p w14:paraId="31E7F6FF" w14:textId="74192579" w:rsidR="009B7AA5" w:rsidRPr="008029BA" w:rsidRDefault="008029BA" w:rsidP="00EC7A1F">
      <w:pPr>
        <w:pStyle w:val="Ttulo5"/>
        <w:rPr>
          <w:rFonts w:ascii="Arial Narrow" w:hAnsi="Arial Narrow"/>
          <w:b/>
          <w:bCs/>
          <w:color w:val="2F5496" w:themeColor="accent1" w:themeShade="BF"/>
          <w:sz w:val="24"/>
          <w:szCs w:val="24"/>
        </w:rPr>
      </w:pPr>
      <w:bookmarkStart w:id="91" w:name="_Toc180656131"/>
      <w:r w:rsidRPr="008029BA">
        <w:rPr>
          <w:rFonts w:ascii="Arial Narrow" w:hAnsi="Arial Narrow"/>
          <w:b/>
          <w:bCs/>
          <w:caps w:val="0"/>
          <w:color w:val="2F5496" w:themeColor="accent1" w:themeShade="BF"/>
          <w:sz w:val="24"/>
          <w:szCs w:val="24"/>
        </w:rPr>
        <w:t>Interruptor Automático Tipo Enchufable 1x30a</w:t>
      </w:r>
      <w:bookmarkEnd w:id="91"/>
    </w:p>
    <w:tbl>
      <w:tblPr>
        <w:tblStyle w:val="Tablaconcuadrcula"/>
        <w:tblW w:w="0" w:type="auto"/>
        <w:jc w:val="center"/>
        <w:tblLook w:val="04A0" w:firstRow="1" w:lastRow="0" w:firstColumn="1" w:lastColumn="0" w:noHBand="0" w:noVBand="1"/>
      </w:tblPr>
      <w:tblGrid>
        <w:gridCol w:w="3552"/>
        <w:gridCol w:w="5798"/>
      </w:tblGrid>
      <w:tr w:rsidR="00DB344F" w:rsidRPr="00883BFC" w14:paraId="586C52A9" w14:textId="77777777" w:rsidTr="007B07F6">
        <w:trPr>
          <w:jc w:val="center"/>
        </w:trPr>
        <w:tc>
          <w:tcPr>
            <w:tcW w:w="3614" w:type="dxa"/>
            <w:vAlign w:val="center"/>
          </w:tcPr>
          <w:p w14:paraId="0A169243" w14:textId="77777777" w:rsidR="00DB344F" w:rsidRPr="00883BFC" w:rsidRDefault="00DB344F" w:rsidP="007B07F6">
            <w:pPr>
              <w:jc w:val="center"/>
              <w:rPr>
                <w:rFonts w:ascii="Arial Narrow" w:hAnsi="Arial Narrow"/>
                <w:sz w:val="24"/>
                <w:szCs w:val="24"/>
              </w:rPr>
            </w:pPr>
            <w:r w:rsidRPr="00883BFC">
              <w:rPr>
                <w:rFonts w:ascii="Arial Narrow" w:hAnsi="Arial Narrow"/>
                <w:sz w:val="24"/>
                <w:szCs w:val="24"/>
              </w:rPr>
              <w:t>PARÁMETROS</w:t>
            </w:r>
          </w:p>
        </w:tc>
        <w:tc>
          <w:tcPr>
            <w:tcW w:w="5886" w:type="dxa"/>
            <w:vAlign w:val="center"/>
          </w:tcPr>
          <w:p w14:paraId="1EF5D801" w14:textId="069D1B33" w:rsidR="00DB344F" w:rsidRPr="00883BFC" w:rsidRDefault="00DB344F" w:rsidP="007B07F6">
            <w:pPr>
              <w:jc w:val="center"/>
              <w:rPr>
                <w:rFonts w:ascii="Arial Narrow" w:hAnsi="Arial Narrow"/>
                <w:sz w:val="24"/>
                <w:szCs w:val="24"/>
              </w:rPr>
            </w:pPr>
          </w:p>
        </w:tc>
      </w:tr>
      <w:tr w:rsidR="00DB344F" w:rsidRPr="00883BFC" w14:paraId="7DD50C16" w14:textId="77777777" w:rsidTr="007B07F6">
        <w:trPr>
          <w:jc w:val="center"/>
        </w:trPr>
        <w:tc>
          <w:tcPr>
            <w:tcW w:w="3614" w:type="dxa"/>
            <w:vAlign w:val="center"/>
          </w:tcPr>
          <w:p w14:paraId="4EAC155B" w14:textId="6E9A9BDD" w:rsidR="00DB344F" w:rsidRPr="00883BFC" w:rsidRDefault="00DB344F" w:rsidP="007B07F6">
            <w:pPr>
              <w:jc w:val="left"/>
              <w:rPr>
                <w:rFonts w:ascii="Arial Narrow" w:hAnsi="Arial Narrow"/>
                <w:sz w:val="24"/>
                <w:szCs w:val="24"/>
              </w:rPr>
            </w:pPr>
            <w:r w:rsidRPr="00883BFC">
              <w:rPr>
                <w:rFonts w:ascii="Arial Narrow" w:hAnsi="Arial Narrow"/>
                <w:sz w:val="24"/>
                <w:szCs w:val="24"/>
              </w:rPr>
              <w:t>Corriente nominal: 30 A</w:t>
            </w:r>
          </w:p>
          <w:p w14:paraId="3ABC167B" w14:textId="77777777" w:rsidR="00DB344F" w:rsidRPr="00883BFC" w:rsidRDefault="00DB344F" w:rsidP="007B07F6">
            <w:pPr>
              <w:jc w:val="left"/>
              <w:rPr>
                <w:rFonts w:ascii="Arial Narrow" w:hAnsi="Arial Narrow"/>
                <w:sz w:val="24"/>
                <w:szCs w:val="24"/>
              </w:rPr>
            </w:pPr>
            <w:r w:rsidRPr="00883BFC">
              <w:rPr>
                <w:rFonts w:ascii="Arial Narrow" w:hAnsi="Arial Narrow"/>
                <w:sz w:val="24"/>
                <w:szCs w:val="24"/>
              </w:rPr>
              <w:t>Número de polos 1</w:t>
            </w:r>
          </w:p>
          <w:p w14:paraId="5CB73F07" w14:textId="77777777" w:rsidR="00DB344F" w:rsidRPr="00883BFC" w:rsidRDefault="00DB344F" w:rsidP="007B07F6">
            <w:pPr>
              <w:jc w:val="left"/>
              <w:rPr>
                <w:rFonts w:ascii="Arial Narrow" w:hAnsi="Arial Narrow"/>
                <w:sz w:val="24"/>
                <w:szCs w:val="24"/>
              </w:rPr>
            </w:pPr>
            <w:r w:rsidRPr="00883BFC">
              <w:rPr>
                <w:rFonts w:ascii="Arial Narrow" w:hAnsi="Arial Narrow"/>
                <w:sz w:val="24"/>
                <w:szCs w:val="24"/>
              </w:rPr>
              <w:t>Voltaje: 120</w:t>
            </w:r>
          </w:p>
          <w:p w14:paraId="7CF9E148" w14:textId="77777777" w:rsidR="00DB344F" w:rsidRPr="00883BFC" w:rsidRDefault="00DB344F" w:rsidP="007B07F6">
            <w:pPr>
              <w:jc w:val="left"/>
              <w:rPr>
                <w:rFonts w:ascii="Arial Narrow" w:hAnsi="Arial Narrow"/>
                <w:sz w:val="24"/>
                <w:szCs w:val="24"/>
              </w:rPr>
            </w:pPr>
            <w:r w:rsidRPr="00883BFC">
              <w:rPr>
                <w:rFonts w:ascii="Arial Narrow" w:hAnsi="Arial Narrow"/>
                <w:sz w:val="24"/>
                <w:szCs w:val="24"/>
              </w:rPr>
              <w:t>Corriente de corto: 10kA</w:t>
            </w:r>
          </w:p>
          <w:p w14:paraId="19447D05" w14:textId="77777777" w:rsidR="00DB344F" w:rsidRPr="00883BFC" w:rsidRDefault="00DB344F" w:rsidP="007B07F6">
            <w:pPr>
              <w:jc w:val="left"/>
              <w:rPr>
                <w:rFonts w:ascii="Arial Narrow" w:hAnsi="Arial Narrow"/>
                <w:sz w:val="24"/>
                <w:szCs w:val="24"/>
              </w:rPr>
            </w:pPr>
            <w:r w:rsidRPr="00883BFC">
              <w:rPr>
                <w:rFonts w:ascii="Arial Narrow" w:hAnsi="Arial Narrow"/>
                <w:sz w:val="24"/>
                <w:szCs w:val="24"/>
              </w:rPr>
              <w:t>Certificación UL</w:t>
            </w:r>
          </w:p>
          <w:p w14:paraId="737CF803" w14:textId="77777777" w:rsidR="00DB344F" w:rsidRPr="00883BFC" w:rsidRDefault="00DB344F" w:rsidP="007B07F6">
            <w:pPr>
              <w:jc w:val="left"/>
              <w:rPr>
                <w:rFonts w:ascii="Arial Narrow" w:hAnsi="Arial Narrow"/>
                <w:sz w:val="24"/>
                <w:szCs w:val="24"/>
              </w:rPr>
            </w:pPr>
            <w:r w:rsidRPr="00883BFC">
              <w:rPr>
                <w:rFonts w:ascii="Arial Narrow" w:hAnsi="Arial Narrow"/>
                <w:sz w:val="24"/>
                <w:szCs w:val="24"/>
              </w:rPr>
              <w:t>Temperatura de operación: 40°C</w:t>
            </w:r>
          </w:p>
          <w:p w14:paraId="1C438B12" w14:textId="77777777" w:rsidR="00DB344F" w:rsidRPr="00883BFC" w:rsidRDefault="00DB344F" w:rsidP="007B07F6">
            <w:pPr>
              <w:jc w:val="left"/>
              <w:rPr>
                <w:rFonts w:ascii="Arial Narrow" w:hAnsi="Arial Narrow"/>
                <w:sz w:val="24"/>
                <w:szCs w:val="24"/>
              </w:rPr>
            </w:pPr>
          </w:p>
        </w:tc>
        <w:tc>
          <w:tcPr>
            <w:tcW w:w="5886" w:type="dxa"/>
            <w:vAlign w:val="center"/>
          </w:tcPr>
          <w:p w14:paraId="4695C69C" w14:textId="77777777" w:rsidR="00DB344F" w:rsidRPr="00883BFC" w:rsidRDefault="00DB344F" w:rsidP="007B07F6">
            <w:pPr>
              <w:jc w:val="center"/>
              <w:rPr>
                <w:rFonts w:ascii="Arial Narrow" w:hAnsi="Arial Narrow"/>
                <w:sz w:val="24"/>
                <w:szCs w:val="24"/>
              </w:rPr>
            </w:pPr>
            <w:r w:rsidRPr="00883BFC">
              <w:rPr>
                <w:rFonts w:ascii="Arial Narrow" w:hAnsi="Arial Narrow"/>
                <w:noProof/>
                <w:sz w:val="24"/>
                <w:szCs w:val="24"/>
              </w:rPr>
              <w:drawing>
                <wp:inline distT="0" distB="0" distL="0" distR="0" wp14:anchorId="713D9B74" wp14:editId="6381ADE5">
                  <wp:extent cx="1800000" cy="1800000"/>
                  <wp:effectExtent l="0" t="0" r="0" b="0"/>
                  <wp:docPr id="143096253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5254036" name=""/>
                          <pic:cNvPicPr/>
                        </pic:nvPicPr>
                        <pic:blipFill>
                          <a:blip r:embed="rId15"/>
                          <a:stretch>
                            <a:fillRect/>
                          </a:stretch>
                        </pic:blipFill>
                        <pic:spPr>
                          <a:xfrm>
                            <a:off x="0" y="0"/>
                            <a:ext cx="1800000" cy="1800000"/>
                          </a:xfrm>
                          <a:prstGeom prst="rect">
                            <a:avLst/>
                          </a:prstGeom>
                        </pic:spPr>
                      </pic:pic>
                    </a:graphicData>
                  </a:graphic>
                </wp:inline>
              </w:drawing>
            </w:r>
          </w:p>
          <w:p w14:paraId="663AEE4E" w14:textId="77777777" w:rsidR="00DB344F" w:rsidRPr="00883BFC" w:rsidRDefault="00DB344F" w:rsidP="007B07F6">
            <w:pPr>
              <w:jc w:val="center"/>
              <w:rPr>
                <w:rFonts w:ascii="Arial Narrow" w:hAnsi="Arial Narrow"/>
                <w:sz w:val="24"/>
                <w:szCs w:val="24"/>
              </w:rPr>
            </w:pPr>
          </w:p>
        </w:tc>
      </w:tr>
    </w:tbl>
    <w:p w14:paraId="199DE3F9" w14:textId="77777777" w:rsidR="006247D3" w:rsidRPr="00883BFC" w:rsidRDefault="006247D3" w:rsidP="004E25AB">
      <w:pPr>
        <w:rPr>
          <w:rFonts w:ascii="Arial Narrow" w:hAnsi="Arial Narrow"/>
          <w:b/>
          <w:bCs/>
          <w:sz w:val="24"/>
          <w:szCs w:val="24"/>
        </w:rPr>
      </w:pPr>
    </w:p>
    <w:p w14:paraId="73AC70DF" w14:textId="77777777" w:rsidR="006247D3" w:rsidRPr="00883BFC" w:rsidRDefault="006247D3" w:rsidP="004E25AB">
      <w:pPr>
        <w:rPr>
          <w:rFonts w:ascii="Arial Narrow" w:hAnsi="Arial Narrow"/>
          <w:b/>
          <w:bCs/>
          <w:sz w:val="24"/>
          <w:szCs w:val="24"/>
        </w:rPr>
      </w:pPr>
    </w:p>
    <w:p w14:paraId="70A78B02" w14:textId="77777777" w:rsidR="006247D3" w:rsidRPr="00883BFC" w:rsidRDefault="006247D3" w:rsidP="004E25AB">
      <w:pPr>
        <w:rPr>
          <w:rFonts w:ascii="Arial Narrow" w:hAnsi="Arial Narrow"/>
          <w:b/>
          <w:bCs/>
          <w:sz w:val="24"/>
          <w:szCs w:val="24"/>
        </w:rPr>
      </w:pPr>
    </w:p>
    <w:p w14:paraId="3E1423F2" w14:textId="44C25691" w:rsidR="006247D3" w:rsidRPr="008029BA" w:rsidRDefault="008029BA" w:rsidP="00EC7A1F">
      <w:pPr>
        <w:pStyle w:val="Ttulo5"/>
        <w:rPr>
          <w:rFonts w:ascii="Arial Narrow" w:hAnsi="Arial Narrow"/>
          <w:b/>
          <w:bCs/>
          <w:color w:val="2F5496" w:themeColor="accent1" w:themeShade="BF"/>
          <w:sz w:val="24"/>
          <w:szCs w:val="24"/>
        </w:rPr>
      </w:pPr>
      <w:bookmarkStart w:id="92" w:name="_Toc180656132"/>
      <w:r w:rsidRPr="008029BA">
        <w:rPr>
          <w:rFonts w:ascii="Arial Narrow" w:hAnsi="Arial Narrow"/>
          <w:b/>
          <w:bCs/>
          <w:caps w:val="0"/>
          <w:color w:val="2F5496" w:themeColor="accent1" w:themeShade="BF"/>
          <w:sz w:val="24"/>
          <w:szCs w:val="24"/>
        </w:rPr>
        <w:t>Interruptor Automático Tipo Enchufable 1x20a</w:t>
      </w:r>
      <w:bookmarkEnd w:id="92"/>
    </w:p>
    <w:tbl>
      <w:tblPr>
        <w:tblStyle w:val="Tablaconcuadrcula"/>
        <w:tblW w:w="0" w:type="auto"/>
        <w:jc w:val="center"/>
        <w:tblLook w:val="04A0" w:firstRow="1" w:lastRow="0" w:firstColumn="1" w:lastColumn="0" w:noHBand="0" w:noVBand="1"/>
      </w:tblPr>
      <w:tblGrid>
        <w:gridCol w:w="3552"/>
        <w:gridCol w:w="5798"/>
      </w:tblGrid>
      <w:tr w:rsidR="006247D3" w:rsidRPr="00883BFC" w14:paraId="36DFDC5E" w14:textId="77777777" w:rsidTr="00AF7C86">
        <w:trPr>
          <w:jc w:val="center"/>
        </w:trPr>
        <w:tc>
          <w:tcPr>
            <w:tcW w:w="3614" w:type="dxa"/>
            <w:vAlign w:val="center"/>
          </w:tcPr>
          <w:p w14:paraId="25B3DC53" w14:textId="77777777" w:rsidR="006247D3" w:rsidRPr="00883BFC" w:rsidRDefault="006247D3" w:rsidP="00AF7C86">
            <w:pPr>
              <w:jc w:val="center"/>
              <w:rPr>
                <w:rFonts w:ascii="Arial Narrow" w:hAnsi="Arial Narrow"/>
                <w:sz w:val="24"/>
                <w:szCs w:val="24"/>
              </w:rPr>
            </w:pPr>
            <w:r w:rsidRPr="00883BFC">
              <w:rPr>
                <w:rFonts w:ascii="Arial Narrow" w:hAnsi="Arial Narrow"/>
                <w:sz w:val="24"/>
                <w:szCs w:val="24"/>
              </w:rPr>
              <w:t>PARÁMETROS</w:t>
            </w:r>
          </w:p>
        </w:tc>
        <w:tc>
          <w:tcPr>
            <w:tcW w:w="5886" w:type="dxa"/>
            <w:vAlign w:val="center"/>
          </w:tcPr>
          <w:p w14:paraId="001814BA" w14:textId="77777777" w:rsidR="006247D3" w:rsidRPr="00883BFC" w:rsidRDefault="006247D3" w:rsidP="00AF7C86">
            <w:pPr>
              <w:jc w:val="center"/>
              <w:rPr>
                <w:rFonts w:ascii="Arial Narrow" w:hAnsi="Arial Narrow"/>
                <w:sz w:val="24"/>
                <w:szCs w:val="24"/>
              </w:rPr>
            </w:pPr>
          </w:p>
        </w:tc>
      </w:tr>
      <w:tr w:rsidR="006247D3" w:rsidRPr="00883BFC" w14:paraId="2B241DF2" w14:textId="77777777" w:rsidTr="00AF7C86">
        <w:trPr>
          <w:jc w:val="center"/>
        </w:trPr>
        <w:tc>
          <w:tcPr>
            <w:tcW w:w="3614" w:type="dxa"/>
            <w:vAlign w:val="center"/>
          </w:tcPr>
          <w:p w14:paraId="4515CFDA" w14:textId="77777777" w:rsidR="006247D3" w:rsidRPr="00883BFC" w:rsidRDefault="006247D3" w:rsidP="00AF7C86">
            <w:pPr>
              <w:jc w:val="left"/>
              <w:rPr>
                <w:rFonts w:ascii="Arial Narrow" w:hAnsi="Arial Narrow"/>
                <w:sz w:val="24"/>
                <w:szCs w:val="24"/>
              </w:rPr>
            </w:pPr>
            <w:r w:rsidRPr="00883BFC">
              <w:rPr>
                <w:rFonts w:ascii="Arial Narrow" w:hAnsi="Arial Narrow"/>
                <w:sz w:val="24"/>
                <w:szCs w:val="24"/>
              </w:rPr>
              <w:t>Corriente nominal: 20 A</w:t>
            </w:r>
          </w:p>
          <w:p w14:paraId="70D3AD2B" w14:textId="77777777" w:rsidR="006247D3" w:rsidRPr="00883BFC" w:rsidRDefault="006247D3" w:rsidP="00AF7C86">
            <w:pPr>
              <w:jc w:val="left"/>
              <w:rPr>
                <w:rFonts w:ascii="Arial Narrow" w:hAnsi="Arial Narrow"/>
                <w:sz w:val="24"/>
                <w:szCs w:val="24"/>
              </w:rPr>
            </w:pPr>
            <w:r w:rsidRPr="00883BFC">
              <w:rPr>
                <w:rFonts w:ascii="Arial Narrow" w:hAnsi="Arial Narrow"/>
                <w:sz w:val="24"/>
                <w:szCs w:val="24"/>
              </w:rPr>
              <w:t>Número de polos 1</w:t>
            </w:r>
          </w:p>
          <w:p w14:paraId="03A735B3" w14:textId="77777777" w:rsidR="006247D3" w:rsidRPr="00883BFC" w:rsidRDefault="006247D3" w:rsidP="00AF7C86">
            <w:pPr>
              <w:jc w:val="left"/>
              <w:rPr>
                <w:rFonts w:ascii="Arial Narrow" w:hAnsi="Arial Narrow"/>
                <w:sz w:val="24"/>
                <w:szCs w:val="24"/>
              </w:rPr>
            </w:pPr>
            <w:r w:rsidRPr="00883BFC">
              <w:rPr>
                <w:rFonts w:ascii="Arial Narrow" w:hAnsi="Arial Narrow"/>
                <w:sz w:val="24"/>
                <w:szCs w:val="24"/>
              </w:rPr>
              <w:t>Voltaje: 120</w:t>
            </w:r>
          </w:p>
          <w:p w14:paraId="40C3B6DF" w14:textId="77777777" w:rsidR="006247D3" w:rsidRPr="00883BFC" w:rsidRDefault="006247D3" w:rsidP="00AF7C86">
            <w:pPr>
              <w:jc w:val="left"/>
              <w:rPr>
                <w:rFonts w:ascii="Arial Narrow" w:hAnsi="Arial Narrow"/>
                <w:sz w:val="24"/>
                <w:szCs w:val="24"/>
              </w:rPr>
            </w:pPr>
            <w:r w:rsidRPr="00883BFC">
              <w:rPr>
                <w:rFonts w:ascii="Arial Narrow" w:hAnsi="Arial Narrow"/>
                <w:sz w:val="24"/>
                <w:szCs w:val="24"/>
              </w:rPr>
              <w:t>Corriente de corto: 10kA</w:t>
            </w:r>
          </w:p>
          <w:p w14:paraId="2F4B4E3F" w14:textId="77777777" w:rsidR="006247D3" w:rsidRPr="00883BFC" w:rsidRDefault="006247D3" w:rsidP="00AF7C86">
            <w:pPr>
              <w:jc w:val="left"/>
              <w:rPr>
                <w:rFonts w:ascii="Arial Narrow" w:hAnsi="Arial Narrow"/>
                <w:sz w:val="24"/>
                <w:szCs w:val="24"/>
              </w:rPr>
            </w:pPr>
            <w:r w:rsidRPr="00883BFC">
              <w:rPr>
                <w:rFonts w:ascii="Arial Narrow" w:hAnsi="Arial Narrow"/>
                <w:sz w:val="24"/>
                <w:szCs w:val="24"/>
              </w:rPr>
              <w:t>Certificación UL</w:t>
            </w:r>
          </w:p>
          <w:p w14:paraId="77059A6E" w14:textId="77777777" w:rsidR="006247D3" w:rsidRPr="00883BFC" w:rsidRDefault="006247D3" w:rsidP="00AF7C86">
            <w:pPr>
              <w:jc w:val="left"/>
              <w:rPr>
                <w:rFonts w:ascii="Arial Narrow" w:hAnsi="Arial Narrow"/>
                <w:sz w:val="24"/>
                <w:szCs w:val="24"/>
              </w:rPr>
            </w:pPr>
            <w:r w:rsidRPr="00883BFC">
              <w:rPr>
                <w:rFonts w:ascii="Arial Narrow" w:hAnsi="Arial Narrow"/>
                <w:sz w:val="24"/>
                <w:szCs w:val="24"/>
              </w:rPr>
              <w:t>Temperatura de operación: 40°C</w:t>
            </w:r>
          </w:p>
          <w:p w14:paraId="2D025C1B" w14:textId="77777777" w:rsidR="006247D3" w:rsidRPr="00883BFC" w:rsidRDefault="006247D3" w:rsidP="00AF7C86">
            <w:pPr>
              <w:jc w:val="left"/>
              <w:rPr>
                <w:rFonts w:ascii="Arial Narrow" w:hAnsi="Arial Narrow"/>
                <w:sz w:val="24"/>
                <w:szCs w:val="24"/>
              </w:rPr>
            </w:pPr>
          </w:p>
        </w:tc>
        <w:tc>
          <w:tcPr>
            <w:tcW w:w="5886" w:type="dxa"/>
            <w:vAlign w:val="center"/>
          </w:tcPr>
          <w:p w14:paraId="4E94523F" w14:textId="77777777" w:rsidR="006247D3" w:rsidRPr="00883BFC" w:rsidRDefault="006247D3" w:rsidP="00AF7C86">
            <w:pPr>
              <w:jc w:val="center"/>
              <w:rPr>
                <w:rFonts w:ascii="Arial Narrow" w:hAnsi="Arial Narrow"/>
                <w:sz w:val="24"/>
                <w:szCs w:val="24"/>
              </w:rPr>
            </w:pPr>
            <w:r w:rsidRPr="00883BFC">
              <w:rPr>
                <w:rFonts w:ascii="Arial Narrow" w:hAnsi="Arial Narrow"/>
                <w:noProof/>
                <w:sz w:val="24"/>
                <w:szCs w:val="24"/>
              </w:rPr>
              <w:drawing>
                <wp:inline distT="0" distB="0" distL="0" distR="0" wp14:anchorId="239D8556" wp14:editId="6D110576">
                  <wp:extent cx="1800000" cy="1800000"/>
                  <wp:effectExtent l="0" t="0" r="0" b="0"/>
                  <wp:docPr id="59786393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5254036" name=""/>
                          <pic:cNvPicPr/>
                        </pic:nvPicPr>
                        <pic:blipFill>
                          <a:blip r:embed="rId15"/>
                          <a:stretch>
                            <a:fillRect/>
                          </a:stretch>
                        </pic:blipFill>
                        <pic:spPr>
                          <a:xfrm>
                            <a:off x="0" y="0"/>
                            <a:ext cx="1800000" cy="1800000"/>
                          </a:xfrm>
                          <a:prstGeom prst="rect">
                            <a:avLst/>
                          </a:prstGeom>
                        </pic:spPr>
                      </pic:pic>
                    </a:graphicData>
                  </a:graphic>
                </wp:inline>
              </w:drawing>
            </w:r>
          </w:p>
        </w:tc>
      </w:tr>
    </w:tbl>
    <w:p w14:paraId="3250038A" w14:textId="77777777" w:rsidR="006247D3" w:rsidRPr="00883BFC" w:rsidRDefault="006247D3" w:rsidP="004E25AB">
      <w:pPr>
        <w:rPr>
          <w:rFonts w:ascii="Arial Narrow" w:hAnsi="Arial Narrow"/>
          <w:b/>
          <w:bCs/>
          <w:sz w:val="24"/>
          <w:szCs w:val="24"/>
        </w:rPr>
      </w:pPr>
    </w:p>
    <w:p w14:paraId="52F9D640" w14:textId="0DFCB211" w:rsidR="009B7AA5" w:rsidRPr="008029BA" w:rsidRDefault="008029BA" w:rsidP="00EC7A1F">
      <w:pPr>
        <w:pStyle w:val="Ttulo5"/>
        <w:rPr>
          <w:rFonts w:ascii="Arial Narrow" w:hAnsi="Arial Narrow"/>
          <w:b/>
          <w:bCs/>
          <w:color w:val="2F5496" w:themeColor="accent1" w:themeShade="BF"/>
          <w:sz w:val="24"/>
          <w:szCs w:val="24"/>
        </w:rPr>
      </w:pPr>
      <w:bookmarkStart w:id="93" w:name="_Toc180656133"/>
      <w:r w:rsidRPr="008029BA">
        <w:rPr>
          <w:rFonts w:ascii="Arial Narrow" w:hAnsi="Arial Narrow"/>
          <w:b/>
          <w:bCs/>
          <w:caps w:val="0"/>
          <w:color w:val="2F5496" w:themeColor="accent1" w:themeShade="BF"/>
          <w:sz w:val="24"/>
          <w:szCs w:val="24"/>
        </w:rPr>
        <w:t>Interruptor Industrial 3x30a (Tn-01)</w:t>
      </w:r>
      <w:bookmarkEnd w:id="93"/>
    </w:p>
    <w:tbl>
      <w:tblPr>
        <w:tblStyle w:val="Tablaconcuadrcula"/>
        <w:tblW w:w="0" w:type="auto"/>
        <w:jc w:val="center"/>
        <w:tblLook w:val="04A0" w:firstRow="1" w:lastRow="0" w:firstColumn="1" w:lastColumn="0" w:noHBand="0" w:noVBand="1"/>
      </w:tblPr>
      <w:tblGrid>
        <w:gridCol w:w="3552"/>
        <w:gridCol w:w="5798"/>
      </w:tblGrid>
      <w:tr w:rsidR="00DB344F" w:rsidRPr="00883BFC" w14:paraId="336E8A0E" w14:textId="77777777" w:rsidTr="007B07F6">
        <w:trPr>
          <w:jc w:val="center"/>
        </w:trPr>
        <w:tc>
          <w:tcPr>
            <w:tcW w:w="3614" w:type="dxa"/>
            <w:vAlign w:val="center"/>
          </w:tcPr>
          <w:p w14:paraId="6C3E980B" w14:textId="77777777" w:rsidR="00DB344F" w:rsidRPr="00883BFC" w:rsidRDefault="00DB344F" w:rsidP="007B07F6">
            <w:pPr>
              <w:jc w:val="center"/>
              <w:rPr>
                <w:rFonts w:ascii="Arial Narrow" w:hAnsi="Arial Narrow"/>
                <w:sz w:val="24"/>
                <w:szCs w:val="24"/>
              </w:rPr>
            </w:pPr>
            <w:r w:rsidRPr="00883BFC">
              <w:rPr>
                <w:rFonts w:ascii="Arial Narrow" w:hAnsi="Arial Narrow"/>
                <w:sz w:val="24"/>
                <w:szCs w:val="24"/>
              </w:rPr>
              <w:t>PARÁMETROS</w:t>
            </w:r>
          </w:p>
        </w:tc>
        <w:tc>
          <w:tcPr>
            <w:tcW w:w="5886" w:type="dxa"/>
            <w:vAlign w:val="center"/>
          </w:tcPr>
          <w:p w14:paraId="385BC3AD" w14:textId="3D15C115" w:rsidR="00DB344F" w:rsidRPr="00883BFC" w:rsidRDefault="00DB344F" w:rsidP="007B07F6">
            <w:pPr>
              <w:jc w:val="center"/>
              <w:rPr>
                <w:rFonts w:ascii="Arial Narrow" w:hAnsi="Arial Narrow"/>
                <w:sz w:val="24"/>
                <w:szCs w:val="24"/>
              </w:rPr>
            </w:pPr>
          </w:p>
        </w:tc>
      </w:tr>
      <w:tr w:rsidR="00DB344F" w:rsidRPr="00883BFC" w14:paraId="6EA4F8F2" w14:textId="77777777" w:rsidTr="007B07F6">
        <w:trPr>
          <w:jc w:val="center"/>
        </w:trPr>
        <w:tc>
          <w:tcPr>
            <w:tcW w:w="3614" w:type="dxa"/>
            <w:vAlign w:val="center"/>
          </w:tcPr>
          <w:p w14:paraId="32B31C7E" w14:textId="77777777" w:rsidR="00DB344F" w:rsidRPr="00883BFC" w:rsidRDefault="00DB344F" w:rsidP="007B07F6">
            <w:pPr>
              <w:jc w:val="left"/>
              <w:rPr>
                <w:rFonts w:ascii="Arial Narrow" w:hAnsi="Arial Narrow"/>
                <w:sz w:val="24"/>
                <w:szCs w:val="24"/>
              </w:rPr>
            </w:pPr>
            <w:r w:rsidRPr="00883BFC">
              <w:rPr>
                <w:rFonts w:ascii="Arial Narrow" w:hAnsi="Arial Narrow"/>
                <w:sz w:val="24"/>
                <w:szCs w:val="24"/>
              </w:rPr>
              <w:t>Corriente nominal: 30 A</w:t>
            </w:r>
          </w:p>
          <w:p w14:paraId="1C58ECB6" w14:textId="2A2B2008" w:rsidR="00DB344F" w:rsidRPr="00883BFC" w:rsidRDefault="00DB344F" w:rsidP="007B07F6">
            <w:pPr>
              <w:jc w:val="left"/>
              <w:rPr>
                <w:rFonts w:ascii="Arial Narrow" w:hAnsi="Arial Narrow"/>
                <w:sz w:val="24"/>
                <w:szCs w:val="24"/>
              </w:rPr>
            </w:pPr>
            <w:r w:rsidRPr="00883BFC">
              <w:rPr>
                <w:rFonts w:ascii="Arial Narrow" w:hAnsi="Arial Narrow"/>
                <w:sz w:val="24"/>
                <w:szCs w:val="24"/>
              </w:rPr>
              <w:t>Número de polos 3</w:t>
            </w:r>
          </w:p>
          <w:p w14:paraId="1A7DBAEA" w14:textId="2159CE85" w:rsidR="00DB344F" w:rsidRPr="00883BFC" w:rsidRDefault="00DB344F" w:rsidP="007B07F6">
            <w:pPr>
              <w:jc w:val="left"/>
              <w:rPr>
                <w:rFonts w:ascii="Arial Narrow" w:hAnsi="Arial Narrow"/>
                <w:sz w:val="24"/>
                <w:szCs w:val="24"/>
              </w:rPr>
            </w:pPr>
            <w:r w:rsidRPr="00883BFC">
              <w:rPr>
                <w:rFonts w:ascii="Arial Narrow" w:hAnsi="Arial Narrow"/>
                <w:sz w:val="24"/>
                <w:szCs w:val="24"/>
              </w:rPr>
              <w:t>Voltaje: 208</w:t>
            </w:r>
          </w:p>
          <w:p w14:paraId="7B88B774" w14:textId="77777777" w:rsidR="00DB344F" w:rsidRPr="00883BFC" w:rsidRDefault="00DB344F" w:rsidP="007B07F6">
            <w:pPr>
              <w:jc w:val="left"/>
              <w:rPr>
                <w:rFonts w:ascii="Arial Narrow" w:hAnsi="Arial Narrow"/>
                <w:sz w:val="24"/>
                <w:szCs w:val="24"/>
              </w:rPr>
            </w:pPr>
            <w:r w:rsidRPr="00883BFC">
              <w:rPr>
                <w:rFonts w:ascii="Arial Narrow" w:hAnsi="Arial Narrow"/>
                <w:sz w:val="24"/>
                <w:szCs w:val="24"/>
              </w:rPr>
              <w:t>Certificación UL</w:t>
            </w:r>
          </w:p>
          <w:p w14:paraId="46F2C5F7" w14:textId="77777777" w:rsidR="00DB344F" w:rsidRPr="00883BFC" w:rsidRDefault="00DB344F" w:rsidP="007B07F6">
            <w:pPr>
              <w:jc w:val="left"/>
              <w:rPr>
                <w:rFonts w:ascii="Arial Narrow" w:hAnsi="Arial Narrow"/>
                <w:sz w:val="24"/>
                <w:szCs w:val="24"/>
              </w:rPr>
            </w:pPr>
            <w:r w:rsidRPr="00883BFC">
              <w:rPr>
                <w:rFonts w:ascii="Arial Narrow" w:hAnsi="Arial Narrow"/>
                <w:sz w:val="24"/>
                <w:szCs w:val="24"/>
              </w:rPr>
              <w:t>Temperatura de operación: 40°C</w:t>
            </w:r>
          </w:p>
          <w:p w14:paraId="6AA17310" w14:textId="77777777" w:rsidR="00DB344F" w:rsidRPr="00883BFC" w:rsidRDefault="00DB344F" w:rsidP="007B07F6">
            <w:pPr>
              <w:jc w:val="left"/>
              <w:rPr>
                <w:rFonts w:ascii="Arial Narrow" w:hAnsi="Arial Narrow"/>
                <w:sz w:val="24"/>
                <w:szCs w:val="24"/>
              </w:rPr>
            </w:pPr>
          </w:p>
        </w:tc>
        <w:tc>
          <w:tcPr>
            <w:tcW w:w="5886" w:type="dxa"/>
            <w:vAlign w:val="center"/>
          </w:tcPr>
          <w:p w14:paraId="0F164499" w14:textId="77777777" w:rsidR="00DB344F" w:rsidRPr="00883BFC" w:rsidRDefault="00DB344F" w:rsidP="007B07F6">
            <w:pPr>
              <w:jc w:val="center"/>
              <w:rPr>
                <w:rFonts w:ascii="Arial Narrow" w:hAnsi="Arial Narrow"/>
                <w:sz w:val="24"/>
                <w:szCs w:val="24"/>
              </w:rPr>
            </w:pPr>
          </w:p>
          <w:p w14:paraId="0180BF00" w14:textId="0D0B3AAC" w:rsidR="00DB344F" w:rsidRPr="00883BFC" w:rsidRDefault="00FC435B" w:rsidP="007B07F6">
            <w:pPr>
              <w:jc w:val="center"/>
              <w:rPr>
                <w:rFonts w:ascii="Arial Narrow" w:hAnsi="Arial Narrow"/>
                <w:sz w:val="24"/>
                <w:szCs w:val="24"/>
              </w:rPr>
            </w:pPr>
            <w:r w:rsidRPr="00883BFC">
              <w:rPr>
                <w:rFonts w:ascii="Arial Narrow" w:hAnsi="Arial Narrow"/>
                <w:noProof/>
                <w:sz w:val="24"/>
                <w:szCs w:val="24"/>
              </w:rPr>
              <w:drawing>
                <wp:inline distT="0" distB="0" distL="0" distR="0" wp14:anchorId="02D69BD9" wp14:editId="7E25929E">
                  <wp:extent cx="1800000" cy="1800000"/>
                  <wp:effectExtent l="0" t="0" r="0" b="0"/>
                  <wp:docPr id="106851225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8512257" name=""/>
                          <pic:cNvPicPr/>
                        </pic:nvPicPr>
                        <pic:blipFill>
                          <a:blip r:embed="rId16"/>
                          <a:stretch>
                            <a:fillRect/>
                          </a:stretch>
                        </pic:blipFill>
                        <pic:spPr>
                          <a:xfrm>
                            <a:off x="0" y="0"/>
                            <a:ext cx="1800000" cy="1800000"/>
                          </a:xfrm>
                          <a:prstGeom prst="rect">
                            <a:avLst/>
                          </a:prstGeom>
                        </pic:spPr>
                      </pic:pic>
                    </a:graphicData>
                  </a:graphic>
                </wp:inline>
              </w:drawing>
            </w:r>
          </w:p>
          <w:p w14:paraId="4EC820F3" w14:textId="2F5A194D" w:rsidR="00DB344F" w:rsidRPr="00883BFC" w:rsidRDefault="00DB344F" w:rsidP="007B07F6">
            <w:pPr>
              <w:jc w:val="center"/>
              <w:rPr>
                <w:rFonts w:ascii="Arial Narrow" w:hAnsi="Arial Narrow"/>
                <w:sz w:val="24"/>
                <w:szCs w:val="24"/>
              </w:rPr>
            </w:pPr>
          </w:p>
        </w:tc>
      </w:tr>
    </w:tbl>
    <w:p w14:paraId="51274F94" w14:textId="77777777" w:rsidR="0087218D" w:rsidRPr="00883BFC" w:rsidRDefault="0087218D" w:rsidP="008D548E">
      <w:pPr>
        <w:rPr>
          <w:rFonts w:ascii="Arial Narrow" w:hAnsi="Arial Narrow"/>
          <w:sz w:val="24"/>
          <w:szCs w:val="24"/>
        </w:rPr>
      </w:pPr>
    </w:p>
    <w:p w14:paraId="0DE22906" w14:textId="4F7F7BFE" w:rsidR="008D548E" w:rsidRPr="008029BA" w:rsidRDefault="008029BA" w:rsidP="00EC7A1F">
      <w:pPr>
        <w:pStyle w:val="Ttulo4"/>
        <w:numPr>
          <w:ilvl w:val="3"/>
          <w:numId w:val="29"/>
        </w:numPr>
        <w:rPr>
          <w:rFonts w:ascii="Arial Narrow" w:hAnsi="Arial Narrow"/>
          <w:b/>
          <w:bCs/>
          <w:color w:val="2F5496" w:themeColor="accent1" w:themeShade="BF"/>
          <w:sz w:val="24"/>
          <w:szCs w:val="24"/>
        </w:rPr>
      </w:pPr>
      <w:bookmarkStart w:id="94" w:name="_Toc180656134"/>
      <w:r w:rsidRPr="008029BA">
        <w:rPr>
          <w:rFonts w:ascii="Arial Narrow" w:hAnsi="Arial Narrow"/>
          <w:b/>
          <w:bCs/>
          <w:caps w:val="0"/>
          <w:color w:val="2F5496" w:themeColor="accent1" w:themeShade="BF"/>
          <w:sz w:val="24"/>
          <w:szCs w:val="24"/>
        </w:rPr>
        <w:t>Otros Equipos</w:t>
      </w:r>
      <w:bookmarkEnd w:id="94"/>
    </w:p>
    <w:p w14:paraId="2EC1B8BF" w14:textId="61512896" w:rsidR="00BD3E05" w:rsidRPr="008029BA" w:rsidRDefault="008029BA" w:rsidP="00EC7A1F">
      <w:pPr>
        <w:pStyle w:val="Ttulo5"/>
        <w:rPr>
          <w:rFonts w:ascii="Arial Narrow" w:hAnsi="Arial Narrow"/>
          <w:b/>
          <w:bCs/>
          <w:color w:val="2F5496" w:themeColor="accent1" w:themeShade="BF"/>
          <w:sz w:val="24"/>
          <w:szCs w:val="24"/>
        </w:rPr>
      </w:pPr>
      <w:bookmarkStart w:id="95" w:name="_Toc180656135"/>
      <w:r w:rsidRPr="008029BA">
        <w:rPr>
          <w:rFonts w:ascii="Arial Narrow" w:hAnsi="Arial Narrow"/>
          <w:b/>
          <w:bCs/>
          <w:caps w:val="0"/>
          <w:color w:val="2F5496" w:themeColor="accent1" w:themeShade="BF"/>
          <w:sz w:val="24"/>
          <w:szCs w:val="24"/>
        </w:rPr>
        <w:t xml:space="preserve">Suministro E Instalación De Ups 3 </w:t>
      </w:r>
      <w:proofErr w:type="spellStart"/>
      <w:r w:rsidRPr="008029BA">
        <w:rPr>
          <w:rFonts w:ascii="Arial Narrow" w:hAnsi="Arial Narrow"/>
          <w:b/>
          <w:bCs/>
          <w:caps w:val="0"/>
          <w:color w:val="2F5496" w:themeColor="accent1" w:themeShade="BF"/>
          <w:sz w:val="24"/>
          <w:szCs w:val="24"/>
        </w:rPr>
        <w:t>Kva</w:t>
      </w:r>
      <w:proofErr w:type="spellEnd"/>
      <w:r w:rsidRPr="008029BA">
        <w:rPr>
          <w:rFonts w:ascii="Arial Narrow" w:hAnsi="Arial Narrow"/>
          <w:b/>
          <w:bCs/>
          <w:caps w:val="0"/>
          <w:color w:val="2F5496" w:themeColor="accent1" w:themeShade="BF"/>
          <w:sz w:val="24"/>
          <w:szCs w:val="24"/>
        </w:rPr>
        <w:t xml:space="preserve"> Monofásica 120 V Con Autonomía De 5 Minutos (</w:t>
      </w:r>
      <w:proofErr w:type="spellStart"/>
      <w:r w:rsidRPr="008029BA">
        <w:rPr>
          <w:rFonts w:ascii="Arial Narrow" w:hAnsi="Arial Narrow"/>
          <w:b/>
          <w:bCs/>
          <w:caps w:val="0"/>
          <w:color w:val="2F5496" w:themeColor="accent1" w:themeShade="BF"/>
          <w:sz w:val="24"/>
          <w:szCs w:val="24"/>
        </w:rPr>
        <w:t>Tr</w:t>
      </w:r>
      <w:proofErr w:type="spellEnd"/>
      <w:r w:rsidRPr="008029BA">
        <w:rPr>
          <w:rFonts w:ascii="Arial Narrow" w:hAnsi="Arial Narrow"/>
          <w:b/>
          <w:bCs/>
          <w:caps w:val="0"/>
          <w:color w:val="2F5496" w:themeColor="accent1" w:themeShade="BF"/>
          <w:sz w:val="24"/>
          <w:szCs w:val="24"/>
        </w:rPr>
        <w:t>)</w:t>
      </w:r>
      <w:bookmarkEnd w:id="95"/>
    </w:p>
    <w:p w14:paraId="1B210A89" w14:textId="77777777" w:rsidR="00BD3E05" w:rsidRPr="00883BFC" w:rsidRDefault="00BD3E05" w:rsidP="00BD3E05">
      <w:pPr>
        <w:rPr>
          <w:rFonts w:ascii="Arial Narrow" w:hAnsi="Arial Narrow"/>
          <w:sz w:val="24"/>
          <w:szCs w:val="24"/>
        </w:rPr>
      </w:pPr>
    </w:p>
    <w:p w14:paraId="167B35D8" w14:textId="48D3B566" w:rsidR="008D548E" w:rsidRPr="00883BFC" w:rsidRDefault="008D548E" w:rsidP="008D548E">
      <w:pPr>
        <w:rPr>
          <w:rFonts w:ascii="Arial Narrow" w:hAnsi="Arial Narrow"/>
          <w:b/>
          <w:bCs/>
          <w:sz w:val="24"/>
          <w:szCs w:val="24"/>
        </w:rPr>
      </w:pPr>
      <w:r w:rsidRPr="00883BFC">
        <w:rPr>
          <w:rFonts w:ascii="Arial Narrow" w:hAnsi="Arial Narrow"/>
          <w:b/>
          <w:bCs/>
          <w:sz w:val="24"/>
          <w:szCs w:val="24"/>
        </w:rPr>
        <w:t>NORMAS APLICABLES</w:t>
      </w:r>
    </w:p>
    <w:p w14:paraId="0FCD63CE" w14:textId="77777777" w:rsidR="008D548E" w:rsidRPr="00883BFC" w:rsidRDefault="008D548E">
      <w:pPr>
        <w:numPr>
          <w:ilvl w:val="0"/>
          <w:numId w:val="3"/>
        </w:numPr>
        <w:tabs>
          <w:tab w:val="left" w:pos="0"/>
        </w:tabs>
        <w:rPr>
          <w:rFonts w:ascii="Arial Narrow" w:hAnsi="Arial Narrow"/>
          <w:sz w:val="24"/>
          <w:szCs w:val="24"/>
          <w:lang w:val="en-US"/>
        </w:rPr>
      </w:pPr>
      <w:r w:rsidRPr="00883BFC">
        <w:rPr>
          <w:rFonts w:ascii="Arial Narrow" w:hAnsi="Arial Narrow"/>
          <w:sz w:val="24"/>
          <w:szCs w:val="24"/>
          <w:lang w:val="en-US"/>
        </w:rPr>
        <w:t>UNINTERRUPTIBLE POWER SYSTEMS (UPS) - PART 1: GENERAL AND SAFETY REQUIREMENTS FOR UPS: IEC 62040-1</w:t>
      </w:r>
    </w:p>
    <w:p w14:paraId="557AA27D" w14:textId="77777777" w:rsidR="008D548E" w:rsidRPr="00883BFC" w:rsidRDefault="008D548E">
      <w:pPr>
        <w:numPr>
          <w:ilvl w:val="0"/>
          <w:numId w:val="3"/>
        </w:numPr>
        <w:tabs>
          <w:tab w:val="left" w:pos="0"/>
        </w:tabs>
        <w:rPr>
          <w:rFonts w:ascii="Arial Narrow" w:hAnsi="Arial Narrow"/>
          <w:sz w:val="24"/>
          <w:szCs w:val="24"/>
          <w:lang w:val="en-US"/>
        </w:rPr>
      </w:pPr>
      <w:r w:rsidRPr="00883BFC">
        <w:rPr>
          <w:rFonts w:ascii="Arial Narrow" w:hAnsi="Arial Narrow"/>
          <w:sz w:val="24"/>
          <w:szCs w:val="24"/>
          <w:lang w:val="en-US"/>
        </w:rPr>
        <w:t>UNINTERRUPTIBLE POWER SYSTEMS (UPS) - PART 1-1: GENERAL AND SAFETYREQUIREMENTS FOR UPS USED IN OPERATOR ACCESS AREAS: IEC 62040-1-1</w:t>
      </w:r>
    </w:p>
    <w:p w14:paraId="5CB86848" w14:textId="77777777" w:rsidR="008D548E" w:rsidRPr="00883BFC" w:rsidRDefault="008D548E">
      <w:pPr>
        <w:numPr>
          <w:ilvl w:val="0"/>
          <w:numId w:val="3"/>
        </w:numPr>
        <w:tabs>
          <w:tab w:val="left" w:pos="0"/>
        </w:tabs>
        <w:rPr>
          <w:rFonts w:ascii="Arial Narrow" w:hAnsi="Arial Narrow"/>
          <w:sz w:val="24"/>
          <w:szCs w:val="24"/>
          <w:lang w:val="en-US"/>
        </w:rPr>
      </w:pPr>
      <w:r w:rsidRPr="00883BFC">
        <w:rPr>
          <w:rFonts w:ascii="Arial Narrow" w:hAnsi="Arial Narrow"/>
          <w:sz w:val="24"/>
          <w:szCs w:val="24"/>
          <w:lang w:val="en-US"/>
        </w:rPr>
        <w:lastRenderedPageBreak/>
        <w:t>UNINTERRUPTIBLE POWER SYSTEMS (UPS) - PART 2: ELETROMAGNETIC COMPATIBILITY (EMC) REQUIREMENTS: IEC 62040-2</w:t>
      </w:r>
    </w:p>
    <w:p w14:paraId="298567F3" w14:textId="77777777" w:rsidR="008D548E" w:rsidRPr="00883BFC" w:rsidRDefault="008D548E">
      <w:pPr>
        <w:numPr>
          <w:ilvl w:val="0"/>
          <w:numId w:val="3"/>
        </w:numPr>
        <w:tabs>
          <w:tab w:val="left" w:pos="0"/>
        </w:tabs>
        <w:rPr>
          <w:rFonts w:ascii="Arial Narrow" w:hAnsi="Arial Narrow"/>
          <w:sz w:val="24"/>
          <w:szCs w:val="24"/>
          <w:lang w:val="en-US"/>
        </w:rPr>
      </w:pPr>
      <w:r w:rsidRPr="00883BFC">
        <w:rPr>
          <w:rFonts w:ascii="Arial Narrow" w:hAnsi="Arial Narrow"/>
          <w:sz w:val="24"/>
          <w:szCs w:val="24"/>
          <w:lang w:val="en-US"/>
        </w:rPr>
        <w:t>UNINTERRUPTIBLE POWER SYSTEMS (UPS) - PART 3: METHOD OF SPECIFYINGTHE PERFORMANCE AND TEST REQUIREMENTS: IEC 62040-3</w:t>
      </w:r>
    </w:p>
    <w:p w14:paraId="7DF1AE4A" w14:textId="77777777" w:rsidR="008D548E" w:rsidRPr="00883BFC" w:rsidRDefault="008D548E">
      <w:pPr>
        <w:numPr>
          <w:ilvl w:val="0"/>
          <w:numId w:val="3"/>
        </w:numPr>
        <w:tabs>
          <w:tab w:val="left" w:pos="0"/>
        </w:tabs>
        <w:rPr>
          <w:rFonts w:ascii="Arial Narrow" w:hAnsi="Arial Narrow"/>
          <w:sz w:val="24"/>
          <w:szCs w:val="24"/>
          <w:lang w:val="en-US"/>
        </w:rPr>
      </w:pPr>
      <w:r w:rsidRPr="00883BFC">
        <w:rPr>
          <w:rFonts w:ascii="Arial Narrow" w:hAnsi="Arial Narrow"/>
          <w:sz w:val="24"/>
          <w:szCs w:val="24"/>
          <w:lang w:val="en-US"/>
        </w:rPr>
        <w:t>STANDAR REQUIREMENTS FOR UNINTERRUPTIBLE POWER SYSTEMS (UPS): UL 1778</w:t>
      </w:r>
    </w:p>
    <w:p w14:paraId="3BB844FE" w14:textId="77777777" w:rsidR="008D548E" w:rsidRPr="00883BFC" w:rsidRDefault="008D548E">
      <w:pPr>
        <w:numPr>
          <w:ilvl w:val="0"/>
          <w:numId w:val="3"/>
        </w:numPr>
        <w:tabs>
          <w:tab w:val="left" w:pos="0"/>
        </w:tabs>
        <w:rPr>
          <w:rFonts w:ascii="Arial Narrow" w:hAnsi="Arial Narrow"/>
          <w:sz w:val="24"/>
          <w:szCs w:val="24"/>
        </w:rPr>
      </w:pPr>
      <w:r w:rsidRPr="00883BFC">
        <w:rPr>
          <w:rFonts w:ascii="Arial Narrow" w:hAnsi="Arial Narrow"/>
          <w:sz w:val="24"/>
          <w:szCs w:val="24"/>
        </w:rPr>
        <w:t>CÓDIGO ELÉCTRICO COLOMBIANO: NTC 2050</w:t>
      </w:r>
    </w:p>
    <w:p w14:paraId="273BA4B5" w14:textId="77777777" w:rsidR="008D548E" w:rsidRPr="00883BFC" w:rsidRDefault="008D548E">
      <w:pPr>
        <w:numPr>
          <w:ilvl w:val="0"/>
          <w:numId w:val="3"/>
        </w:numPr>
        <w:tabs>
          <w:tab w:val="left" w:pos="0"/>
        </w:tabs>
        <w:rPr>
          <w:rFonts w:ascii="Arial Narrow" w:hAnsi="Arial Narrow"/>
          <w:sz w:val="24"/>
          <w:szCs w:val="24"/>
        </w:rPr>
      </w:pPr>
      <w:r w:rsidRPr="00883BFC">
        <w:rPr>
          <w:rFonts w:ascii="Arial Narrow" w:hAnsi="Arial Narrow"/>
          <w:sz w:val="24"/>
          <w:szCs w:val="24"/>
        </w:rPr>
        <w:t>REGLAMENTO TÉCNICO DE INSTALACIONES ELÉCTRICAS: RETIE S-20.26</w:t>
      </w:r>
    </w:p>
    <w:p w14:paraId="362A84D4" w14:textId="77777777" w:rsidR="008D548E" w:rsidRPr="00883BFC" w:rsidRDefault="008D548E" w:rsidP="008D548E">
      <w:pPr>
        <w:rPr>
          <w:rFonts w:ascii="Arial Narrow" w:hAnsi="Arial Narrow"/>
          <w:sz w:val="24"/>
          <w:szCs w:val="24"/>
        </w:rPr>
      </w:pPr>
    </w:p>
    <w:p w14:paraId="18368106" w14:textId="77777777" w:rsidR="008D548E" w:rsidRPr="00883BFC" w:rsidRDefault="008D548E" w:rsidP="008D548E">
      <w:pPr>
        <w:rPr>
          <w:rFonts w:ascii="Arial Narrow" w:hAnsi="Arial Narrow"/>
          <w:b/>
          <w:bCs/>
          <w:sz w:val="24"/>
          <w:szCs w:val="24"/>
        </w:rPr>
      </w:pPr>
      <w:r w:rsidRPr="00883BFC">
        <w:rPr>
          <w:rFonts w:ascii="Arial Narrow" w:hAnsi="Arial Narrow"/>
          <w:b/>
          <w:bCs/>
          <w:sz w:val="24"/>
          <w:szCs w:val="24"/>
        </w:rPr>
        <w:t>DESCRIPCIÓN GENERAL DEL SISTEMA DE ALIMENTACIÓN ININTERRUMPIDA</w:t>
      </w:r>
    </w:p>
    <w:p w14:paraId="7E008C02" w14:textId="77777777" w:rsidR="008D548E" w:rsidRPr="00883BFC" w:rsidRDefault="008D548E" w:rsidP="008D548E">
      <w:pPr>
        <w:rPr>
          <w:rFonts w:ascii="Arial Narrow" w:hAnsi="Arial Narrow"/>
          <w:sz w:val="24"/>
          <w:szCs w:val="24"/>
        </w:rPr>
      </w:pPr>
      <w:r w:rsidRPr="00883BFC">
        <w:rPr>
          <w:rFonts w:ascii="Arial Narrow" w:hAnsi="Arial Narrow"/>
          <w:sz w:val="24"/>
          <w:szCs w:val="24"/>
        </w:rPr>
        <w:t>El sistema de alimentación ininterrumpida del edificio debe asegurar a través de equipos eléctricos y electrónicos el suministro de energía eléctrica sin interrupciones bajo condiciones de calidad de potencia. La UPS además de asegurar el suministro ininterrumpido en caso de corte de la red, también debe proteger las “Cargas Criticas” ante variaciones de tensión o perturbaciones.</w:t>
      </w:r>
    </w:p>
    <w:p w14:paraId="760817D8" w14:textId="77777777" w:rsidR="008D548E" w:rsidRPr="00883BFC" w:rsidRDefault="008D548E" w:rsidP="008D548E">
      <w:pPr>
        <w:rPr>
          <w:rFonts w:ascii="Arial Narrow" w:hAnsi="Arial Narrow"/>
          <w:sz w:val="24"/>
          <w:szCs w:val="24"/>
        </w:rPr>
      </w:pPr>
      <w:r w:rsidRPr="00883BFC">
        <w:rPr>
          <w:rFonts w:ascii="Arial Narrow" w:hAnsi="Arial Narrow"/>
          <w:sz w:val="24"/>
          <w:szCs w:val="24"/>
        </w:rPr>
        <w:t>La UPS suplirá la carga de todos los equipos de cómputo y equipo electrónico sensible como Computadores, estaciones de trabajo, sistema de seguridad y control del Edificio.</w:t>
      </w:r>
    </w:p>
    <w:p w14:paraId="2F87A1B2" w14:textId="77777777" w:rsidR="008D548E" w:rsidRPr="00883BFC" w:rsidRDefault="008D548E" w:rsidP="008D548E">
      <w:pPr>
        <w:rPr>
          <w:rFonts w:ascii="Arial Narrow" w:hAnsi="Arial Narrow"/>
          <w:sz w:val="24"/>
          <w:szCs w:val="24"/>
        </w:rPr>
      </w:pPr>
    </w:p>
    <w:p w14:paraId="0152F69F" w14:textId="77777777" w:rsidR="008D548E" w:rsidRPr="00883BFC" w:rsidRDefault="008D548E" w:rsidP="008D548E">
      <w:pPr>
        <w:rPr>
          <w:rFonts w:ascii="Arial Narrow" w:hAnsi="Arial Narrow"/>
          <w:sz w:val="24"/>
          <w:szCs w:val="24"/>
        </w:rPr>
      </w:pPr>
      <w:r w:rsidRPr="00883BFC">
        <w:rPr>
          <w:rFonts w:ascii="Arial Narrow" w:hAnsi="Arial Narrow"/>
          <w:sz w:val="24"/>
          <w:szCs w:val="24"/>
        </w:rPr>
        <w:t>Estos equipos deberán suministrar energía no interrumpida sin demora o sobretensión pasajera, durante cualquier período de tiempo o cuando el suministro normal de energía no pueda operar de una forma adecuada. Serán aptos para operar a la altura de la ciudad de Bogotá (2575 msnm) con una temperatura ambiente de 0° a 40 °C, humedad relativa de 0 a 95 %.</w:t>
      </w:r>
    </w:p>
    <w:p w14:paraId="66CBD3C7" w14:textId="77777777" w:rsidR="008D548E" w:rsidRPr="00883BFC" w:rsidRDefault="008D548E" w:rsidP="008D548E">
      <w:pPr>
        <w:rPr>
          <w:rFonts w:ascii="Arial Narrow" w:hAnsi="Arial Narrow"/>
          <w:sz w:val="24"/>
          <w:szCs w:val="24"/>
        </w:rPr>
      </w:pPr>
    </w:p>
    <w:p w14:paraId="348864F8" w14:textId="77777777" w:rsidR="008D548E" w:rsidRPr="00883BFC" w:rsidRDefault="008D548E" w:rsidP="008D548E">
      <w:pPr>
        <w:rPr>
          <w:rFonts w:ascii="Arial Narrow" w:hAnsi="Arial Narrow"/>
          <w:b/>
          <w:bCs/>
          <w:sz w:val="24"/>
          <w:szCs w:val="24"/>
        </w:rPr>
      </w:pPr>
      <w:r w:rsidRPr="00883BFC">
        <w:rPr>
          <w:rFonts w:ascii="Arial Narrow" w:hAnsi="Arial Narrow"/>
          <w:b/>
          <w:bCs/>
          <w:sz w:val="24"/>
          <w:szCs w:val="24"/>
        </w:rPr>
        <w:t>CAPACIDAD DE LA UPS EN EL SITIO DE OPERACIÓN</w:t>
      </w:r>
    </w:p>
    <w:p w14:paraId="6F963DB5" w14:textId="7F8D5657" w:rsidR="008D548E" w:rsidRPr="00883BFC" w:rsidRDefault="008D548E" w:rsidP="008D548E">
      <w:pPr>
        <w:rPr>
          <w:rFonts w:ascii="Arial Narrow" w:hAnsi="Arial Narrow"/>
          <w:sz w:val="24"/>
          <w:szCs w:val="24"/>
        </w:rPr>
      </w:pPr>
      <w:r w:rsidRPr="00883BFC">
        <w:rPr>
          <w:rFonts w:ascii="Arial Narrow" w:hAnsi="Arial Narrow"/>
          <w:sz w:val="24"/>
          <w:szCs w:val="24"/>
        </w:rPr>
        <w:t xml:space="preserve">La capacidad de potencia que debe tener el equipo es </w:t>
      </w:r>
      <w:r w:rsidR="005944B9" w:rsidRPr="00883BFC">
        <w:rPr>
          <w:rFonts w:ascii="Arial Narrow" w:hAnsi="Arial Narrow"/>
          <w:sz w:val="24"/>
          <w:szCs w:val="24"/>
        </w:rPr>
        <w:t>3</w:t>
      </w:r>
      <w:r w:rsidRPr="00883BFC">
        <w:rPr>
          <w:rFonts w:ascii="Arial Narrow" w:hAnsi="Arial Narrow"/>
          <w:sz w:val="24"/>
          <w:szCs w:val="24"/>
        </w:rPr>
        <w:t xml:space="preserve"> </w:t>
      </w:r>
      <w:proofErr w:type="spellStart"/>
      <w:r w:rsidRPr="00883BFC">
        <w:rPr>
          <w:rFonts w:ascii="Arial Narrow" w:hAnsi="Arial Narrow"/>
          <w:sz w:val="24"/>
          <w:szCs w:val="24"/>
        </w:rPr>
        <w:t>kVA</w:t>
      </w:r>
      <w:proofErr w:type="spellEnd"/>
    </w:p>
    <w:p w14:paraId="71CA2AC2" w14:textId="77777777" w:rsidR="008D548E" w:rsidRPr="00883BFC" w:rsidRDefault="008D548E" w:rsidP="008D548E">
      <w:pPr>
        <w:rPr>
          <w:rFonts w:ascii="Arial Narrow" w:hAnsi="Arial Narrow"/>
          <w:sz w:val="24"/>
          <w:szCs w:val="24"/>
        </w:rPr>
      </w:pPr>
    </w:p>
    <w:p w14:paraId="73D744CB" w14:textId="77777777" w:rsidR="008D548E" w:rsidRPr="00883BFC" w:rsidRDefault="008D548E" w:rsidP="008D548E">
      <w:pPr>
        <w:rPr>
          <w:rFonts w:ascii="Arial Narrow" w:hAnsi="Arial Narrow"/>
          <w:b/>
          <w:bCs/>
          <w:sz w:val="24"/>
          <w:szCs w:val="24"/>
        </w:rPr>
      </w:pPr>
      <w:r w:rsidRPr="00883BFC">
        <w:rPr>
          <w:rFonts w:ascii="Arial Narrow" w:hAnsi="Arial Narrow"/>
          <w:b/>
          <w:bCs/>
          <w:sz w:val="24"/>
          <w:szCs w:val="24"/>
        </w:rPr>
        <w:t>CARACTERÍSTICAS DE ALIMENTACIÓN</w:t>
      </w:r>
    </w:p>
    <w:p w14:paraId="24770460" w14:textId="77777777" w:rsidR="008D548E" w:rsidRPr="00883BFC" w:rsidRDefault="008D548E" w:rsidP="008D548E">
      <w:pPr>
        <w:rPr>
          <w:rFonts w:ascii="Arial Narrow" w:hAnsi="Arial Narrow"/>
          <w:sz w:val="24"/>
          <w:szCs w:val="24"/>
        </w:rPr>
      </w:pPr>
      <w:r w:rsidRPr="00883BFC">
        <w:rPr>
          <w:rFonts w:ascii="Arial Narrow" w:hAnsi="Arial Narrow"/>
          <w:sz w:val="24"/>
          <w:szCs w:val="24"/>
        </w:rPr>
        <w:t>Las características generales de la RED de alimentación de la UPS deberán ser las siguientes:</w:t>
      </w:r>
    </w:p>
    <w:p w14:paraId="04EFAE9F" w14:textId="77777777" w:rsidR="008D548E" w:rsidRPr="00883BFC" w:rsidRDefault="008D548E" w:rsidP="008D548E">
      <w:pPr>
        <w:rPr>
          <w:rFonts w:ascii="Arial Narrow" w:hAnsi="Arial Narrow"/>
          <w:sz w:val="24"/>
          <w:szCs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22"/>
        <w:gridCol w:w="4322"/>
      </w:tblGrid>
      <w:tr w:rsidR="008D548E" w:rsidRPr="00883BFC" w14:paraId="0F66E193" w14:textId="77777777" w:rsidTr="008D548E">
        <w:trPr>
          <w:jc w:val="center"/>
        </w:trPr>
        <w:tc>
          <w:tcPr>
            <w:tcW w:w="4322" w:type="dxa"/>
          </w:tcPr>
          <w:p w14:paraId="7A0AB1C5" w14:textId="77777777" w:rsidR="008D548E" w:rsidRPr="00883BFC" w:rsidRDefault="008D548E" w:rsidP="008D548E">
            <w:pPr>
              <w:tabs>
                <w:tab w:val="left" w:pos="-720"/>
              </w:tabs>
              <w:suppressAutoHyphens/>
              <w:rPr>
                <w:rFonts w:ascii="Arial Narrow" w:hAnsi="Arial Narrow"/>
                <w:sz w:val="24"/>
                <w:szCs w:val="24"/>
              </w:rPr>
            </w:pPr>
            <w:r w:rsidRPr="00883BFC">
              <w:rPr>
                <w:rFonts w:ascii="Arial Narrow" w:hAnsi="Arial Narrow"/>
                <w:sz w:val="24"/>
                <w:szCs w:val="24"/>
              </w:rPr>
              <w:t xml:space="preserve">TENSIÓN </w:t>
            </w:r>
          </w:p>
        </w:tc>
        <w:tc>
          <w:tcPr>
            <w:tcW w:w="4322" w:type="dxa"/>
          </w:tcPr>
          <w:p w14:paraId="0752D29F" w14:textId="77777777" w:rsidR="008D548E" w:rsidRPr="00883BFC" w:rsidRDefault="008D548E" w:rsidP="008D548E">
            <w:pPr>
              <w:tabs>
                <w:tab w:val="left" w:pos="-720"/>
              </w:tabs>
              <w:suppressAutoHyphens/>
              <w:rPr>
                <w:rFonts w:ascii="Arial Narrow" w:hAnsi="Arial Narrow"/>
                <w:sz w:val="24"/>
                <w:szCs w:val="24"/>
              </w:rPr>
            </w:pPr>
            <w:r w:rsidRPr="00883BFC">
              <w:rPr>
                <w:rFonts w:ascii="Arial Narrow" w:hAnsi="Arial Narrow"/>
                <w:sz w:val="24"/>
                <w:szCs w:val="24"/>
              </w:rPr>
              <w:t>120 VAC+10% / - 15% 1F-1H+T</w:t>
            </w:r>
          </w:p>
        </w:tc>
      </w:tr>
      <w:tr w:rsidR="008D548E" w:rsidRPr="00883BFC" w14:paraId="16EA4613" w14:textId="77777777" w:rsidTr="008D548E">
        <w:trPr>
          <w:jc w:val="center"/>
        </w:trPr>
        <w:tc>
          <w:tcPr>
            <w:tcW w:w="4322" w:type="dxa"/>
          </w:tcPr>
          <w:p w14:paraId="78E886A3" w14:textId="77777777" w:rsidR="008D548E" w:rsidRPr="00883BFC" w:rsidRDefault="008D548E" w:rsidP="008D548E">
            <w:pPr>
              <w:tabs>
                <w:tab w:val="left" w:pos="-720"/>
              </w:tabs>
              <w:suppressAutoHyphens/>
              <w:rPr>
                <w:rFonts w:ascii="Arial Narrow" w:hAnsi="Arial Narrow"/>
                <w:sz w:val="24"/>
                <w:szCs w:val="24"/>
              </w:rPr>
            </w:pPr>
            <w:r w:rsidRPr="00883BFC">
              <w:rPr>
                <w:rFonts w:ascii="Arial Narrow" w:hAnsi="Arial Narrow"/>
                <w:sz w:val="24"/>
                <w:szCs w:val="24"/>
              </w:rPr>
              <w:t>FRECUENCIA DE ENTRADA</w:t>
            </w:r>
          </w:p>
        </w:tc>
        <w:tc>
          <w:tcPr>
            <w:tcW w:w="4322" w:type="dxa"/>
          </w:tcPr>
          <w:p w14:paraId="0B820AF0" w14:textId="77777777" w:rsidR="008D548E" w:rsidRPr="00883BFC" w:rsidRDefault="008D548E" w:rsidP="008D548E">
            <w:pPr>
              <w:tabs>
                <w:tab w:val="left" w:pos="-720"/>
              </w:tabs>
              <w:suppressAutoHyphens/>
              <w:rPr>
                <w:rFonts w:ascii="Arial Narrow" w:hAnsi="Arial Narrow"/>
                <w:sz w:val="24"/>
                <w:szCs w:val="24"/>
              </w:rPr>
            </w:pPr>
            <w:r w:rsidRPr="00883BFC">
              <w:rPr>
                <w:rFonts w:ascii="Arial Narrow" w:hAnsi="Arial Narrow"/>
                <w:sz w:val="24"/>
                <w:szCs w:val="24"/>
              </w:rPr>
              <w:t>60 Hz +/- 5Hz</w:t>
            </w:r>
          </w:p>
        </w:tc>
      </w:tr>
      <w:tr w:rsidR="008D548E" w:rsidRPr="00883BFC" w14:paraId="5A87F913" w14:textId="77777777" w:rsidTr="008D548E">
        <w:trPr>
          <w:jc w:val="center"/>
        </w:trPr>
        <w:tc>
          <w:tcPr>
            <w:tcW w:w="4322" w:type="dxa"/>
          </w:tcPr>
          <w:p w14:paraId="348EF2D0" w14:textId="77777777" w:rsidR="008D548E" w:rsidRPr="00883BFC" w:rsidRDefault="008D548E" w:rsidP="008D548E">
            <w:pPr>
              <w:tabs>
                <w:tab w:val="left" w:pos="-720"/>
              </w:tabs>
              <w:suppressAutoHyphens/>
              <w:rPr>
                <w:rFonts w:ascii="Arial Narrow" w:hAnsi="Arial Narrow"/>
                <w:sz w:val="24"/>
                <w:szCs w:val="24"/>
              </w:rPr>
            </w:pPr>
            <w:r w:rsidRPr="00883BFC">
              <w:rPr>
                <w:rFonts w:ascii="Arial Narrow" w:hAnsi="Arial Narrow"/>
                <w:sz w:val="24"/>
                <w:szCs w:val="24"/>
              </w:rPr>
              <w:t>FACTOR DE POTENCIA</w:t>
            </w:r>
          </w:p>
        </w:tc>
        <w:tc>
          <w:tcPr>
            <w:tcW w:w="4322" w:type="dxa"/>
          </w:tcPr>
          <w:p w14:paraId="6B05D9F8" w14:textId="77777777" w:rsidR="008D548E" w:rsidRPr="00883BFC" w:rsidRDefault="008D548E" w:rsidP="008D548E">
            <w:pPr>
              <w:tabs>
                <w:tab w:val="left" w:pos="-720"/>
              </w:tabs>
              <w:suppressAutoHyphens/>
              <w:rPr>
                <w:rFonts w:ascii="Arial Narrow" w:hAnsi="Arial Narrow"/>
                <w:sz w:val="24"/>
                <w:szCs w:val="24"/>
              </w:rPr>
            </w:pPr>
            <w:r w:rsidRPr="00883BFC">
              <w:rPr>
                <w:rFonts w:ascii="Arial Narrow" w:hAnsi="Arial Narrow"/>
                <w:sz w:val="24"/>
                <w:szCs w:val="24"/>
              </w:rPr>
              <w:t>0.99 AL 100% DE LA CARGA</w:t>
            </w:r>
          </w:p>
        </w:tc>
      </w:tr>
      <w:tr w:rsidR="008D548E" w:rsidRPr="00883BFC" w14:paraId="442E9741" w14:textId="77777777" w:rsidTr="008D548E">
        <w:trPr>
          <w:jc w:val="center"/>
        </w:trPr>
        <w:tc>
          <w:tcPr>
            <w:tcW w:w="4322" w:type="dxa"/>
          </w:tcPr>
          <w:p w14:paraId="2D6B4304" w14:textId="77777777" w:rsidR="008D548E" w:rsidRPr="00883BFC" w:rsidRDefault="008D548E" w:rsidP="008D548E">
            <w:pPr>
              <w:tabs>
                <w:tab w:val="left" w:pos="-720"/>
              </w:tabs>
              <w:suppressAutoHyphens/>
              <w:rPr>
                <w:rFonts w:ascii="Arial Narrow" w:hAnsi="Arial Narrow"/>
                <w:sz w:val="24"/>
                <w:szCs w:val="24"/>
              </w:rPr>
            </w:pPr>
            <w:r w:rsidRPr="00883BFC">
              <w:rPr>
                <w:rFonts w:ascii="Arial Narrow" w:hAnsi="Arial Narrow"/>
                <w:sz w:val="24"/>
                <w:szCs w:val="24"/>
              </w:rPr>
              <w:t>DISTORSIÓN ARMÓNICA DE CORRIENTE</w:t>
            </w:r>
          </w:p>
        </w:tc>
        <w:tc>
          <w:tcPr>
            <w:tcW w:w="4322" w:type="dxa"/>
          </w:tcPr>
          <w:p w14:paraId="06F6C6A0" w14:textId="77777777" w:rsidR="008D548E" w:rsidRPr="00883BFC" w:rsidRDefault="008D548E" w:rsidP="008D548E">
            <w:pPr>
              <w:tabs>
                <w:tab w:val="left" w:pos="-720"/>
              </w:tabs>
              <w:suppressAutoHyphens/>
              <w:rPr>
                <w:rFonts w:ascii="Arial Narrow" w:hAnsi="Arial Narrow"/>
                <w:sz w:val="24"/>
                <w:szCs w:val="24"/>
              </w:rPr>
            </w:pPr>
            <w:r w:rsidRPr="00883BFC">
              <w:rPr>
                <w:rFonts w:ascii="Arial Narrow" w:hAnsi="Arial Narrow"/>
                <w:sz w:val="24"/>
                <w:szCs w:val="24"/>
              </w:rPr>
              <w:t>&lt; 4.5%</w:t>
            </w:r>
          </w:p>
        </w:tc>
      </w:tr>
      <w:tr w:rsidR="008D548E" w:rsidRPr="00883BFC" w14:paraId="4D4A69D9" w14:textId="77777777" w:rsidTr="008D548E">
        <w:trPr>
          <w:jc w:val="center"/>
        </w:trPr>
        <w:tc>
          <w:tcPr>
            <w:tcW w:w="4322" w:type="dxa"/>
          </w:tcPr>
          <w:p w14:paraId="4A6D7C1E" w14:textId="77777777" w:rsidR="008D548E" w:rsidRPr="00883BFC" w:rsidRDefault="008D548E" w:rsidP="008D548E">
            <w:pPr>
              <w:tabs>
                <w:tab w:val="left" w:pos="-720"/>
              </w:tabs>
              <w:suppressAutoHyphens/>
              <w:rPr>
                <w:rFonts w:ascii="Arial Narrow" w:hAnsi="Arial Narrow"/>
                <w:sz w:val="24"/>
                <w:szCs w:val="24"/>
              </w:rPr>
            </w:pPr>
            <w:r w:rsidRPr="00883BFC">
              <w:rPr>
                <w:rFonts w:ascii="Arial Narrow" w:hAnsi="Arial Narrow"/>
                <w:sz w:val="24"/>
                <w:szCs w:val="24"/>
              </w:rPr>
              <w:t>BY PASS</w:t>
            </w:r>
          </w:p>
        </w:tc>
        <w:tc>
          <w:tcPr>
            <w:tcW w:w="4322" w:type="dxa"/>
          </w:tcPr>
          <w:p w14:paraId="653F6D21" w14:textId="77777777" w:rsidR="008D548E" w:rsidRPr="00883BFC" w:rsidRDefault="008D548E" w:rsidP="008D548E">
            <w:pPr>
              <w:tabs>
                <w:tab w:val="left" w:pos="-720"/>
              </w:tabs>
              <w:suppressAutoHyphens/>
              <w:rPr>
                <w:rFonts w:ascii="Arial Narrow" w:hAnsi="Arial Narrow"/>
                <w:sz w:val="24"/>
                <w:szCs w:val="24"/>
              </w:rPr>
            </w:pPr>
            <w:r w:rsidRPr="00883BFC">
              <w:rPr>
                <w:rFonts w:ascii="Arial Narrow" w:hAnsi="Arial Narrow"/>
                <w:sz w:val="24"/>
                <w:szCs w:val="24"/>
              </w:rPr>
              <w:t>MECÁNICO</w:t>
            </w:r>
          </w:p>
        </w:tc>
      </w:tr>
      <w:tr w:rsidR="008D548E" w:rsidRPr="00883BFC" w14:paraId="5F1BD153" w14:textId="77777777" w:rsidTr="008D548E">
        <w:trPr>
          <w:jc w:val="center"/>
        </w:trPr>
        <w:tc>
          <w:tcPr>
            <w:tcW w:w="4322" w:type="dxa"/>
          </w:tcPr>
          <w:p w14:paraId="3ACB8206" w14:textId="77777777" w:rsidR="008D548E" w:rsidRPr="00883BFC" w:rsidRDefault="008D548E" w:rsidP="008D548E">
            <w:pPr>
              <w:tabs>
                <w:tab w:val="left" w:pos="-720"/>
              </w:tabs>
              <w:suppressAutoHyphens/>
              <w:rPr>
                <w:rFonts w:ascii="Arial Narrow" w:hAnsi="Arial Narrow"/>
                <w:sz w:val="24"/>
                <w:szCs w:val="24"/>
              </w:rPr>
            </w:pPr>
            <w:r w:rsidRPr="00883BFC">
              <w:rPr>
                <w:rFonts w:ascii="Arial Narrow" w:hAnsi="Arial Narrow"/>
                <w:sz w:val="24"/>
                <w:szCs w:val="24"/>
              </w:rPr>
              <w:t xml:space="preserve">TOMA DE SEGURIDAD </w:t>
            </w:r>
          </w:p>
        </w:tc>
        <w:tc>
          <w:tcPr>
            <w:tcW w:w="4322" w:type="dxa"/>
          </w:tcPr>
          <w:p w14:paraId="2C47F201" w14:textId="77777777" w:rsidR="008D548E" w:rsidRPr="00883BFC" w:rsidRDefault="008D548E" w:rsidP="008D548E">
            <w:pPr>
              <w:tabs>
                <w:tab w:val="left" w:pos="-720"/>
              </w:tabs>
              <w:suppressAutoHyphens/>
              <w:rPr>
                <w:rFonts w:ascii="Arial Narrow" w:hAnsi="Arial Narrow"/>
                <w:sz w:val="24"/>
                <w:szCs w:val="24"/>
              </w:rPr>
            </w:pPr>
          </w:p>
        </w:tc>
      </w:tr>
      <w:tr w:rsidR="008D548E" w:rsidRPr="00883BFC" w14:paraId="32956B4C" w14:textId="77777777" w:rsidTr="008D548E">
        <w:trPr>
          <w:jc w:val="center"/>
        </w:trPr>
        <w:tc>
          <w:tcPr>
            <w:tcW w:w="4322" w:type="dxa"/>
          </w:tcPr>
          <w:p w14:paraId="493A4980" w14:textId="77777777" w:rsidR="008D548E" w:rsidRPr="00883BFC" w:rsidRDefault="008D548E" w:rsidP="008D548E">
            <w:pPr>
              <w:tabs>
                <w:tab w:val="left" w:pos="-720"/>
              </w:tabs>
              <w:suppressAutoHyphens/>
              <w:rPr>
                <w:rFonts w:ascii="Arial Narrow" w:hAnsi="Arial Narrow"/>
                <w:sz w:val="24"/>
                <w:szCs w:val="24"/>
              </w:rPr>
            </w:pPr>
            <w:r w:rsidRPr="00883BFC">
              <w:rPr>
                <w:rFonts w:ascii="Arial Narrow" w:hAnsi="Arial Narrow"/>
                <w:sz w:val="24"/>
                <w:szCs w:val="24"/>
              </w:rPr>
              <w:t>CONDUCTOR</w:t>
            </w:r>
          </w:p>
        </w:tc>
        <w:tc>
          <w:tcPr>
            <w:tcW w:w="4322" w:type="dxa"/>
          </w:tcPr>
          <w:p w14:paraId="5C228000" w14:textId="77777777" w:rsidR="008D548E" w:rsidRPr="00883BFC" w:rsidRDefault="008D548E" w:rsidP="008D548E">
            <w:pPr>
              <w:tabs>
                <w:tab w:val="left" w:pos="-720"/>
              </w:tabs>
              <w:suppressAutoHyphens/>
              <w:rPr>
                <w:rFonts w:ascii="Arial Narrow" w:hAnsi="Arial Narrow"/>
                <w:sz w:val="24"/>
                <w:szCs w:val="24"/>
              </w:rPr>
            </w:pPr>
            <w:r w:rsidRPr="00883BFC">
              <w:rPr>
                <w:rFonts w:ascii="Arial Narrow" w:hAnsi="Arial Narrow"/>
                <w:sz w:val="24"/>
                <w:szCs w:val="24"/>
              </w:rPr>
              <w:t>ENCAUCHETADO</w:t>
            </w:r>
          </w:p>
        </w:tc>
      </w:tr>
    </w:tbl>
    <w:p w14:paraId="294220A5" w14:textId="77777777" w:rsidR="008D548E" w:rsidRPr="00883BFC" w:rsidRDefault="008D548E" w:rsidP="008D548E">
      <w:pPr>
        <w:rPr>
          <w:rFonts w:ascii="Arial Narrow" w:hAnsi="Arial Narrow"/>
          <w:sz w:val="24"/>
          <w:szCs w:val="24"/>
        </w:rPr>
      </w:pPr>
    </w:p>
    <w:p w14:paraId="3373EEEC" w14:textId="77777777" w:rsidR="00D37640" w:rsidRDefault="00D37640" w:rsidP="008D548E">
      <w:pPr>
        <w:rPr>
          <w:rFonts w:ascii="Arial Narrow" w:hAnsi="Arial Narrow"/>
          <w:b/>
          <w:bCs/>
          <w:sz w:val="24"/>
          <w:szCs w:val="24"/>
        </w:rPr>
      </w:pPr>
    </w:p>
    <w:p w14:paraId="314DA06E" w14:textId="77777777" w:rsidR="00D37640" w:rsidRDefault="00D37640" w:rsidP="008D548E">
      <w:pPr>
        <w:rPr>
          <w:rFonts w:ascii="Arial Narrow" w:hAnsi="Arial Narrow"/>
          <w:b/>
          <w:bCs/>
          <w:sz w:val="24"/>
          <w:szCs w:val="24"/>
        </w:rPr>
      </w:pPr>
    </w:p>
    <w:p w14:paraId="3402BC77" w14:textId="77777777" w:rsidR="00D37640" w:rsidRDefault="00D37640" w:rsidP="008D548E">
      <w:pPr>
        <w:rPr>
          <w:rFonts w:ascii="Arial Narrow" w:hAnsi="Arial Narrow"/>
          <w:b/>
          <w:bCs/>
          <w:sz w:val="24"/>
          <w:szCs w:val="24"/>
        </w:rPr>
      </w:pPr>
    </w:p>
    <w:p w14:paraId="234D15B3" w14:textId="77777777" w:rsidR="00D37640" w:rsidRDefault="00D37640" w:rsidP="008D548E">
      <w:pPr>
        <w:rPr>
          <w:rFonts w:ascii="Arial Narrow" w:hAnsi="Arial Narrow"/>
          <w:b/>
          <w:bCs/>
          <w:sz w:val="24"/>
          <w:szCs w:val="24"/>
        </w:rPr>
      </w:pPr>
    </w:p>
    <w:p w14:paraId="22EA6014" w14:textId="77777777" w:rsidR="00D37640" w:rsidRDefault="00D37640" w:rsidP="008D548E">
      <w:pPr>
        <w:rPr>
          <w:rFonts w:ascii="Arial Narrow" w:hAnsi="Arial Narrow"/>
          <w:b/>
          <w:bCs/>
          <w:sz w:val="24"/>
          <w:szCs w:val="24"/>
        </w:rPr>
      </w:pPr>
    </w:p>
    <w:p w14:paraId="68EB3234" w14:textId="5F46319E" w:rsidR="008D548E" w:rsidRPr="00883BFC" w:rsidRDefault="008D548E" w:rsidP="008D548E">
      <w:pPr>
        <w:rPr>
          <w:rFonts w:ascii="Arial Narrow" w:hAnsi="Arial Narrow"/>
          <w:sz w:val="24"/>
          <w:szCs w:val="24"/>
        </w:rPr>
      </w:pPr>
      <w:r w:rsidRPr="00883BFC">
        <w:rPr>
          <w:rFonts w:ascii="Arial Narrow" w:hAnsi="Arial Narrow"/>
          <w:b/>
          <w:bCs/>
          <w:sz w:val="24"/>
          <w:szCs w:val="24"/>
        </w:rPr>
        <w:lastRenderedPageBreak/>
        <w:t>CARACTERÍSTICAS DE SALIDA</w:t>
      </w:r>
    </w:p>
    <w:p w14:paraId="21F1F40C" w14:textId="77777777" w:rsidR="008D548E" w:rsidRPr="00883BFC" w:rsidRDefault="008D548E" w:rsidP="008D548E">
      <w:pPr>
        <w:rPr>
          <w:rFonts w:ascii="Arial Narrow" w:hAnsi="Arial Narrow"/>
          <w:sz w:val="24"/>
          <w:szCs w:val="24"/>
        </w:rPr>
      </w:pPr>
      <w:r w:rsidRPr="00883BFC">
        <w:rPr>
          <w:rFonts w:ascii="Arial Narrow" w:hAnsi="Arial Narrow"/>
          <w:sz w:val="24"/>
          <w:szCs w:val="24"/>
        </w:rPr>
        <w:t>Las características eléctricas que deben presentarse a la salida de la UPS son:</w:t>
      </w:r>
    </w:p>
    <w:p w14:paraId="5A2C2D33" w14:textId="77777777" w:rsidR="008D548E" w:rsidRPr="00883BFC" w:rsidRDefault="008D548E" w:rsidP="008D548E">
      <w:pPr>
        <w:rPr>
          <w:rFonts w:ascii="Arial Narrow" w:hAnsi="Arial Narrow"/>
          <w:sz w:val="24"/>
          <w:szCs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22"/>
        <w:gridCol w:w="4322"/>
      </w:tblGrid>
      <w:tr w:rsidR="008D548E" w:rsidRPr="00883BFC" w14:paraId="42AE4847" w14:textId="77777777" w:rsidTr="008D548E">
        <w:trPr>
          <w:jc w:val="center"/>
        </w:trPr>
        <w:tc>
          <w:tcPr>
            <w:tcW w:w="4322" w:type="dxa"/>
          </w:tcPr>
          <w:p w14:paraId="6BCEEA3F" w14:textId="77777777" w:rsidR="008D548E" w:rsidRPr="00883BFC" w:rsidRDefault="008D548E" w:rsidP="008D548E">
            <w:pPr>
              <w:tabs>
                <w:tab w:val="left" w:pos="-720"/>
              </w:tabs>
              <w:suppressAutoHyphens/>
              <w:rPr>
                <w:rFonts w:ascii="Arial Narrow" w:hAnsi="Arial Narrow"/>
                <w:sz w:val="24"/>
                <w:szCs w:val="24"/>
              </w:rPr>
            </w:pPr>
            <w:r w:rsidRPr="00883BFC">
              <w:rPr>
                <w:rFonts w:ascii="Arial Narrow" w:hAnsi="Arial Narrow"/>
                <w:sz w:val="24"/>
                <w:szCs w:val="24"/>
              </w:rPr>
              <w:t>TENSIÓN</w:t>
            </w:r>
          </w:p>
        </w:tc>
        <w:tc>
          <w:tcPr>
            <w:tcW w:w="4322" w:type="dxa"/>
          </w:tcPr>
          <w:p w14:paraId="7BFD623A" w14:textId="77777777" w:rsidR="008D548E" w:rsidRPr="00883BFC" w:rsidRDefault="008D548E" w:rsidP="008D548E">
            <w:pPr>
              <w:tabs>
                <w:tab w:val="left" w:pos="-720"/>
              </w:tabs>
              <w:suppressAutoHyphens/>
              <w:rPr>
                <w:rFonts w:ascii="Arial Narrow" w:hAnsi="Arial Narrow"/>
                <w:sz w:val="24"/>
                <w:szCs w:val="24"/>
              </w:rPr>
            </w:pPr>
            <w:r w:rsidRPr="00883BFC">
              <w:rPr>
                <w:rFonts w:ascii="Arial Narrow" w:hAnsi="Arial Narrow"/>
                <w:sz w:val="24"/>
                <w:szCs w:val="24"/>
              </w:rPr>
              <w:t>120 VAC AJUSTABLE +/- 5% 1F-1H+T</w:t>
            </w:r>
          </w:p>
        </w:tc>
      </w:tr>
      <w:tr w:rsidR="008D548E" w:rsidRPr="00883BFC" w14:paraId="0B6F45C0" w14:textId="77777777" w:rsidTr="008D548E">
        <w:trPr>
          <w:jc w:val="center"/>
        </w:trPr>
        <w:tc>
          <w:tcPr>
            <w:tcW w:w="4322" w:type="dxa"/>
          </w:tcPr>
          <w:p w14:paraId="3317935A" w14:textId="77777777" w:rsidR="008D548E" w:rsidRPr="00883BFC" w:rsidRDefault="008D548E" w:rsidP="008D548E">
            <w:pPr>
              <w:tabs>
                <w:tab w:val="left" w:pos="-720"/>
              </w:tabs>
              <w:suppressAutoHyphens/>
              <w:rPr>
                <w:rFonts w:ascii="Arial Narrow" w:hAnsi="Arial Narrow"/>
                <w:sz w:val="24"/>
                <w:szCs w:val="24"/>
              </w:rPr>
            </w:pPr>
            <w:r w:rsidRPr="00883BFC">
              <w:rPr>
                <w:rFonts w:ascii="Arial Narrow" w:hAnsi="Arial Narrow"/>
                <w:sz w:val="24"/>
                <w:szCs w:val="24"/>
              </w:rPr>
              <w:t>REGULACIÓN DE TENSIÓN:</w:t>
            </w:r>
          </w:p>
        </w:tc>
        <w:tc>
          <w:tcPr>
            <w:tcW w:w="4322" w:type="dxa"/>
          </w:tcPr>
          <w:p w14:paraId="2A7CA915" w14:textId="77777777" w:rsidR="008D548E" w:rsidRPr="00883BFC" w:rsidRDefault="008D548E" w:rsidP="008D548E">
            <w:pPr>
              <w:tabs>
                <w:tab w:val="left" w:pos="-720"/>
              </w:tabs>
              <w:suppressAutoHyphens/>
              <w:rPr>
                <w:rFonts w:ascii="Arial Narrow" w:hAnsi="Arial Narrow"/>
                <w:sz w:val="24"/>
                <w:szCs w:val="24"/>
              </w:rPr>
            </w:pPr>
            <w:r w:rsidRPr="00883BFC">
              <w:rPr>
                <w:rFonts w:ascii="Arial Narrow" w:hAnsi="Arial Narrow"/>
                <w:sz w:val="24"/>
                <w:szCs w:val="24"/>
              </w:rPr>
              <w:t>+/- 1.2% PARA CARGA 100% BALANCEADA</w:t>
            </w:r>
          </w:p>
        </w:tc>
      </w:tr>
      <w:tr w:rsidR="008D548E" w:rsidRPr="00883BFC" w14:paraId="3C877ECF" w14:textId="77777777" w:rsidTr="008D548E">
        <w:trPr>
          <w:jc w:val="center"/>
        </w:trPr>
        <w:tc>
          <w:tcPr>
            <w:tcW w:w="4322" w:type="dxa"/>
          </w:tcPr>
          <w:p w14:paraId="46D3964A" w14:textId="77777777" w:rsidR="008D548E" w:rsidRPr="00883BFC" w:rsidRDefault="008D548E" w:rsidP="008D548E">
            <w:pPr>
              <w:tabs>
                <w:tab w:val="left" w:pos="-720"/>
              </w:tabs>
              <w:suppressAutoHyphens/>
              <w:rPr>
                <w:rFonts w:ascii="Arial Narrow" w:hAnsi="Arial Narrow"/>
                <w:sz w:val="24"/>
                <w:szCs w:val="24"/>
              </w:rPr>
            </w:pPr>
          </w:p>
        </w:tc>
        <w:tc>
          <w:tcPr>
            <w:tcW w:w="4322" w:type="dxa"/>
          </w:tcPr>
          <w:p w14:paraId="3E396FEC" w14:textId="77777777" w:rsidR="008D548E" w:rsidRPr="00883BFC" w:rsidRDefault="008D548E" w:rsidP="008D548E">
            <w:pPr>
              <w:tabs>
                <w:tab w:val="left" w:pos="-720"/>
              </w:tabs>
              <w:suppressAutoHyphens/>
              <w:rPr>
                <w:rFonts w:ascii="Arial Narrow" w:hAnsi="Arial Narrow"/>
                <w:sz w:val="24"/>
                <w:szCs w:val="24"/>
              </w:rPr>
            </w:pPr>
            <w:r w:rsidRPr="00883BFC">
              <w:rPr>
                <w:rFonts w:ascii="Arial Narrow" w:hAnsi="Arial Narrow"/>
                <w:sz w:val="24"/>
                <w:szCs w:val="24"/>
              </w:rPr>
              <w:t>+/- 1.9% PARA CARGA 50% DESBALANCEADA</w:t>
            </w:r>
          </w:p>
        </w:tc>
      </w:tr>
      <w:tr w:rsidR="008D548E" w:rsidRPr="00883BFC" w14:paraId="7E7198A2" w14:textId="77777777" w:rsidTr="008D548E">
        <w:trPr>
          <w:jc w:val="center"/>
        </w:trPr>
        <w:tc>
          <w:tcPr>
            <w:tcW w:w="4322" w:type="dxa"/>
          </w:tcPr>
          <w:p w14:paraId="3518AF61" w14:textId="77777777" w:rsidR="008D548E" w:rsidRPr="00883BFC" w:rsidRDefault="008D548E" w:rsidP="008D548E">
            <w:pPr>
              <w:tabs>
                <w:tab w:val="left" w:pos="-720"/>
              </w:tabs>
              <w:suppressAutoHyphens/>
              <w:rPr>
                <w:rFonts w:ascii="Arial Narrow" w:hAnsi="Arial Narrow"/>
                <w:sz w:val="24"/>
                <w:szCs w:val="24"/>
              </w:rPr>
            </w:pPr>
          </w:p>
        </w:tc>
        <w:tc>
          <w:tcPr>
            <w:tcW w:w="4322" w:type="dxa"/>
          </w:tcPr>
          <w:p w14:paraId="0F0CF076" w14:textId="77777777" w:rsidR="008D548E" w:rsidRPr="00883BFC" w:rsidRDefault="008D548E" w:rsidP="008D548E">
            <w:pPr>
              <w:tabs>
                <w:tab w:val="left" w:pos="-720"/>
              </w:tabs>
              <w:suppressAutoHyphens/>
              <w:rPr>
                <w:rFonts w:ascii="Arial Narrow" w:hAnsi="Arial Narrow"/>
                <w:sz w:val="24"/>
                <w:szCs w:val="24"/>
              </w:rPr>
            </w:pPr>
            <w:r w:rsidRPr="00883BFC">
              <w:rPr>
                <w:rFonts w:ascii="Arial Narrow" w:hAnsi="Arial Narrow"/>
                <w:sz w:val="24"/>
                <w:szCs w:val="24"/>
              </w:rPr>
              <w:t>+/- 2% PARA CARGA 100% DESBALANCEADA</w:t>
            </w:r>
          </w:p>
        </w:tc>
      </w:tr>
      <w:tr w:rsidR="008D548E" w:rsidRPr="00883BFC" w14:paraId="5C51E817" w14:textId="77777777" w:rsidTr="008D548E">
        <w:trPr>
          <w:jc w:val="center"/>
        </w:trPr>
        <w:tc>
          <w:tcPr>
            <w:tcW w:w="4322" w:type="dxa"/>
          </w:tcPr>
          <w:p w14:paraId="66F980C6" w14:textId="77777777" w:rsidR="008D548E" w:rsidRPr="00883BFC" w:rsidRDefault="008D548E" w:rsidP="008D548E">
            <w:pPr>
              <w:tabs>
                <w:tab w:val="left" w:pos="-720"/>
              </w:tabs>
              <w:suppressAutoHyphens/>
              <w:rPr>
                <w:rFonts w:ascii="Arial Narrow" w:hAnsi="Arial Narrow"/>
                <w:sz w:val="24"/>
                <w:szCs w:val="24"/>
              </w:rPr>
            </w:pPr>
            <w:r w:rsidRPr="00883BFC">
              <w:rPr>
                <w:rFonts w:ascii="Arial Narrow" w:hAnsi="Arial Narrow"/>
                <w:sz w:val="24"/>
                <w:szCs w:val="24"/>
              </w:rPr>
              <w:t>RESPUESTA TRANSITORIA DE TENSIÓN:</w:t>
            </w:r>
          </w:p>
        </w:tc>
        <w:tc>
          <w:tcPr>
            <w:tcW w:w="4322" w:type="dxa"/>
          </w:tcPr>
          <w:p w14:paraId="0CCE2AF0" w14:textId="77777777" w:rsidR="008D548E" w:rsidRPr="00883BFC" w:rsidRDefault="008D548E" w:rsidP="008D548E">
            <w:pPr>
              <w:tabs>
                <w:tab w:val="left" w:pos="-720"/>
              </w:tabs>
              <w:suppressAutoHyphens/>
              <w:rPr>
                <w:rFonts w:ascii="Arial Narrow" w:hAnsi="Arial Narrow" w:cs="GarrisonLightSans"/>
                <w:sz w:val="24"/>
                <w:szCs w:val="24"/>
                <w:lang w:eastAsia="es-CO"/>
              </w:rPr>
            </w:pPr>
            <w:r w:rsidRPr="00883BFC">
              <w:rPr>
                <w:rFonts w:ascii="Arial Narrow" w:hAnsi="Arial Narrow"/>
                <w:sz w:val="24"/>
                <w:szCs w:val="24"/>
              </w:rPr>
              <w:t>+/- 6 % DEL VOLTAJE NOMINAL PARA CAMBIO BRUSCO DE CARGA DE 100%</w:t>
            </w:r>
          </w:p>
        </w:tc>
      </w:tr>
      <w:tr w:rsidR="008D548E" w:rsidRPr="00883BFC" w14:paraId="639A8E8D" w14:textId="77777777" w:rsidTr="008D548E">
        <w:trPr>
          <w:jc w:val="center"/>
        </w:trPr>
        <w:tc>
          <w:tcPr>
            <w:tcW w:w="4322" w:type="dxa"/>
          </w:tcPr>
          <w:p w14:paraId="4D41AF51" w14:textId="77777777" w:rsidR="008D548E" w:rsidRPr="00883BFC" w:rsidRDefault="008D548E" w:rsidP="008D548E">
            <w:pPr>
              <w:tabs>
                <w:tab w:val="left" w:pos="-720"/>
              </w:tabs>
              <w:suppressAutoHyphens/>
              <w:rPr>
                <w:rFonts w:ascii="Arial Narrow" w:hAnsi="Arial Narrow"/>
                <w:sz w:val="24"/>
                <w:szCs w:val="24"/>
              </w:rPr>
            </w:pPr>
          </w:p>
        </w:tc>
        <w:tc>
          <w:tcPr>
            <w:tcW w:w="4322" w:type="dxa"/>
          </w:tcPr>
          <w:p w14:paraId="6BEFA505" w14:textId="77777777" w:rsidR="008D548E" w:rsidRPr="00883BFC" w:rsidRDefault="008D548E" w:rsidP="008D548E">
            <w:pPr>
              <w:tabs>
                <w:tab w:val="left" w:pos="-720"/>
              </w:tabs>
              <w:suppressAutoHyphens/>
              <w:rPr>
                <w:rFonts w:ascii="Arial Narrow" w:hAnsi="Arial Narrow" w:cs="GarrisonLightSans"/>
                <w:sz w:val="24"/>
                <w:szCs w:val="24"/>
                <w:lang w:eastAsia="es-CO"/>
              </w:rPr>
            </w:pPr>
            <w:r w:rsidRPr="00883BFC">
              <w:rPr>
                <w:rFonts w:ascii="Arial Narrow" w:hAnsi="Arial Narrow"/>
                <w:sz w:val="24"/>
                <w:szCs w:val="24"/>
              </w:rPr>
              <w:t>+/- 2 % PARA PÉRDIDA O RETORNO DE ENERGÍA AC DE ENTRADA</w:t>
            </w:r>
          </w:p>
        </w:tc>
      </w:tr>
      <w:tr w:rsidR="008D548E" w:rsidRPr="00883BFC" w14:paraId="46C3E551" w14:textId="77777777" w:rsidTr="008D548E">
        <w:trPr>
          <w:jc w:val="center"/>
        </w:trPr>
        <w:tc>
          <w:tcPr>
            <w:tcW w:w="4322" w:type="dxa"/>
          </w:tcPr>
          <w:p w14:paraId="3B5B9A0E" w14:textId="77777777" w:rsidR="008D548E" w:rsidRPr="00883BFC" w:rsidRDefault="008D548E" w:rsidP="008D548E">
            <w:pPr>
              <w:tabs>
                <w:tab w:val="left" w:pos="-720"/>
              </w:tabs>
              <w:suppressAutoHyphens/>
              <w:rPr>
                <w:rFonts w:ascii="Arial Narrow" w:hAnsi="Arial Narrow"/>
                <w:sz w:val="24"/>
                <w:szCs w:val="24"/>
              </w:rPr>
            </w:pPr>
            <w:r w:rsidRPr="00883BFC">
              <w:rPr>
                <w:rFonts w:ascii="Arial Narrow" w:hAnsi="Arial Narrow"/>
                <w:sz w:val="24"/>
                <w:szCs w:val="24"/>
              </w:rPr>
              <w:t>TIEMPO DE RECUPERACIÓN TRANSITORIA EN TENSIÓN</w:t>
            </w:r>
          </w:p>
        </w:tc>
        <w:tc>
          <w:tcPr>
            <w:tcW w:w="4322" w:type="dxa"/>
          </w:tcPr>
          <w:p w14:paraId="4431D4F7" w14:textId="77777777" w:rsidR="008D548E" w:rsidRPr="00883BFC" w:rsidRDefault="008D548E" w:rsidP="008D548E">
            <w:pPr>
              <w:tabs>
                <w:tab w:val="left" w:pos="-720"/>
              </w:tabs>
              <w:suppressAutoHyphens/>
              <w:rPr>
                <w:rFonts w:ascii="Arial Narrow" w:hAnsi="Arial Narrow"/>
                <w:sz w:val="24"/>
                <w:szCs w:val="24"/>
              </w:rPr>
            </w:pPr>
            <w:r w:rsidRPr="00883BFC">
              <w:rPr>
                <w:rFonts w:ascii="Arial Narrow" w:hAnsi="Arial Narrow"/>
                <w:sz w:val="24"/>
                <w:szCs w:val="24"/>
              </w:rPr>
              <w:t>+/- 3% DEL VOLTAJE NOMINAL EN DOS CICLOS</w:t>
            </w:r>
          </w:p>
        </w:tc>
      </w:tr>
      <w:tr w:rsidR="008D548E" w:rsidRPr="00883BFC" w14:paraId="28785D97" w14:textId="77777777" w:rsidTr="008D548E">
        <w:trPr>
          <w:jc w:val="center"/>
        </w:trPr>
        <w:tc>
          <w:tcPr>
            <w:tcW w:w="4322" w:type="dxa"/>
          </w:tcPr>
          <w:p w14:paraId="6441293E" w14:textId="77777777" w:rsidR="008D548E" w:rsidRPr="00883BFC" w:rsidRDefault="008D548E" w:rsidP="008D548E">
            <w:pPr>
              <w:tabs>
                <w:tab w:val="left" w:pos="-720"/>
              </w:tabs>
              <w:suppressAutoHyphens/>
              <w:rPr>
                <w:rFonts w:ascii="Arial Narrow" w:hAnsi="Arial Narrow"/>
                <w:sz w:val="24"/>
                <w:szCs w:val="24"/>
              </w:rPr>
            </w:pPr>
            <w:r w:rsidRPr="00883BFC">
              <w:rPr>
                <w:rFonts w:ascii="Arial Narrow" w:hAnsi="Arial Narrow"/>
                <w:sz w:val="24"/>
                <w:szCs w:val="24"/>
              </w:rPr>
              <w:t>DESEMPEÑO</w:t>
            </w:r>
          </w:p>
        </w:tc>
        <w:tc>
          <w:tcPr>
            <w:tcW w:w="4322" w:type="dxa"/>
          </w:tcPr>
          <w:p w14:paraId="32D8210A" w14:textId="77777777" w:rsidR="008D548E" w:rsidRPr="00883BFC" w:rsidRDefault="008D548E" w:rsidP="008D548E">
            <w:pPr>
              <w:tabs>
                <w:tab w:val="left" w:pos="-720"/>
              </w:tabs>
              <w:suppressAutoHyphens/>
              <w:rPr>
                <w:rFonts w:ascii="Arial Narrow" w:hAnsi="Arial Narrow"/>
                <w:sz w:val="24"/>
                <w:szCs w:val="24"/>
              </w:rPr>
            </w:pPr>
            <w:r w:rsidRPr="00883BFC">
              <w:rPr>
                <w:rFonts w:ascii="Arial Narrow" w:hAnsi="Arial Narrow"/>
                <w:sz w:val="24"/>
                <w:szCs w:val="24"/>
              </w:rPr>
              <w:t>95%</w:t>
            </w:r>
          </w:p>
        </w:tc>
      </w:tr>
      <w:tr w:rsidR="008D548E" w:rsidRPr="00883BFC" w14:paraId="4F22373A" w14:textId="77777777" w:rsidTr="008D548E">
        <w:trPr>
          <w:jc w:val="center"/>
        </w:trPr>
        <w:tc>
          <w:tcPr>
            <w:tcW w:w="4322" w:type="dxa"/>
          </w:tcPr>
          <w:p w14:paraId="2CAB4558" w14:textId="77777777" w:rsidR="008D548E" w:rsidRPr="00883BFC" w:rsidRDefault="008D548E" w:rsidP="008D548E">
            <w:pPr>
              <w:tabs>
                <w:tab w:val="left" w:pos="-720"/>
              </w:tabs>
              <w:suppressAutoHyphens/>
              <w:rPr>
                <w:rFonts w:ascii="Arial Narrow" w:hAnsi="Arial Narrow"/>
                <w:sz w:val="24"/>
                <w:szCs w:val="24"/>
              </w:rPr>
            </w:pPr>
            <w:r w:rsidRPr="00883BFC">
              <w:rPr>
                <w:rFonts w:ascii="Arial Narrow" w:hAnsi="Arial Narrow"/>
                <w:sz w:val="24"/>
                <w:szCs w:val="24"/>
              </w:rPr>
              <w:t>THD DE TENSIÓN</w:t>
            </w:r>
          </w:p>
        </w:tc>
        <w:tc>
          <w:tcPr>
            <w:tcW w:w="4322" w:type="dxa"/>
          </w:tcPr>
          <w:p w14:paraId="4190127E" w14:textId="77777777" w:rsidR="008D548E" w:rsidRPr="00883BFC" w:rsidRDefault="008D548E" w:rsidP="008D548E">
            <w:pPr>
              <w:tabs>
                <w:tab w:val="left" w:pos="-720"/>
              </w:tabs>
              <w:suppressAutoHyphens/>
              <w:rPr>
                <w:rFonts w:ascii="Arial Narrow" w:hAnsi="Arial Narrow"/>
                <w:sz w:val="24"/>
                <w:szCs w:val="24"/>
              </w:rPr>
            </w:pPr>
            <w:r w:rsidRPr="00883BFC">
              <w:rPr>
                <w:rFonts w:ascii="Arial Narrow" w:hAnsi="Arial Narrow"/>
                <w:sz w:val="24"/>
                <w:szCs w:val="24"/>
              </w:rPr>
              <w:t>MENOR DEL 2% PARA EL 100% DE CARGAS LINEALES Y DEL 2% PARA CARGAS NO LINEALES</w:t>
            </w:r>
          </w:p>
        </w:tc>
      </w:tr>
      <w:tr w:rsidR="008D548E" w:rsidRPr="00883BFC" w14:paraId="6B6618CF" w14:textId="77777777" w:rsidTr="008D548E">
        <w:trPr>
          <w:jc w:val="center"/>
        </w:trPr>
        <w:tc>
          <w:tcPr>
            <w:tcW w:w="4322" w:type="dxa"/>
          </w:tcPr>
          <w:p w14:paraId="6EAD8289" w14:textId="77777777" w:rsidR="008D548E" w:rsidRPr="00883BFC" w:rsidRDefault="008D548E" w:rsidP="008D548E">
            <w:pPr>
              <w:tabs>
                <w:tab w:val="left" w:pos="-720"/>
              </w:tabs>
              <w:suppressAutoHyphens/>
              <w:rPr>
                <w:rFonts w:ascii="Arial Narrow" w:hAnsi="Arial Narrow"/>
                <w:sz w:val="24"/>
                <w:szCs w:val="24"/>
              </w:rPr>
            </w:pPr>
            <w:r w:rsidRPr="00883BFC">
              <w:rPr>
                <w:rFonts w:ascii="Arial Narrow" w:hAnsi="Arial Narrow"/>
                <w:sz w:val="24"/>
                <w:szCs w:val="24"/>
              </w:rPr>
              <w:t>REGULACIÓN DE FRECUENCIA</w:t>
            </w:r>
          </w:p>
        </w:tc>
        <w:tc>
          <w:tcPr>
            <w:tcW w:w="4322" w:type="dxa"/>
          </w:tcPr>
          <w:p w14:paraId="1175B324" w14:textId="77777777" w:rsidR="008D548E" w:rsidRPr="00883BFC" w:rsidRDefault="008D548E" w:rsidP="008D548E">
            <w:pPr>
              <w:tabs>
                <w:tab w:val="left" w:pos="-720"/>
              </w:tabs>
              <w:suppressAutoHyphens/>
              <w:rPr>
                <w:rFonts w:ascii="Arial Narrow" w:hAnsi="Arial Narrow" w:cs="GarrisonLightSans"/>
                <w:sz w:val="24"/>
                <w:szCs w:val="24"/>
                <w:lang w:eastAsia="es-CO"/>
              </w:rPr>
            </w:pPr>
            <w:r w:rsidRPr="00883BFC">
              <w:rPr>
                <w:rFonts w:ascii="Arial Narrow" w:hAnsi="Arial Narrow"/>
                <w:sz w:val="24"/>
                <w:szCs w:val="24"/>
              </w:rPr>
              <w:t>60HZ. +/- 1% CUANDO ESTÁ SINCRONIZADA CON LA LÍNEA DE BYPASS. 60HZ. +/- 0.1% CON FRECUENCIA INTERNA DE OSCILADOR PROPIO</w:t>
            </w:r>
          </w:p>
        </w:tc>
      </w:tr>
    </w:tbl>
    <w:p w14:paraId="46D2A7E6" w14:textId="77777777" w:rsidR="008D548E" w:rsidRPr="00883BFC" w:rsidRDefault="008D548E" w:rsidP="008D548E">
      <w:pPr>
        <w:rPr>
          <w:rFonts w:ascii="Arial Narrow" w:hAnsi="Arial Narrow"/>
          <w:sz w:val="24"/>
          <w:szCs w:val="24"/>
        </w:rPr>
      </w:pPr>
    </w:p>
    <w:p w14:paraId="39089720" w14:textId="77777777" w:rsidR="008D548E" w:rsidRPr="00883BFC" w:rsidRDefault="008D548E" w:rsidP="008D548E">
      <w:pPr>
        <w:rPr>
          <w:rFonts w:ascii="Arial Narrow" w:hAnsi="Arial Narrow"/>
          <w:b/>
          <w:bCs/>
          <w:sz w:val="24"/>
          <w:szCs w:val="24"/>
        </w:rPr>
      </w:pPr>
      <w:r w:rsidRPr="00883BFC">
        <w:rPr>
          <w:rFonts w:ascii="Arial Narrow" w:hAnsi="Arial Narrow"/>
          <w:b/>
          <w:bCs/>
          <w:sz w:val="24"/>
          <w:szCs w:val="24"/>
        </w:rPr>
        <w:t>VISUALIZACIÓN</w:t>
      </w:r>
    </w:p>
    <w:p w14:paraId="199A7C6C" w14:textId="77777777" w:rsidR="008D548E" w:rsidRPr="00883BFC" w:rsidRDefault="008D548E">
      <w:pPr>
        <w:numPr>
          <w:ilvl w:val="0"/>
          <w:numId w:val="4"/>
        </w:numPr>
        <w:tabs>
          <w:tab w:val="left" w:pos="0"/>
        </w:tabs>
        <w:rPr>
          <w:rFonts w:ascii="Arial Narrow" w:hAnsi="Arial Narrow"/>
          <w:sz w:val="24"/>
          <w:szCs w:val="24"/>
        </w:rPr>
      </w:pPr>
      <w:r w:rsidRPr="00883BFC">
        <w:rPr>
          <w:rFonts w:ascii="Arial Narrow" w:hAnsi="Arial Narrow"/>
          <w:sz w:val="24"/>
          <w:szCs w:val="24"/>
        </w:rPr>
        <w:t>Tensión de entrada, cada fase, línea a línea.</w:t>
      </w:r>
    </w:p>
    <w:p w14:paraId="56A3EDE3" w14:textId="77777777" w:rsidR="008D548E" w:rsidRPr="00883BFC" w:rsidRDefault="008D548E">
      <w:pPr>
        <w:numPr>
          <w:ilvl w:val="0"/>
          <w:numId w:val="4"/>
        </w:numPr>
        <w:tabs>
          <w:tab w:val="left" w:pos="0"/>
        </w:tabs>
        <w:rPr>
          <w:rFonts w:ascii="Arial Narrow" w:hAnsi="Arial Narrow"/>
          <w:sz w:val="24"/>
          <w:szCs w:val="24"/>
        </w:rPr>
      </w:pPr>
      <w:r w:rsidRPr="00883BFC">
        <w:rPr>
          <w:rFonts w:ascii="Arial Narrow" w:hAnsi="Arial Narrow"/>
          <w:sz w:val="24"/>
          <w:szCs w:val="24"/>
        </w:rPr>
        <w:t>Corriente de entrada, cada fase, línea a línea.</w:t>
      </w:r>
    </w:p>
    <w:p w14:paraId="69E9EF36" w14:textId="77777777" w:rsidR="008D548E" w:rsidRPr="00883BFC" w:rsidRDefault="008D548E">
      <w:pPr>
        <w:numPr>
          <w:ilvl w:val="0"/>
          <w:numId w:val="4"/>
        </w:numPr>
        <w:tabs>
          <w:tab w:val="left" w:pos="0"/>
        </w:tabs>
        <w:rPr>
          <w:rFonts w:ascii="Arial Narrow" w:hAnsi="Arial Narrow"/>
          <w:sz w:val="24"/>
          <w:szCs w:val="24"/>
        </w:rPr>
      </w:pPr>
      <w:r w:rsidRPr="00883BFC">
        <w:rPr>
          <w:rFonts w:ascii="Arial Narrow" w:hAnsi="Arial Narrow"/>
          <w:sz w:val="24"/>
          <w:szCs w:val="24"/>
        </w:rPr>
        <w:t>Tensión de entrada de derivación, cada fase, línea a línea.</w:t>
      </w:r>
    </w:p>
    <w:p w14:paraId="4E8ACAF9" w14:textId="77777777" w:rsidR="008D548E" w:rsidRPr="00883BFC" w:rsidRDefault="008D548E">
      <w:pPr>
        <w:numPr>
          <w:ilvl w:val="0"/>
          <w:numId w:val="4"/>
        </w:numPr>
        <w:tabs>
          <w:tab w:val="left" w:pos="0"/>
        </w:tabs>
        <w:rPr>
          <w:rFonts w:ascii="Arial Narrow" w:hAnsi="Arial Narrow"/>
          <w:sz w:val="24"/>
          <w:szCs w:val="24"/>
        </w:rPr>
      </w:pPr>
      <w:r w:rsidRPr="00883BFC">
        <w:rPr>
          <w:rFonts w:ascii="Arial Narrow" w:hAnsi="Arial Narrow"/>
          <w:sz w:val="24"/>
          <w:szCs w:val="24"/>
        </w:rPr>
        <w:t>Frecuencia de entrada de derivación.</w:t>
      </w:r>
    </w:p>
    <w:p w14:paraId="3D99A2ED" w14:textId="77777777" w:rsidR="008D548E" w:rsidRPr="00883BFC" w:rsidRDefault="008D548E">
      <w:pPr>
        <w:numPr>
          <w:ilvl w:val="0"/>
          <w:numId w:val="4"/>
        </w:numPr>
        <w:tabs>
          <w:tab w:val="left" w:pos="0"/>
        </w:tabs>
        <w:rPr>
          <w:rFonts w:ascii="Arial Narrow" w:hAnsi="Arial Narrow"/>
          <w:sz w:val="24"/>
          <w:szCs w:val="24"/>
        </w:rPr>
      </w:pPr>
      <w:r w:rsidRPr="00883BFC">
        <w:rPr>
          <w:rFonts w:ascii="Arial Narrow" w:hAnsi="Arial Narrow"/>
          <w:sz w:val="24"/>
          <w:szCs w:val="24"/>
        </w:rPr>
        <w:t>Tensión de salida del sistema, cada fase, línea a línea.</w:t>
      </w:r>
    </w:p>
    <w:p w14:paraId="4A0C2A39" w14:textId="77777777" w:rsidR="008D548E" w:rsidRPr="00883BFC" w:rsidRDefault="008D548E">
      <w:pPr>
        <w:numPr>
          <w:ilvl w:val="0"/>
          <w:numId w:val="4"/>
        </w:numPr>
        <w:tabs>
          <w:tab w:val="left" w:pos="0"/>
        </w:tabs>
        <w:rPr>
          <w:rFonts w:ascii="Arial Narrow" w:hAnsi="Arial Narrow"/>
          <w:sz w:val="24"/>
          <w:szCs w:val="24"/>
        </w:rPr>
      </w:pPr>
      <w:r w:rsidRPr="00883BFC">
        <w:rPr>
          <w:rFonts w:ascii="Arial Narrow" w:hAnsi="Arial Narrow"/>
          <w:sz w:val="24"/>
          <w:szCs w:val="24"/>
        </w:rPr>
        <w:t>Corriente de salida del sistema, cada fase.</w:t>
      </w:r>
    </w:p>
    <w:p w14:paraId="4FBCBB86" w14:textId="77777777" w:rsidR="008D548E" w:rsidRPr="00883BFC" w:rsidRDefault="008D548E">
      <w:pPr>
        <w:numPr>
          <w:ilvl w:val="0"/>
          <w:numId w:val="4"/>
        </w:numPr>
        <w:tabs>
          <w:tab w:val="left" w:pos="0"/>
        </w:tabs>
        <w:rPr>
          <w:rFonts w:ascii="Arial Narrow" w:hAnsi="Arial Narrow"/>
          <w:sz w:val="24"/>
          <w:szCs w:val="24"/>
        </w:rPr>
      </w:pPr>
      <w:r w:rsidRPr="00883BFC">
        <w:rPr>
          <w:rFonts w:ascii="Arial Narrow" w:hAnsi="Arial Narrow"/>
          <w:sz w:val="24"/>
          <w:szCs w:val="24"/>
        </w:rPr>
        <w:t>Frecuencia de salida del sistema.</w:t>
      </w:r>
    </w:p>
    <w:p w14:paraId="1672F653" w14:textId="77777777" w:rsidR="008D548E" w:rsidRPr="00883BFC" w:rsidRDefault="008D548E">
      <w:pPr>
        <w:numPr>
          <w:ilvl w:val="0"/>
          <w:numId w:val="4"/>
        </w:numPr>
        <w:tabs>
          <w:tab w:val="left" w:pos="0"/>
        </w:tabs>
        <w:rPr>
          <w:rFonts w:ascii="Arial Narrow" w:hAnsi="Arial Narrow"/>
          <w:sz w:val="24"/>
          <w:szCs w:val="24"/>
        </w:rPr>
      </w:pPr>
      <w:r w:rsidRPr="00883BFC">
        <w:rPr>
          <w:rFonts w:ascii="Arial Narrow" w:hAnsi="Arial Narrow"/>
          <w:sz w:val="24"/>
          <w:szCs w:val="24"/>
        </w:rPr>
        <w:t>Tensión de barra colectora CD.</w:t>
      </w:r>
    </w:p>
    <w:p w14:paraId="53607E2E" w14:textId="77777777" w:rsidR="008D548E" w:rsidRPr="00883BFC" w:rsidRDefault="008D548E">
      <w:pPr>
        <w:numPr>
          <w:ilvl w:val="0"/>
          <w:numId w:val="4"/>
        </w:numPr>
        <w:tabs>
          <w:tab w:val="left" w:pos="0"/>
        </w:tabs>
        <w:rPr>
          <w:rFonts w:ascii="Arial Narrow" w:hAnsi="Arial Narrow"/>
          <w:sz w:val="24"/>
          <w:szCs w:val="24"/>
        </w:rPr>
      </w:pPr>
      <w:r w:rsidRPr="00883BFC">
        <w:rPr>
          <w:rFonts w:ascii="Arial Narrow" w:hAnsi="Arial Narrow"/>
          <w:sz w:val="24"/>
          <w:szCs w:val="24"/>
        </w:rPr>
        <w:t>Corriente y dirección de la batería (carga/descarga).</w:t>
      </w:r>
    </w:p>
    <w:p w14:paraId="37D5951C" w14:textId="77777777" w:rsidR="008D548E" w:rsidRPr="00883BFC" w:rsidRDefault="008D548E">
      <w:pPr>
        <w:numPr>
          <w:ilvl w:val="0"/>
          <w:numId w:val="4"/>
        </w:numPr>
        <w:tabs>
          <w:tab w:val="left" w:pos="0"/>
        </w:tabs>
        <w:rPr>
          <w:rFonts w:ascii="Arial Narrow" w:hAnsi="Arial Narrow"/>
          <w:sz w:val="24"/>
          <w:szCs w:val="24"/>
        </w:rPr>
      </w:pPr>
      <w:r w:rsidRPr="00883BFC">
        <w:rPr>
          <w:rFonts w:ascii="Arial Narrow" w:hAnsi="Arial Narrow"/>
          <w:sz w:val="24"/>
          <w:szCs w:val="24"/>
        </w:rPr>
        <w:t>Tiempo transcurrido para la descarga de batería.</w:t>
      </w:r>
    </w:p>
    <w:p w14:paraId="17C62A51" w14:textId="77777777" w:rsidR="008D548E" w:rsidRPr="00883BFC" w:rsidRDefault="008D548E" w:rsidP="008D548E">
      <w:pPr>
        <w:rPr>
          <w:rFonts w:ascii="Arial Narrow" w:hAnsi="Arial Narrow"/>
          <w:sz w:val="24"/>
          <w:szCs w:val="24"/>
        </w:rPr>
      </w:pPr>
    </w:p>
    <w:p w14:paraId="2852226B" w14:textId="77777777" w:rsidR="008D548E" w:rsidRPr="00883BFC" w:rsidRDefault="008D548E" w:rsidP="008D548E">
      <w:pPr>
        <w:rPr>
          <w:rFonts w:ascii="Arial Narrow" w:hAnsi="Arial Narrow"/>
          <w:b/>
          <w:bCs/>
          <w:sz w:val="24"/>
          <w:szCs w:val="24"/>
        </w:rPr>
      </w:pPr>
      <w:r w:rsidRPr="00883BFC">
        <w:rPr>
          <w:rFonts w:ascii="Arial Narrow" w:hAnsi="Arial Narrow"/>
          <w:b/>
          <w:bCs/>
          <w:sz w:val="24"/>
          <w:szCs w:val="24"/>
        </w:rPr>
        <w:t>LAS INDICACIONES DE ESTADO</w:t>
      </w:r>
    </w:p>
    <w:p w14:paraId="71FF372A" w14:textId="77777777" w:rsidR="008D548E" w:rsidRPr="00883BFC" w:rsidRDefault="008D548E">
      <w:pPr>
        <w:numPr>
          <w:ilvl w:val="0"/>
          <w:numId w:val="5"/>
        </w:numPr>
        <w:tabs>
          <w:tab w:val="left" w:pos="0"/>
        </w:tabs>
        <w:rPr>
          <w:rFonts w:ascii="Arial Narrow" w:hAnsi="Arial Narrow"/>
          <w:sz w:val="24"/>
          <w:szCs w:val="24"/>
        </w:rPr>
      </w:pPr>
      <w:r w:rsidRPr="00883BFC">
        <w:rPr>
          <w:rFonts w:ascii="Arial Narrow" w:hAnsi="Arial Narrow"/>
          <w:sz w:val="24"/>
          <w:szCs w:val="24"/>
        </w:rPr>
        <w:t>Operación normal</w:t>
      </w:r>
    </w:p>
    <w:p w14:paraId="66F42D5B" w14:textId="77777777" w:rsidR="008D548E" w:rsidRPr="00883BFC" w:rsidRDefault="008D548E">
      <w:pPr>
        <w:numPr>
          <w:ilvl w:val="0"/>
          <w:numId w:val="5"/>
        </w:numPr>
        <w:tabs>
          <w:tab w:val="left" w:pos="0"/>
        </w:tabs>
        <w:rPr>
          <w:rFonts w:ascii="Arial Narrow" w:hAnsi="Arial Narrow"/>
          <w:sz w:val="24"/>
          <w:szCs w:val="24"/>
        </w:rPr>
      </w:pPr>
      <w:r w:rsidRPr="00883BFC">
        <w:rPr>
          <w:rFonts w:ascii="Arial Narrow" w:hAnsi="Arial Narrow"/>
          <w:sz w:val="24"/>
          <w:szCs w:val="24"/>
        </w:rPr>
        <w:t>Carga sobre derivación.</w:t>
      </w:r>
    </w:p>
    <w:p w14:paraId="407CF9DD" w14:textId="77777777" w:rsidR="008D548E" w:rsidRPr="00883BFC" w:rsidRDefault="008D548E">
      <w:pPr>
        <w:numPr>
          <w:ilvl w:val="0"/>
          <w:numId w:val="5"/>
        </w:numPr>
        <w:tabs>
          <w:tab w:val="left" w:pos="0"/>
        </w:tabs>
        <w:rPr>
          <w:rFonts w:ascii="Arial Narrow" w:hAnsi="Arial Narrow"/>
          <w:sz w:val="24"/>
          <w:szCs w:val="24"/>
        </w:rPr>
      </w:pPr>
      <w:r w:rsidRPr="00883BFC">
        <w:rPr>
          <w:rFonts w:ascii="Arial Narrow" w:hAnsi="Arial Narrow"/>
          <w:sz w:val="24"/>
          <w:szCs w:val="24"/>
        </w:rPr>
        <w:t>Carga sobre batería.</w:t>
      </w:r>
    </w:p>
    <w:p w14:paraId="158A6C27" w14:textId="77777777" w:rsidR="008D548E" w:rsidRPr="00883BFC" w:rsidRDefault="008D548E">
      <w:pPr>
        <w:numPr>
          <w:ilvl w:val="0"/>
          <w:numId w:val="5"/>
        </w:numPr>
        <w:tabs>
          <w:tab w:val="left" w:pos="0"/>
        </w:tabs>
        <w:rPr>
          <w:rFonts w:ascii="Arial Narrow" w:hAnsi="Arial Narrow"/>
          <w:sz w:val="24"/>
          <w:szCs w:val="24"/>
        </w:rPr>
      </w:pPr>
      <w:r w:rsidRPr="00883BFC">
        <w:rPr>
          <w:rFonts w:ascii="Arial Narrow" w:hAnsi="Arial Narrow"/>
          <w:sz w:val="24"/>
          <w:szCs w:val="24"/>
        </w:rPr>
        <w:lastRenderedPageBreak/>
        <w:t>Inversor apagado.</w:t>
      </w:r>
    </w:p>
    <w:p w14:paraId="7A63D7FA" w14:textId="77777777" w:rsidR="008D548E" w:rsidRPr="00883BFC" w:rsidRDefault="008D548E">
      <w:pPr>
        <w:numPr>
          <w:ilvl w:val="0"/>
          <w:numId w:val="5"/>
        </w:numPr>
        <w:tabs>
          <w:tab w:val="left" w:pos="0"/>
        </w:tabs>
        <w:rPr>
          <w:rFonts w:ascii="Arial Narrow" w:hAnsi="Arial Narrow"/>
          <w:sz w:val="24"/>
          <w:szCs w:val="24"/>
        </w:rPr>
      </w:pPr>
      <w:r w:rsidRPr="00883BFC">
        <w:rPr>
          <w:rFonts w:ascii="Arial Narrow" w:hAnsi="Arial Narrow"/>
          <w:sz w:val="24"/>
          <w:szCs w:val="24"/>
        </w:rPr>
        <w:t>Existe condición de alarma.</w:t>
      </w:r>
    </w:p>
    <w:p w14:paraId="63617A6B" w14:textId="77777777" w:rsidR="008D548E" w:rsidRPr="00883BFC" w:rsidRDefault="008D548E" w:rsidP="008D548E">
      <w:pPr>
        <w:rPr>
          <w:rFonts w:ascii="Arial Narrow" w:hAnsi="Arial Narrow"/>
          <w:sz w:val="24"/>
          <w:szCs w:val="24"/>
        </w:rPr>
      </w:pPr>
    </w:p>
    <w:p w14:paraId="2DA24A97" w14:textId="77777777" w:rsidR="008D548E" w:rsidRPr="00883BFC" w:rsidRDefault="008D548E" w:rsidP="008D548E">
      <w:pPr>
        <w:rPr>
          <w:rFonts w:ascii="Arial Narrow" w:hAnsi="Arial Narrow"/>
          <w:b/>
          <w:bCs/>
          <w:sz w:val="24"/>
          <w:szCs w:val="24"/>
        </w:rPr>
      </w:pPr>
      <w:r w:rsidRPr="00883BFC">
        <w:rPr>
          <w:rFonts w:ascii="Arial Narrow" w:hAnsi="Arial Narrow"/>
          <w:b/>
          <w:bCs/>
          <w:sz w:val="24"/>
          <w:szCs w:val="24"/>
        </w:rPr>
        <w:t>INDICACIONES DE ALARMA</w:t>
      </w:r>
    </w:p>
    <w:p w14:paraId="46145607" w14:textId="77777777" w:rsidR="008D548E" w:rsidRPr="00883BFC" w:rsidRDefault="008D548E">
      <w:pPr>
        <w:numPr>
          <w:ilvl w:val="0"/>
          <w:numId w:val="6"/>
        </w:numPr>
        <w:tabs>
          <w:tab w:val="left" w:pos="0"/>
        </w:tabs>
        <w:rPr>
          <w:rFonts w:ascii="Arial Narrow" w:hAnsi="Arial Narrow"/>
          <w:sz w:val="24"/>
          <w:szCs w:val="24"/>
        </w:rPr>
      </w:pPr>
      <w:r w:rsidRPr="00883BFC">
        <w:rPr>
          <w:rFonts w:ascii="Arial Narrow" w:hAnsi="Arial Narrow"/>
          <w:sz w:val="24"/>
          <w:szCs w:val="24"/>
        </w:rPr>
        <w:t>Baja tensión o sobretensión de entrada AC de derivación.</w:t>
      </w:r>
    </w:p>
    <w:p w14:paraId="153515D9" w14:textId="77777777" w:rsidR="008D548E" w:rsidRPr="00883BFC" w:rsidRDefault="008D548E">
      <w:pPr>
        <w:numPr>
          <w:ilvl w:val="0"/>
          <w:numId w:val="6"/>
        </w:numPr>
        <w:tabs>
          <w:tab w:val="left" w:pos="0"/>
        </w:tabs>
        <w:rPr>
          <w:rFonts w:ascii="Arial Narrow" w:hAnsi="Arial Narrow"/>
          <w:sz w:val="24"/>
          <w:szCs w:val="24"/>
        </w:rPr>
      </w:pPr>
      <w:r w:rsidRPr="00883BFC">
        <w:rPr>
          <w:rFonts w:ascii="Arial Narrow" w:hAnsi="Arial Narrow"/>
          <w:sz w:val="24"/>
          <w:szCs w:val="24"/>
        </w:rPr>
        <w:t xml:space="preserve">Baja frecuencia o </w:t>
      </w:r>
      <w:proofErr w:type="spellStart"/>
      <w:r w:rsidRPr="00883BFC">
        <w:rPr>
          <w:rFonts w:ascii="Arial Narrow" w:hAnsi="Arial Narrow"/>
          <w:sz w:val="24"/>
          <w:szCs w:val="24"/>
        </w:rPr>
        <w:t>sobrefrecuencia</w:t>
      </w:r>
      <w:proofErr w:type="spellEnd"/>
      <w:r w:rsidRPr="00883BFC">
        <w:rPr>
          <w:rFonts w:ascii="Arial Narrow" w:hAnsi="Arial Narrow"/>
          <w:sz w:val="24"/>
          <w:szCs w:val="24"/>
        </w:rPr>
        <w:t xml:space="preserve"> de entrada AC de derivación.</w:t>
      </w:r>
    </w:p>
    <w:p w14:paraId="3093EE5D" w14:textId="77777777" w:rsidR="008D548E" w:rsidRPr="00883BFC" w:rsidRDefault="008D548E">
      <w:pPr>
        <w:numPr>
          <w:ilvl w:val="0"/>
          <w:numId w:val="6"/>
        </w:numPr>
        <w:tabs>
          <w:tab w:val="left" w:pos="0"/>
        </w:tabs>
        <w:rPr>
          <w:rFonts w:ascii="Arial Narrow" w:hAnsi="Arial Narrow"/>
          <w:sz w:val="24"/>
          <w:szCs w:val="24"/>
        </w:rPr>
      </w:pPr>
      <w:r w:rsidRPr="00883BFC">
        <w:rPr>
          <w:rFonts w:ascii="Arial Narrow" w:hAnsi="Arial Narrow"/>
          <w:sz w:val="24"/>
          <w:szCs w:val="24"/>
        </w:rPr>
        <w:t>Entrada AC de derivación e inversor fuera de sincronización.</w:t>
      </w:r>
    </w:p>
    <w:p w14:paraId="362C3908" w14:textId="77777777" w:rsidR="008D548E" w:rsidRPr="00883BFC" w:rsidRDefault="008D548E">
      <w:pPr>
        <w:numPr>
          <w:ilvl w:val="0"/>
          <w:numId w:val="6"/>
        </w:numPr>
        <w:tabs>
          <w:tab w:val="left" w:pos="0"/>
        </w:tabs>
        <w:rPr>
          <w:rFonts w:ascii="Arial Narrow" w:hAnsi="Arial Narrow"/>
          <w:sz w:val="24"/>
          <w:szCs w:val="24"/>
        </w:rPr>
      </w:pPr>
      <w:r w:rsidRPr="00883BFC">
        <w:rPr>
          <w:rFonts w:ascii="Arial Narrow" w:hAnsi="Arial Narrow"/>
          <w:sz w:val="24"/>
          <w:szCs w:val="24"/>
        </w:rPr>
        <w:t>Rotación de fase incorrecta de entrada AC de derivación.</w:t>
      </w:r>
    </w:p>
    <w:p w14:paraId="5994BA2D" w14:textId="77777777" w:rsidR="008D548E" w:rsidRPr="00883BFC" w:rsidRDefault="008D548E">
      <w:pPr>
        <w:numPr>
          <w:ilvl w:val="0"/>
          <w:numId w:val="6"/>
        </w:numPr>
        <w:tabs>
          <w:tab w:val="left" w:pos="0"/>
        </w:tabs>
        <w:rPr>
          <w:rFonts w:ascii="Arial Narrow" w:hAnsi="Arial Narrow"/>
          <w:sz w:val="24"/>
          <w:szCs w:val="24"/>
        </w:rPr>
      </w:pPr>
      <w:r w:rsidRPr="00883BFC">
        <w:rPr>
          <w:rFonts w:ascii="Arial Narrow" w:hAnsi="Arial Narrow"/>
          <w:sz w:val="24"/>
          <w:szCs w:val="24"/>
        </w:rPr>
        <w:t>Condición monofásica de entrada AC de derivación.</w:t>
      </w:r>
    </w:p>
    <w:p w14:paraId="39B73B1F" w14:textId="77777777" w:rsidR="008D548E" w:rsidRPr="00883BFC" w:rsidRDefault="008D548E">
      <w:pPr>
        <w:numPr>
          <w:ilvl w:val="0"/>
          <w:numId w:val="6"/>
        </w:numPr>
        <w:tabs>
          <w:tab w:val="left" w:pos="0"/>
        </w:tabs>
        <w:rPr>
          <w:rFonts w:ascii="Arial Narrow" w:hAnsi="Arial Narrow"/>
          <w:sz w:val="24"/>
          <w:szCs w:val="24"/>
        </w:rPr>
      </w:pPr>
      <w:r w:rsidRPr="00883BFC">
        <w:rPr>
          <w:rFonts w:ascii="Arial Narrow" w:hAnsi="Arial Narrow"/>
          <w:sz w:val="24"/>
          <w:szCs w:val="24"/>
        </w:rPr>
        <w:t>Fusible quemado filtro de entrada AC de derivación.</w:t>
      </w:r>
    </w:p>
    <w:p w14:paraId="4563E7E2" w14:textId="77777777" w:rsidR="008D548E" w:rsidRPr="00883BFC" w:rsidRDefault="008D548E">
      <w:pPr>
        <w:numPr>
          <w:ilvl w:val="0"/>
          <w:numId w:val="6"/>
        </w:numPr>
        <w:tabs>
          <w:tab w:val="left" w:pos="0"/>
        </w:tabs>
        <w:rPr>
          <w:rFonts w:ascii="Arial Narrow" w:hAnsi="Arial Narrow"/>
          <w:sz w:val="24"/>
          <w:szCs w:val="24"/>
        </w:rPr>
      </w:pPr>
      <w:r w:rsidRPr="00883BFC">
        <w:rPr>
          <w:rFonts w:ascii="Arial Narrow" w:hAnsi="Arial Narrow"/>
          <w:sz w:val="24"/>
          <w:szCs w:val="24"/>
        </w:rPr>
        <w:t>Frecuencia interna estándar en uso.</w:t>
      </w:r>
    </w:p>
    <w:p w14:paraId="24C397DA" w14:textId="77777777" w:rsidR="008D548E" w:rsidRPr="00883BFC" w:rsidRDefault="008D548E">
      <w:pPr>
        <w:numPr>
          <w:ilvl w:val="0"/>
          <w:numId w:val="6"/>
        </w:numPr>
        <w:tabs>
          <w:tab w:val="left" w:pos="0"/>
        </w:tabs>
        <w:rPr>
          <w:rFonts w:ascii="Arial Narrow" w:hAnsi="Arial Narrow"/>
          <w:sz w:val="24"/>
          <w:szCs w:val="24"/>
        </w:rPr>
      </w:pPr>
      <w:r w:rsidRPr="00883BFC">
        <w:rPr>
          <w:rFonts w:ascii="Arial Narrow" w:hAnsi="Arial Narrow"/>
          <w:sz w:val="24"/>
          <w:szCs w:val="24"/>
        </w:rPr>
        <w:t>Alarma del sistema de la batería.</w:t>
      </w:r>
    </w:p>
    <w:p w14:paraId="7EA55C5C" w14:textId="77777777" w:rsidR="008D548E" w:rsidRPr="00883BFC" w:rsidRDefault="008D548E">
      <w:pPr>
        <w:numPr>
          <w:ilvl w:val="0"/>
          <w:numId w:val="6"/>
        </w:numPr>
        <w:tabs>
          <w:tab w:val="left" w:pos="0"/>
        </w:tabs>
        <w:rPr>
          <w:rFonts w:ascii="Arial Narrow" w:hAnsi="Arial Narrow"/>
          <w:sz w:val="24"/>
          <w:szCs w:val="24"/>
        </w:rPr>
      </w:pPr>
      <w:r w:rsidRPr="00883BFC">
        <w:rPr>
          <w:rFonts w:ascii="Arial Narrow" w:hAnsi="Arial Narrow"/>
          <w:sz w:val="24"/>
          <w:szCs w:val="24"/>
        </w:rPr>
        <w:t>Falla de control de energía.</w:t>
      </w:r>
    </w:p>
    <w:p w14:paraId="28D53148" w14:textId="77777777" w:rsidR="008D548E" w:rsidRPr="00883BFC" w:rsidRDefault="008D548E">
      <w:pPr>
        <w:numPr>
          <w:ilvl w:val="0"/>
          <w:numId w:val="6"/>
        </w:numPr>
        <w:tabs>
          <w:tab w:val="left" w:pos="0"/>
        </w:tabs>
        <w:rPr>
          <w:rFonts w:ascii="Arial Narrow" w:hAnsi="Arial Narrow"/>
          <w:sz w:val="24"/>
          <w:szCs w:val="24"/>
        </w:rPr>
      </w:pPr>
      <w:r w:rsidRPr="00883BFC">
        <w:rPr>
          <w:rFonts w:ascii="Arial Narrow" w:hAnsi="Arial Narrow"/>
          <w:sz w:val="24"/>
          <w:szCs w:val="24"/>
        </w:rPr>
        <w:t>Falla del ventilador.</w:t>
      </w:r>
    </w:p>
    <w:p w14:paraId="15D05460" w14:textId="77777777" w:rsidR="008D548E" w:rsidRPr="00883BFC" w:rsidRDefault="008D548E">
      <w:pPr>
        <w:numPr>
          <w:ilvl w:val="0"/>
          <w:numId w:val="6"/>
        </w:numPr>
        <w:tabs>
          <w:tab w:val="left" w:pos="0"/>
        </w:tabs>
        <w:rPr>
          <w:rFonts w:ascii="Arial Narrow" w:hAnsi="Arial Narrow"/>
          <w:sz w:val="24"/>
          <w:szCs w:val="24"/>
        </w:rPr>
      </w:pPr>
      <w:r w:rsidRPr="00883BFC">
        <w:rPr>
          <w:rFonts w:ascii="Arial Narrow" w:hAnsi="Arial Narrow"/>
          <w:sz w:val="24"/>
          <w:szCs w:val="24"/>
        </w:rPr>
        <w:t>Sobrecarga del sistema UPS.</w:t>
      </w:r>
    </w:p>
    <w:p w14:paraId="7441A9B5" w14:textId="77777777" w:rsidR="008D548E" w:rsidRPr="00883BFC" w:rsidRDefault="008D548E">
      <w:pPr>
        <w:numPr>
          <w:ilvl w:val="0"/>
          <w:numId w:val="6"/>
        </w:numPr>
        <w:tabs>
          <w:tab w:val="left" w:pos="0"/>
        </w:tabs>
        <w:rPr>
          <w:rFonts w:ascii="Arial Narrow" w:hAnsi="Arial Narrow"/>
          <w:sz w:val="24"/>
          <w:szCs w:val="24"/>
        </w:rPr>
      </w:pPr>
      <w:r w:rsidRPr="00883BFC">
        <w:rPr>
          <w:rFonts w:ascii="Arial Narrow" w:hAnsi="Arial Narrow"/>
          <w:sz w:val="24"/>
          <w:szCs w:val="24"/>
        </w:rPr>
        <w:t>Control de carga de batería con falla.</w:t>
      </w:r>
    </w:p>
    <w:p w14:paraId="161885DC" w14:textId="77777777" w:rsidR="008D548E" w:rsidRPr="00883BFC" w:rsidRDefault="008D548E">
      <w:pPr>
        <w:numPr>
          <w:ilvl w:val="0"/>
          <w:numId w:val="6"/>
        </w:numPr>
        <w:tabs>
          <w:tab w:val="left" w:pos="0"/>
        </w:tabs>
        <w:rPr>
          <w:rFonts w:ascii="Arial Narrow" w:hAnsi="Arial Narrow"/>
          <w:sz w:val="24"/>
          <w:szCs w:val="24"/>
        </w:rPr>
      </w:pPr>
      <w:r w:rsidRPr="00883BFC">
        <w:rPr>
          <w:rFonts w:ascii="Arial Narrow" w:hAnsi="Arial Narrow"/>
          <w:sz w:val="24"/>
          <w:szCs w:val="24"/>
        </w:rPr>
        <w:t>sobretensión y baja tensión de entrada.</w:t>
      </w:r>
    </w:p>
    <w:p w14:paraId="45D3FB33" w14:textId="77777777" w:rsidR="008D548E" w:rsidRPr="00883BFC" w:rsidRDefault="008D548E">
      <w:pPr>
        <w:numPr>
          <w:ilvl w:val="0"/>
          <w:numId w:val="6"/>
        </w:numPr>
        <w:tabs>
          <w:tab w:val="left" w:pos="0"/>
        </w:tabs>
        <w:rPr>
          <w:rFonts w:ascii="Arial Narrow" w:hAnsi="Arial Narrow"/>
          <w:sz w:val="24"/>
          <w:szCs w:val="24"/>
        </w:rPr>
      </w:pPr>
      <w:r w:rsidRPr="00883BFC">
        <w:rPr>
          <w:rFonts w:ascii="Arial Narrow" w:hAnsi="Arial Narrow"/>
          <w:sz w:val="24"/>
          <w:szCs w:val="24"/>
        </w:rPr>
        <w:t>Exceso de temperatura del transformador de entrada.</w:t>
      </w:r>
    </w:p>
    <w:p w14:paraId="7058A8CB" w14:textId="77777777" w:rsidR="008D548E" w:rsidRPr="00883BFC" w:rsidRDefault="008D548E">
      <w:pPr>
        <w:numPr>
          <w:ilvl w:val="0"/>
          <w:numId w:val="6"/>
        </w:numPr>
        <w:tabs>
          <w:tab w:val="left" w:pos="0"/>
        </w:tabs>
        <w:rPr>
          <w:rFonts w:ascii="Arial Narrow" w:hAnsi="Arial Narrow"/>
          <w:sz w:val="24"/>
          <w:szCs w:val="24"/>
        </w:rPr>
      </w:pPr>
      <w:r w:rsidRPr="00883BFC">
        <w:rPr>
          <w:rFonts w:ascii="Arial Narrow" w:hAnsi="Arial Narrow"/>
          <w:sz w:val="24"/>
          <w:szCs w:val="24"/>
        </w:rPr>
        <w:t>Cortacircuitos de entrada disparado.</w:t>
      </w:r>
    </w:p>
    <w:p w14:paraId="145068B6" w14:textId="77777777" w:rsidR="008D548E" w:rsidRPr="00883BFC" w:rsidRDefault="008D548E">
      <w:pPr>
        <w:numPr>
          <w:ilvl w:val="0"/>
          <w:numId w:val="6"/>
        </w:numPr>
        <w:tabs>
          <w:tab w:val="left" w:pos="0"/>
        </w:tabs>
        <w:rPr>
          <w:rFonts w:ascii="Arial Narrow" w:hAnsi="Arial Narrow"/>
          <w:sz w:val="24"/>
          <w:szCs w:val="24"/>
        </w:rPr>
      </w:pPr>
      <w:r w:rsidRPr="00883BFC">
        <w:rPr>
          <w:rFonts w:ascii="Arial Narrow" w:hAnsi="Arial Narrow"/>
          <w:sz w:val="24"/>
          <w:szCs w:val="24"/>
        </w:rPr>
        <w:t>Rotación de fase errónea de entrada.</w:t>
      </w:r>
    </w:p>
    <w:p w14:paraId="6BCDD66C" w14:textId="77777777" w:rsidR="008D548E" w:rsidRPr="00883BFC" w:rsidRDefault="008D548E">
      <w:pPr>
        <w:numPr>
          <w:ilvl w:val="0"/>
          <w:numId w:val="6"/>
        </w:numPr>
        <w:tabs>
          <w:tab w:val="left" w:pos="0"/>
        </w:tabs>
        <w:rPr>
          <w:rFonts w:ascii="Arial Narrow" w:hAnsi="Arial Narrow"/>
          <w:sz w:val="24"/>
          <w:szCs w:val="24"/>
        </w:rPr>
      </w:pPr>
      <w:r w:rsidRPr="00883BFC">
        <w:rPr>
          <w:rFonts w:ascii="Arial Narrow" w:hAnsi="Arial Narrow"/>
          <w:sz w:val="24"/>
          <w:szCs w:val="24"/>
        </w:rPr>
        <w:t>Condición monofásica de entrada.</w:t>
      </w:r>
    </w:p>
    <w:p w14:paraId="52A7D1F0" w14:textId="77777777" w:rsidR="008D548E" w:rsidRPr="00883BFC" w:rsidRDefault="008D548E">
      <w:pPr>
        <w:numPr>
          <w:ilvl w:val="0"/>
          <w:numId w:val="6"/>
        </w:numPr>
        <w:tabs>
          <w:tab w:val="left" w:pos="0"/>
        </w:tabs>
        <w:rPr>
          <w:rFonts w:ascii="Arial Narrow" w:hAnsi="Arial Narrow"/>
          <w:sz w:val="24"/>
          <w:szCs w:val="24"/>
        </w:rPr>
      </w:pPr>
      <w:r w:rsidRPr="00883BFC">
        <w:rPr>
          <w:rFonts w:ascii="Arial Narrow" w:hAnsi="Arial Narrow"/>
          <w:sz w:val="24"/>
          <w:szCs w:val="24"/>
        </w:rPr>
        <w:t>Término de vida operativa de la batería.</w:t>
      </w:r>
    </w:p>
    <w:p w14:paraId="0B2DC2D3" w14:textId="77777777" w:rsidR="008D548E" w:rsidRPr="00883BFC" w:rsidRDefault="008D548E">
      <w:pPr>
        <w:numPr>
          <w:ilvl w:val="0"/>
          <w:numId w:val="6"/>
        </w:numPr>
        <w:tabs>
          <w:tab w:val="left" w:pos="0"/>
        </w:tabs>
        <w:rPr>
          <w:rFonts w:ascii="Arial Narrow" w:hAnsi="Arial Narrow"/>
          <w:sz w:val="24"/>
          <w:szCs w:val="24"/>
        </w:rPr>
      </w:pPr>
      <w:r w:rsidRPr="00883BFC">
        <w:rPr>
          <w:rFonts w:ascii="Arial Narrow" w:hAnsi="Arial Narrow"/>
          <w:sz w:val="24"/>
          <w:szCs w:val="24"/>
        </w:rPr>
        <w:t>Interrupción por sobrevoltaje de batería.</w:t>
      </w:r>
    </w:p>
    <w:p w14:paraId="7597DBEF" w14:textId="77777777" w:rsidR="008D548E" w:rsidRPr="00883BFC" w:rsidRDefault="008D548E">
      <w:pPr>
        <w:numPr>
          <w:ilvl w:val="0"/>
          <w:numId w:val="6"/>
        </w:numPr>
        <w:tabs>
          <w:tab w:val="left" w:pos="0"/>
        </w:tabs>
        <w:rPr>
          <w:rFonts w:ascii="Arial Narrow" w:hAnsi="Arial Narrow"/>
          <w:sz w:val="24"/>
          <w:szCs w:val="24"/>
        </w:rPr>
      </w:pPr>
      <w:r w:rsidRPr="00883BFC">
        <w:rPr>
          <w:rFonts w:ascii="Arial Narrow" w:hAnsi="Arial Narrow"/>
          <w:sz w:val="24"/>
          <w:szCs w:val="24"/>
        </w:rPr>
        <w:t>Voltaje máximo de batería.</w:t>
      </w:r>
    </w:p>
    <w:p w14:paraId="5DDD645F" w14:textId="77777777" w:rsidR="008D548E" w:rsidRPr="00883BFC" w:rsidRDefault="008D548E">
      <w:pPr>
        <w:numPr>
          <w:ilvl w:val="0"/>
          <w:numId w:val="6"/>
        </w:numPr>
        <w:tabs>
          <w:tab w:val="left" w:pos="0"/>
        </w:tabs>
        <w:rPr>
          <w:rFonts w:ascii="Arial Narrow" w:hAnsi="Arial Narrow"/>
          <w:sz w:val="24"/>
          <w:szCs w:val="24"/>
        </w:rPr>
      </w:pPr>
      <w:r w:rsidRPr="00883BFC">
        <w:rPr>
          <w:rFonts w:ascii="Arial Narrow" w:hAnsi="Arial Narrow"/>
          <w:sz w:val="24"/>
          <w:szCs w:val="24"/>
        </w:rPr>
        <w:t>Fusible del inversor quemado.</w:t>
      </w:r>
    </w:p>
    <w:p w14:paraId="116076CB" w14:textId="77777777" w:rsidR="008D548E" w:rsidRPr="00883BFC" w:rsidRDefault="008D548E">
      <w:pPr>
        <w:numPr>
          <w:ilvl w:val="0"/>
          <w:numId w:val="6"/>
        </w:numPr>
        <w:tabs>
          <w:tab w:val="left" w:pos="0"/>
        </w:tabs>
        <w:rPr>
          <w:rFonts w:ascii="Arial Narrow" w:hAnsi="Arial Narrow"/>
          <w:sz w:val="24"/>
          <w:szCs w:val="24"/>
        </w:rPr>
      </w:pPr>
      <w:r w:rsidRPr="00883BFC">
        <w:rPr>
          <w:rFonts w:ascii="Arial Narrow" w:hAnsi="Arial Narrow"/>
          <w:sz w:val="24"/>
          <w:szCs w:val="24"/>
        </w:rPr>
        <w:t>Exceso de temperatura del transformador del inversor.</w:t>
      </w:r>
    </w:p>
    <w:p w14:paraId="3CB9FAE6" w14:textId="77777777" w:rsidR="008D548E" w:rsidRPr="00883BFC" w:rsidRDefault="008D548E">
      <w:pPr>
        <w:numPr>
          <w:ilvl w:val="0"/>
          <w:numId w:val="6"/>
        </w:numPr>
        <w:tabs>
          <w:tab w:val="left" w:pos="0"/>
        </w:tabs>
        <w:rPr>
          <w:rFonts w:ascii="Arial Narrow" w:hAnsi="Arial Narrow"/>
          <w:sz w:val="24"/>
          <w:szCs w:val="24"/>
        </w:rPr>
      </w:pPr>
      <w:r w:rsidRPr="00883BFC">
        <w:rPr>
          <w:rFonts w:ascii="Arial Narrow" w:hAnsi="Arial Narrow"/>
          <w:sz w:val="24"/>
          <w:szCs w:val="24"/>
        </w:rPr>
        <w:t>Exceso de temperatura del inversor.</w:t>
      </w:r>
    </w:p>
    <w:p w14:paraId="45DB2963" w14:textId="77777777" w:rsidR="008D548E" w:rsidRPr="00883BFC" w:rsidRDefault="008D548E">
      <w:pPr>
        <w:numPr>
          <w:ilvl w:val="0"/>
          <w:numId w:val="6"/>
        </w:numPr>
        <w:tabs>
          <w:tab w:val="left" w:pos="0"/>
        </w:tabs>
        <w:rPr>
          <w:rFonts w:ascii="Arial Narrow" w:hAnsi="Arial Narrow"/>
          <w:sz w:val="24"/>
          <w:szCs w:val="24"/>
        </w:rPr>
      </w:pPr>
      <w:r w:rsidRPr="00883BFC">
        <w:rPr>
          <w:rFonts w:ascii="Arial Narrow" w:hAnsi="Arial Narrow"/>
          <w:sz w:val="24"/>
          <w:szCs w:val="24"/>
        </w:rPr>
        <w:t>Exceso de temperatura de conmutador de transferencia estática derivada.</w:t>
      </w:r>
    </w:p>
    <w:p w14:paraId="03CFA105" w14:textId="77777777" w:rsidR="008D548E" w:rsidRPr="00883BFC" w:rsidRDefault="008D548E">
      <w:pPr>
        <w:numPr>
          <w:ilvl w:val="0"/>
          <w:numId w:val="6"/>
        </w:numPr>
        <w:tabs>
          <w:tab w:val="left" w:pos="0"/>
        </w:tabs>
        <w:rPr>
          <w:rFonts w:ascii="Arial Narrow" w:hAnsi="Arial Narrow"/>
          <w:sz w:val="24"/>
          <w:szCs w:val="24"/>
        </w:rPr>
      </w:pPr>
      <w:r w:rsidRPr="00883BFC">
        <w:rPr>
          <w:rFonts w:ascii="Arial Narrow" w:hAnsi="Arial Narrow"/>
          <w:sz w:val="24"/>
          <w:szCs w:val="24"/>
        </w:rPr>
        <w:t>Falla de suministro de energía del inversor.</w:t>
      </w:r>
    </w:p>
    <w:p w14:paraId="4F60FF6D" w14:textId="77777777" w:rsidR="008D548E" w:rsidRPr="00883BFC" w:rsidRDefault="008D548E">
      <w:pPr>
        <w:numPr>
          <w:ilvl w:val="0"/>
          <w:numId w:val="6"/>
        </w:numPr>
        <w:tabs>
          <w:tab w:val="left" w:pos="0"/>
        </w:tabs>
        <w:rPr>
          <w:rFonts w:ascii="Arial Narrow" w:hAnsi="Arial Narrow"/>
          <w:sz w:val="24"/>
          <w:szCs w:val="24"/>
        </w:rPr>
      </w:pPr>
      <w:r w:rsidRPr="00883BFC">
        <w:rPr>
          <w:rFonts w:ascii="Arial Narrow" w:hAnsi="Arial Narrow"/>
          <w:sz w:val="24"/>
          <w:szCs w:val="24"/>
        </w:rPr>
        <w:t>Transistores de inversor fuera de saturación.</w:t>
      </w:r>
    </w:p>
    <w:p w14:paraId="5733E4CB" w14:textId="77777777" w:rsidR="008D548E" w:rsidRPr="00883BFC" w:rsidRDefault="008D548E">
      <w:pPr>
        <w:numPr>
          <w:ilvl w:val="0"/>
          <w:numId w:val="6"/>
        </w:numPr>
        <w:tabs>
          <w:tab w:val="left" w:pos="0"/>
        </w:tabs>
        <w:rPr>
          <w:rFonts w:ascii="Arial Narrow" w:hAnsi="Arial Narrow"/>
          <w:sz w:val="24"/>
          <w:szCs w:val="24"/>
        </w:rPr>
      </w:pPr>
      <w:r w:rsidRPr="00883BFC">
        <w:rPr>
          <w:rFonts w:ascii="Arial Narrow" w:hAnsi="Arial Narrow"/>
          <w:sz w:val="24"/>
          <w:szCs w:val="24"/>
        </w:rPr>
        <w:t>Identificación de plano/sección de inversor defectuoso.</w:t>
      </w:r>
    </w:p>
    <w:p w14:paraId="7CDD24AC" w14:textId="77777777" w:rsidR="008D548E" w:rsidRPr="00883BFC" w:rsidRDefault="008D548E">
      <w:pPr>
        <w:numPr>
          <w:ilvl w:val="0"/>
          <w:numId w:val="6"/>
        </w:numPr>
        <w:tabs>
          <w:tab w:val="left" w:pos="0"/>
        </w:tabs>
        <w:rPr>
          <w:rFonts w:ascii="Arial Narrow" w:hAnsi="Arial Narrow"/>
          <w:sz w:val="24"/>
          <w:szCs w:val="24"/>
        </w:rPr>
      </w:pPr>
      <w:r w:rsidRPr="00883BFC">
        <w:rPr>
          <w:rFonts w:ascii="Arial Narrow" w:hAnsi="Arial Narrow"/>
          <w:sz w:val="24"/>
          <w:szCs w:val="24"/>
        </w:rPr>
        <w:t>Baja tensión o sobretensión de salida de inversor.</w:t>
      </w:r>
    </w:p>
    <w:p w14:paraId="4AD4CE06" w14:textId="77777777" w:rsidR="008D548E" w:rsidRPr="00883BFC" w:rsidRDefault="008D548E">
      <w:pPr>
        <w:numPr>
          <w:ilvl w:val="0"/>
          <w:numId w:val="6"/>
        </w:numPr>
        <w:tabs>
          <w:tab w:val="left" w:pos="0"/>
        </w:tabs>
        <w:rPr>
          <w:rFonts w:ascii="Arial Narrow" w:hAnsi="Arial Narrow"/>
          <w:sz w:val="24"/>
          <w:szCs w:val="24"/>
        </w:rPr>
      </w:pPr>
      <w:r w:rsidRPr="00883BFC">
        <w:rPr>
          <w:rFonts w:ascii="Arial Narrow" w:hAnsi="Arial Narrow"/>
          <w:sz w:val="24"/>
          <w:szCs w:val="24"/>
        </w:rPr>
        <w:t>Interrupción de sobrecarga UPS.</w:t>
      </w:r>
    </w:p>
    <w:p w14:paraId="60F0999D" w14:textId="77777777" w:rsidR="008D548E" w:rsidRPr="00883BFC" w:rsidRDefault="008D548E">
      <w:pPr>
        <w:numPr>
          <w:ilvl w:val="0"/>
          <w:numId w:val="6"/>
        </w:numPr>
        <w:tabs>
          <w:tab w:val="left" w:pos="0"/>
        </w:tabs>
        <w:rPr>
          <w:rFonts w:ascii="Arial Narrow" w:hAnsi="Arial Narrow"/>
          <w:sz w:val="24"/>
          <w:szCs w:val="24"/>
        </w:rPr>
      </w:pPr>
      <w:r w:rsidRPr="00883BFC">
        <w:rPr>
          <w:rFonts w:ascii="Arial Narrow" w:hAnsi="Arial Narrow"/>
          <w:sz w:val="24"/>
          <w:szCs w:val="24"/>
        </w:rPr>
        <w:t>Falla de sensor de corriente de inversor.</w:t>
      </w:r>
    </w:p>
    <w:p w14:paraId="09420949" w14:textId="77777777" w:rsidR="008D548E" w:rsidRPr="00883BFC" w:rsidRDefault="008D548E">
      <w:pPr>
        <w:numPr>
          <w:ilvl w:val="0"/>
          <w:numId w:val="6"/>
        </w:numPr>
        <w:tabs>
          <w:tab w:val="left" w:pos="0"/>
        </w:tabs>
        <w:rPr>
          <w:rFonts w:ascii="Arial Narrow" w:hAnsi="Arial Narrow"/>
          <w:sz w:val="24"/>
          <w:szCs w:val="24"/>
        </w:rPr>
      </w:pPr>
      <w:r w:rsidRPr="00883BFC">
        <w:rPr>
          <w:rFonts w:ascii="Arial Narrow" w:hAnsi="Arial Narrow"/>
          <w:sz w:val="24"/>
          <w:szCs w:val="24"/>
        </w:rPr>
        <w:t>contactor de salida de inversor abierto.</w:t>
      </w:r>
    </w:p>
    <w:p w14:paraId="456AE28D" w14:textId="77777777" w:rsidR="008D548E" w:rsidRPr="00883BFC" w:rsidRDefault="008D548E">
      <w:pPr>
        <w:numPr>
          <w:ilvl w:val="0"/>
          <w:numId w:val="6"/>
        </w:numPr>
        <w:tabs>
          <w:tab w:val="left" w:pos="0"/>
        </w:tabs>
        <w:rPr>
          <w:rFonts w:ascii="Arial Narrow" w:hAnsi="Arial Narrow"/>
          <w:sz w:val="24"/>
          <w:szCs w:val="24"/>
        </w:rPr>
      </w:pPr>
      <w:r w:rsidRPr="00883BFC">
        <w:rPr>
          <w:rFonts w:ascii="Arial Narrow" w:hAnsi="Arial Narrow"/>
          <w:sz w:val="24"/>
          <w:szCs w:val="24"/>
        </w:rPr>
        <w:t>Límite de corriente de inversor.</w:t>
      </w:r>
    </w:p>
    <w:p w14:paraId="51AAA443" w14:textId="77777777" w:rsidR="000E61D7" w:rsidRPr="00883BFC" w:rsidRDefault="000E61D7" w:rsidP="008D548E">
      <w:pPr>
        <w:rPr>
          <w:rFonts w:ascii="Arial Narrow" w:hAnsi="Arial Narrow"/>
          <w:b/>
          <w:bCs/>
          <w:sz w:val="24"/>
          <w:szCs w:val="24"/>
        </w:rPr>
      </w:pPr>
    </w:p>
    <w:p w14:paraId="19D50F25" w14:textId="1AF204B0" w:rsidR="008D548E" w:rsidRPr="00883BFC" w:rsidRDefault="008D548E" w:rsidP="008D548E">
      <w:pPr>
        <w:rPr>
          <w:rFonts w:ascii="Arial Narrow" w:hAnsi="Arial Narrow"/>
          <w:b/>
          <w:bCs/>
          <w:sz w:val="24"/>
          <w:szCs w:val="24"/>
        </w:rPr>
      </w:pPr>
      <w:r w:rsidRPr="00883BFC">
        <w:rPr>
          <w:rFonts w:ascii="Arial Narrow" w:hAnsi="Arial Narrow"/>
          <w:b/>
          <w:bCs/>
          <w:sz w:val="24"/>
          <w:szCs w:val="24"/>
        </w:rPr>
        <w:t xml:space="preserve">GARANTÍA </w:t>
      </w:r>
    </w:p>
    <w:p w14:paraId="1DB2C626" w14:textId="77777777" w:rsidR="008D548E" w:rsidRPr="00883BFC" w:rsidRDefault="008D548E" w:rsidP="008D548E">
      <w:pPr>
        <w:rPr>
          <w:rFonts w:ascii="Arial Narrow" w:hAnsi="Arial Narrow"/>
          <w:sz w:val="24"/>
          <w:szCs w:val="24"/>
        </w:rPr>
      </w:pPr>
      <w:r w:rsidRPr="00883BFC">
        <w:rPr>
          <w:rFonts w:ascii="Arial Narrow" w:hAnsi="Arial Narrow"/>
          <w:sz w:val="24"/>
          <w:szCs w:val="24"/>
        </w:rPr>
        <w:lastRenderedPageBreak/>
        <w:t>El Proveedor deberá suministrar una garantía escrita, firmada por el fabricante y el instalador principal, acordando reemplazar las baterías de almacenamiento de los equipos UPS que presentan fallas en los materiales o mano de obra dentro de un período no inferior a 24 meses a partir de la firma del acta de entrega y operación satisfactoria de los equipos.</w:t>
      </w:r>
    </w:p>
    <w:p w14:paraId="6E68731F" w14:textId="77777777" w:rsidR="008D548E" w:rsidRPr="00883BFC" w:rsidRDefault="008D548E" w:rsidP="008D548E">
      <w:pPr>
        <w:rPr>
          <w:rFonts w:ascii="Arial Narrow" w:hAnsi="Arial Narrow"/>
          <w:sz w:val="24"/>
          <w:szCs w:val="24"/>
        </w:rPr>
      </w:pPr>
    </w:p>
    <w:p w14:paraId="38156BDE" w14:textId="77777777" w:rsidR="008D548E" w:rsidRPr="00883BFC" w:rsidRDefault="008D548E" w:rsidP="008D548E">
      <w:pPr>
        <w:rPr>
          <w:rFonts w:ascii="Arial Narrow" w:hAnsi="Arial Narrow"/>
          <w:sz w:val="24"/>
          <w:szCs w:val="24"/>
        </w:rPr>
      </w:pPr>
      <w:r w:rsidRPr="00883BFC">
        <w:rPr>
          <w:rFonts w:ascii="Arial Narrow" w:hAnsi="Arial Narrow"/>
          <w:sz w:val="24"/>
          <w:szCs w:val="24"/>
        </w:rPr>
        <w:t>Certificación de durabilidad de las baterías (mínimo de 5 años).</w:t>
      </w:r>
    </w:p>
    <w:p w14:paraId="28D7E403" w14:textId="77777777" w:rsidR="008D548E" w:rsidRPr="00883BFC" w:rsidRDefault="008D548E" w:rsidP="008D548E">
      <w:pPr>
        <w:rPr>
          <w:rFonts w:ascii="Arial Narrow" w:hAnsi="Arial Narrow"/>
          <w:b/>
          <w:bCs/>
          <w:sz w:val="24"/>
          <w:szCs w:val="24"/>
          <w:u w:val="single"/>
        </w:rPr>
      </w:pPr>
    </w:p>
    <w:p w14:paraId="7D53220D" w14:textId="6B187135" w:rsidR="008D548E" w:rsidRPr="00883BFC" w:rsidRDefault="008D548E" w:rsidP="008D548E">
      <w:pPr>
        <w:rPr>
          <w:rFonts w:ascii="Arial Narrow" w:hAnsi="Arial Narrow"/>
          <w:b/>
          <w:bCs/>
          <w:sz w:val="24"/>
          <w:szCs w:val="24"/>
          <w:u w:val="single"/>
        </w:rPr>
      </w:pPr>
      <w:r w:rsidRPr="00883BFC">
        <w:rPr>
          <w:rFonts w:ascii="Arial Narrow" w:hAnsi="Arial Narrow"/>
          <w:b/>
          <w:bCs/>
          <w:sz w:val="24"/>
          <w:szCs w:val="24"/>
          <w:u w:val="single"/>
        </w:rPr>
        <w:t>Forma de pago</w:t>
      </w:r>
      <w:r w:rsidR="00223139" w:rsidRPr="00883BFC">
        <w:rPr>
          <w:rFonts w:ascii="Arial Narrow" w:hAnsi="Arial Narrow"/>
          <w:b/>
          <w:bCs/>
          <w:sz w:val="24"/>
          <w:szCs w:val="24"/>
          <w:u w:val="single"/>
        </w:rPr>
        <w:t xml:space="preserve"> </w:t>
      </w:r>
    </w:p>
    <w:p w14:paraId="19E7DB4D" w14:textId="5B0E4477" w:rsidR="008D548E" w:rsidRPr="00883BFC" w:rsidRDefault="008D548E" w:rsidP="008D548E">
      <w:pPr>
        <w:rPr>
          <w:rFonts w:ascii="Arial Narrow" w:hAnsi="Arial Narrow"/>
          <w:sz w:val="24"/>
          <w:szCs w:val="24"/>
        </w:rPr>
      </w:pPr>
      <w:r w:rsidRPr="00883BFC">
        <w:rPr>
          <w:rFonts w:ascii="Arial Narrow" w:hAnsi="Arial Narrow"/>
          <w:sz w:val="24"/>
          <w:szCs w:val="24"/>
        </w:rPr>
        <w:t>100% al momento del montaje de la UPS</w:t>
      </w:r>
    </w:p>
    <w:p w14:paraId="4F7CB0B6" w14:textId="77777777" w:rsidR="00211DFF" w:rsidRPr="00883BFC" w:rsidRDefault="00211DFF" w:rsidP="008D548E">
      <w:pPr>
        <w:rPr>
          <w:rFonts w:ascii="Arial Narrow" w:hAnsi="Arial Narrow"/>
          <w:sz w:val="24"/>
          <w:szCs w:val="24"/>
        </w:rPr>
      </w:pPr>
    </w:p>
    <w:p w14:paraId="10004610" w14:textId="00BF74D3" w:rsidR="00321208" w:rsidRPr="008029BA" w:rsidRDefault="008029BA" w:rsidP="00EC7A1F">
      <w:pPr>
        <w:pStyle w:val="Ttulo4"/>
        <w:rPr>
          <w:rFonts w:ascii="Arial Narrow" w:hAnsi="Arial Narrow"/>
          <w:b/>
          <w:bCs/>
          <w:color w:val="2F5496" w:themeColor="accent1" w:themeShade="BF"/>
          <w:sz w:val="24"/>
          <w:szCs w:val="24"/>
        </w:rPr>
      </w:pPr>
      <w:bookmarkStart w:id="96" w:name="_Toc180656136"/>
      <w:r w:rsidRPr="008029BA">
        <w:rPr>
          <w:rFonts w:ascii="Arial Narrow" w:hAnsi="Arial Narrow"/>
          <w:b/>
          <w:bCs/>
          <w:caps w:val="0"/>
          <w:color w:val="2F5496" w:themeColor="accent1" w:themeShade="BF"/>
          <w:sz w:val="24"/>
          <w:szCs w:val="24"/>
        </w:rPr>
        <w:t xml:space="preserve">Red De </w:t>
      </w:r>
      <w:proofErr w:type="spellStart"/>
      <w:r w:rsidRPr="008029BA">
        <w:rPr>
          <w:rFonts w:ascii="Arial Narrow" w:hAnsi="Arial Narrow"/>
          <w:b/>
          <w:bCs/>
          <w:caps w:val="0"/>
          <w:color w:val="2F5496" w:themeColor="accent1" w:themeShade="BF"/>
          <w:sz w:val="24"/>
          <w:szCs w:val="24"/>
        </w:rPr>
        <w:t>Bt</w:t>
      </w:r>
      <w:bookmarkEnd w:id="96"/>
      <w:proofErr w:type="spellEnd"/>
    </w:p>
    <w:p w14:paraId="6ED4DF07" w14:textId="2669272D" w:rsidR="008D548E" w:rsidRPr="008029BA" w:rsidRDefault="008029BA" w:rsidP="00EC7A1F">
      <w:pPr>
        <w:pStyle w:val="Ttulo4"/>
        <w:numPr>
          <w:ilvl w:val="3"/>
          <w:numId w:val="29"/>
        </w:numPr>
        <w:rPr>
          <w:rFonts w:ascii="Arial Narrow" w:hAnsi="Arial Narrow"/>
          <w:b/>
          <w:bCs/>
          <w:color w:val="2F5496" w:themeColor="accent1" w:themeShade="BF"/>
          <w:sz w:val="24"/>
          <w:szCs w:val="24"/>
        </w:rPr>
      </w:pPr>
      <w:bookmarkStart w:id="97" w:name="_Ref111186718"/>
      <w:bookmarkStart w:id="98" w:name="_Toc180656137"/>
      <w:r w:rsidRPr="008029BA">
        <w:rPr>
          <w:rFonts w:ascii="Arial Narrow" w:hAnsi="Arial Narrow"/>
          <w:b/>
          <w:bCs/>
          <w:caps w:val="0"/>
          <w:color w:val="2F5496" w:themeColor="accent1" w:themeShade="BF"/>
          <w:sz w:val="24"/>
          <w:szCs w:val="24"/>
        </w:rPr>
        <w:t>Acometidas Y Alimentadores</w:t>
      </w:r>
      <w:bookmarkEnd w:id="97"/>
      <w:bookmarkEnd w:id="98"/>
    </w:p>
    <w:p w14:paraId="29442095" w14:textId="77777777" w:rsidR="002A0581" w:rsidRPr="00883BFC" w:rsidRDefault="002A0581" w:rsidP="008D548E">
      <w:pPr>
        <w:rPr>
          <w:rFonts w:ascii="Arial Narrow" w:hAnsi="Arial Narrow"/>
          <w:b/>
          <w:bCs/>
          <w:sz w:val="24"/>
          <w:szCs w:val="24"/>
        </w:rPr>
      </w:pPr>
    </w:p>
    <w:p w14:paraId="45BF0645" w14:textId="3D094FB8" w:rsidR="008D548E" w:rsidRPr="00883BFC" w:rsidRDefault="008D548E" w:rsidP="008D548E">
      <w:pPr>
        <w:rPr>
          <w:rFonts w:ascii="Arial Narrow" w:hAnsi="Arial Narrow"/>
          <w:b/>
          <w:bCs/>
          <w:sz w:val="24"/>
          <w:szCs w:val="24"/>
        </w:rPr>
      </w:pPr>
      <w:r w:rsidRPr="00883BFC">
        <w:rPr>
          <w:rFonts w:ascii="Arial Narrow" w:hAnsi="Arial Narrow"/>
          <w:b/>
          <w:bCs/>
          <w:sz w:val="24"/>
          <w:szCs w:val="24"/>
        </w:rPr>
        <w:t>NORMAS APLICABLES</w:t>
      </w:r>
    </w:p>
    <w:p w14:paraId="4C604E92" w14:textId="77777777" w:rsidR="008D548E" w:rsidRPr="00883BFC" w:rsidRDefault="008D548E" w:rsidP="008D548E">
      <w:pPr>
        <w:rPr>
          <w:rFonts w:ascii="Arial Narrow" w:hAnsi="Arial Narrow"/>
          <w:sz w:val="24"/>
          <w:szCs w:val="24"/>
        </w:rPr>
      </w:pPr>
      <w:r w:rsidRPr="00883BFC">
        <w:rPr>
          <w:rFonts w:ascii="Arial Narrow" w:hAnsi="Arial Narrow"/>
          <w:sz w:val="24"/>
          <w:szCs w:val="24"/>
        </w:rPr>
        <w:t>Los cables deberán cumplir las especificaciones de las siguientes normas según aplique.</w:t>
      </w:r>
    </w:p>
    <w:p w14:paraId="25B31826" w14:textId="77777777" w:rsidR="008D548E" w:rsidRPr="00883BFC" w:rsidRDefault="008D548E" w:rsidP="008D548E">
      <w:pPr>
        <w:rPr>
          <w:rFonts w:ascii="Arial Narrow" w:hAnsi="Arial Narrow"/>
          <w:sz w:val="24"/>
          <w:szCs w:val="24"/>
        </w:rPr>
      </w:pPr>
    </w:p>
    <w:p w14:paraId="62B22CDD" w14:textId="77777777" w:rsidR="008D548E" w:rsidRPr="00883BFC" w:rsidRDefault="008D548E">
      <w:pPr>
        <w:numPr>
          <w:ilvl w:val="0"/>
          <w:numId w:val="7"/>
        </w:numPr>
        <w:tabs>
          <w:tab w:val="left" w:pos="0"/>
        </w:tabs>
        <w:rPr>
          <w:rFonts w:ascii="Arial Narrow" w:hAnsi="Arial Narrow"/>
          <w:sz w:val="24"/>
          <w:szCs w:val="24"/>
          <w:lang w:val="en-US"/>
        </w:rPr>
      </w:pPr>
      <w:r w:rsidRPr="00883BFC">
        <w:rPr>
          <w:rFonts w:ascii="Arial Narrow" w:hAnsi="Arial Narrow"/>
          <w:sz w:val="24"/>
          <w:szCs w:val="24"/>
          <w:lang w:val="en-US"/>
        </w:rPr>
        <w:t>IEC 227 “Polyvinyl chloride insulated cables of rated voltages up to and including 450/750 V”.</w:t>
      </w:r>
    </w:p>
    <w:p w14:paraId="687009ED" w14:textId="77777777" w:rsidR="008D548E" w:rsidRPr="00883BFC" w:rsidRDefault="008D548E">
      <w:pPr>
        <w:numPr>
          <w:ilvl w:val="0"/>
          <w:numId w:val="7"/>
        </w:numPr>
        <w:tabs>
          <w:tab w:val="left" w:pos="0"/>
        </w:tabs>
        <w:rPr>
          <w:rFonts w:ascii="Arial Narrow" w:hAnsi="Arial Narrow"/>
          <w:sz w:val="24"/>
          <w:szCs w:val="24"/>
          <w:lang w:val="en-US"/>
        </w:rPr>
      </w:pPr>
      <w:r w:rsidRPr="00883BFC">
        <w:rPr>
          <w:rFonts w:ascii="Arial Narrow" w:hAnsi="Arial Narrow"/>
          <w:sz w:val="24"/>
          <w:szCs w:val="24"/>
          <w:lang w:val="en-US"/>
        </w:rPr>
        <w:t>IEC 228 “Conductors of insulated cables”.</w:t>
      </w:r>
    </w:p>
    <w:p w14:paraId="2D39BBAA" w14:textId="77777777" w:rsidR="008D548E" w:rsidRPr="00883BFC" w:rsidRDefault="008D548E">
      <w:pPr>
        <w:numPr>
          <w:ilvl w:val="0"/>
          <w:numId w:val="7"/>
        </w:numPr>
        <w:tabs>
          <w:tab w:val="left" w:pos="0"/>
        </w:tabs>
        <w:rPr>
          <w:rFonts w:ascii="Arial Narrow" w:hAnsi="Arial Narrow"/>
          <w:sz w:val="24"/>
          <w:szCs w:val="24"/>
          <w:lang w:val="en-US"/>
        </w:rPr>
      </w:pPr>
      <w:r w:rsidRPr="00883BFC">
        <w:rPr>
          <w:rFonts w:ascii="Arial Narrow" w:hAnsi="Arial Narrow"/>
          <w:sz w:val="24"/>
          <w:szCs w:val="24"/>
          <w:lang w:val="en-US"/>
        </w:rPr>
        <w:t>IEC 332 “Test on electric cables under fire conditions”.</w:t>
      </w:r>
    </w:p>
    <w:p w14:paraId="1AE1382F" w14:textId="77777777" w:rsidR="008D548E" w:rsidRPr="00883BFC" w:rsidRDefault="008D548E">
      <w:pPr>
        <w:numPr>
          <w:ilvl w:val="0"/>
          <w:numId w:val="7"/>
        </w:numPr>
        <w:tabs>
          <w:tab w:val="left" w:pos="0"/>
        </w:tabs>
        <w:rPr>
          <w:rFonts w:ascii="Arial Narrow" w:hAnsi="Arial Narrow"/>
          <w:sz w:val="24"/>
          <w:szCs w:val="24"/>
          <w:lang w:val="en-US"/>
        </w:rPr>
      </w:pPr>
      <w:r w:rsidRPr="00883BFC">
        <w:rPr>
          <w:rFonts w:ascii="Arial Narrow" w:hAnsi="Arial Narrow"/>
          <w:sz w:val="24"/>
          <w:szCs w:val="24"/>
          <w:lang w:val="en-US"/>
        </w:rPr>
        <w:t>IEC 540 “Test methods for insulations and sheaths of electric cables and cords (Elastomeric and thermoplastic compounds)”.</w:t>
      </w:r>
    </w:p>
    <w:p w14:paraId="4D352B3B" w14:textId="77777777" w:rsidR="008D548E" w:rsidRPr="00883BFC" w:rsidRDefault="008D548E">
      <w:pPr>
        <w:numPr>
          <w:ilvl w:val="0"/>
          <w:numId w:val="7"/>
        </w:numPr>
        <w:tabs>
          <w:tab w:val="left" w:pos="0"/>
        </w:tabs>
        <w:rPr>
          <w:rFonts w:ascii="Arial Narrow" w:hAnsi="Arial Narrow"/>
          <w:sz w:val="24"/>
          <w:szCs w:val="24"/>
          <w:lang w:val="en-US"/>
        </w:rPr>
      </w:pPr>
      <w:r w:rsidRPr="00883BFC">
        <w:rPr>
          <w:rFonts w:ascii="Arial Narrow" w:hAnsi="Arial Narrow"/>
          <w:sz w:val="24"/>
          <w:szCs w:val="24"/>
          <w:lang w:val="en-US"/>
        </w:rPr>
        <w:t>IEC 754: “Test on gases evolved during combustion of electric cables”.</w:t>
      </w:r>
    </w:p>
    <w:p w14:paraId="0BC84D34" w14:textId="77777777" w:rsidR="008D548E" w:rsidRPr="00883BFC" w:rsidRDefault="008D548E">
      <w:pPr>
        <w:numPr>
          <w:ilvl w:val="0"/>
          <w:numId w:val="7"/>
        </w:numPr>
        <w:tabs>
          <w:tab w:val="left" w:pos="0"/>
        </w:tabs>
        <w:rPr>
          <w:rFonts w:ascii="Arial Narrow" w:hAnsi="Arial Narrow"/>
          <w:sz w:val="24"/>
          <w:szCs w:val="24"/>
          <w:lang w:val="en-US"/>
        </w:rPr>
      </w:pPr>
      <w:r w:rsidRPr="00883BFC">
        <w:rPr>
          <w:rFonts w:ascii="Arial Narrow" w:hAnsi="Arial Narrow"/>
          <w:sz w:val="24"/>
          <w:szCs w:val="24"/>
          <w:lang w:val="en-US"/>
        </w:rPr>
        <w:t>ASTM A363 “Specification for Zinc-Coated (Galvanized) Steel Overhead Ground Wire Strand”.</w:t>
      </w:r>
    </w:p>
    <w:p w14:paraId="1E468468" w14:textId="77777777" w:rsidR="008D548E" w:rsidRPr="00883BFC" w:rsidRDefault="008D548E">
      <w:pPr>
        <w:numPr>
          <w:ilvl w:val="0"/>
          <w:numId w:val="7"/>
        </w:numPr>
        <w:tabs>
          <w:tab w:val="left" w:pos="0"/>
        </w:tabs>
        <w:rPr>
          <w:rFonts w:ascii="Arial Narrow" w:hAnsi="Arial Narrow"/>
          <w:sz w:val="24"/>
          <w:szCs w:val="24"/>
          <w:lang w:val="en-US"/>
        </w:rPr>
      </w:pPr>
      <w:r w:rsidRPr="00883BFC">
        <w:rPr>
          <w:rFonts w:ascii="Arial Narrow" w:hAnsi="Arial Narrow"/>
          <w:sz w:val="24"/>
          <w:szCs w:val="24"/>
          <w:lang w:val="en-US"/>
        </w:rPr>
        <w:t>ASTM 83 “Soft and Annealed Copper Wire”</w:t>
      </w:r>
    </w:p>
    <w:p w14:paraId="12524C52" w14:textId="77777777" w:rsidR="008D548E" w:rsidRPr="00883BFC" w:rsidRDefault="008D548E">
      <w:pPr>
        <w:numPr>
          <w:ilvl w:val="0"/>
          <w:numId w:val="7"/>
        </w:numPr>
        <w:tabs>
          <w:tab w:val="left" w:pos="0"/>
        </w:tabs>
        <w:rPr>
          <w:rFonts w:ascii="Arial Narrow" w:hAnsi="Arial Narrow"/>
          <w:sz w:val="24"/>
          <w:szCs w:val="24"/>
          <w:lang w:val="en-US"/>
        </w:rPr>
      </w:pPr>
      <w:r w:rsidRPr="00883BFC">
        <w:rPr>
          <w:rFonts w:ascii="Arial Narrow" w:hAnsi="Arial Narrow"/>
          <w:sz w:val="24"/>
          <w:szCs w:val="24"/>
          <w:lang w:val="en-US"/>
        </w:rPr>
        <w:t>ASTM B8 “Standard Specification for Concentric - Lay - Stranded Copper Conductors, Hard, Medium - Hard or Soft”.</w:t>
      </w:r>
    </w:p>
    <w:p w14:paraId="7A46A4A7" w14:textId="77777777" w:rsidR="008D548E" w:rsidRPr="00883BFC" w:rsidRDefault="008D548E">
      <w:pPr>
        <w:numPr>
          <w:ilvl w:val="0"/>
          <w:numId w:val="7"/>
        </w:numPr>
        <w:tabs>
          <w:tab w:val="left" w:pos="0"/>
        </w:tabs>
        <w:rPr>
          <w:rFonts w:ascii="Arial Narrow" w:hAnsi="Arial Narrow"/>
          <w:sz w:val="24"/>
          <w:szCs w:val="24"/>
          <w:lang w:val="en-US"/>
        </w:rPr>
      </w:pPr>
      <w:r w:rsidRPr="00883BFC">
        <w:rPr>
          <w:rFonts w:ascii="Arial Narrow" w:hAnsi="Arial Narrow"/>
          <w:sz w:val="24"/>
          <w:szCs w:val="24"/>
          <w:lang w:val="en-US"/>
        </w:rPr>
        <w:t>ASTM B496 “Compact Round Concentric - Lay - Stranded Copper Conductors”.</w:t>
      </w:r>
    </w:p>
    <w:p w14:paraId="032783B9" w14:textId="77777777" w:rsidR="008D548E" w:rsidRPr="00883BFC" w:rsidRDefault="008D548E">
      <w:pPr>
        <w:numPr>
          <w:ilvl w:val="0"/>
          <w:numId w:val="7"/>
        </w:numPr>
        <w:tabs>
          <w:tab w:val="left" w:pos="0"/>
        </w:tabs>
        <w:rPr>
          <w:rFonts w:ascii="Arial Narrow" w:hAnsi="Arial Narrow"/>
          <w:sz w:val="24"/>
          <w:szCs w:val="24"/>
          <w:lang w:val="en-US"/>
        </w:rPr>
      </w:pPr>
      <w:r w:rsidRPr="00883BFC">
        <w:rPr>
          <w:rFonts w:ascii="Arial Narrow" w:hAnsi="Arial Narrow"/>
          <w:sz w:val="24"/>
          <w:szCs w:val="24"/>
          <w:lang w:val="en-US"/>
        </w:rPr>
        <w:t xml:space="preserve">ASTM B232 “Standard Specification for Concentric Lay Stranded </w:t>
      </w:r>
      <w:proofErr w:type="spellStart"/>
      <w:r w:rsidRPr="00883BFC">
        <w:rPr>
          <w:rFonts w:ascii="Arial Narrow" w:hAnsi="Arial Narrow"/>
          <w:sz w:val="24"/>
          <w:szCs w:val="24"/>
          <w:lang w:val="en-US"/>
        </w:rPr>
        <w:t>Aluminium</w:t>
      </w:r>
      <w:proofErr w:type="spellEnd"/>
      <w:r w:rsidRPr="00883BFC">
        <w:rPr>
          <w:rFonts w:ascii="Arial Narrow" w:hAnsi="Arial Narrow"/>
          <w:sz w:val="24"/>
          <w:szCs w:val="24"/>
          <w:lang w:val="en-US"/>
        </w:rPr>
        <w:t xml:space="preserve"> Conductor Coated Steel Reinforced (ACSR)”</w:t>
      </w:r>
    </w:p>
    <w:p w14:paraId="6B59CAD1" w14:textId="77777777" w:rsidR="00D44124" w:rsidRPr="00883BFC" w:rsidRDefault="008D548E">
      <w:pPr>
        <w:numPr>
          <w:ilvl w:val="0"/>
          <w:numId w:val="7"/>
        </w:numPr>
        <w:tabs>
          <w:tab w:val="left" w:pos="0"/>
        </w:tabs>
        <w:rPr>
          <w:rFonts w:ascii="Arial Narrow" w:hAnsi="Arial Narrow"/>
          <w:sz w:val="24"/>
          <w:szCs w:val="24"/>
        </w:rPr>
      </w:pPr>
      <w:r w:rsidRPr="00883BFC">
        <w:rPr>
          <w:rFonts w:ascii="Arial Narrow" w:hAnsi="Arial Narrow"/>
          <w:sz w:val="24"/>
          <w:szCs w:val="24"/>
        </w:rPr>
        <w:t>CONFORMIDAD CON RETIE SECCIÓN 20.2</w:t>
      </w:r>
      <w:r w:rsidR="00D44124" w:rsidRPr="00883BFC">
        <w:rPr>
          <w:rFonts w:ascii="Arial Narrow" w:hAnsi="Arial Narrow"/>
          <w:sz w:val="24"/>
          <w:szCs w:val="24"/>
        </w:rPr>
        <w:t xml:space="preserve"> </w:t>
      </w:r>
    </w:p>
    <w:p w14:paraId="60409B70" w14:textId="6EC69BB3" w:rsidR="00D44124" w:rsidRPr="00883BFC" w:rsidRDefault="00D44124" w:rsidP="004D6BF5">
      <w:pPr>
        <w:tabs>
          <w:tab w:val="left" w:pos="0"/>
        </w:tabs>
        <w:rPr>
          <w:rFonts w:ascii="Arial Narrow" w:hAnsi="Arial Narrow"/>
          <w:sz w:val="24"/>
          <w:szCs w:val="24"/>
        </w:rPr>
      </w:pPr>
    </w:p>
    <w:p w14:paraId="52D51D14" w14:textId="77777777" w:rsidR="008D548E" w:rsidRPr="00883BFC" w:rsidRDefault="008D548E" w:rsidP="008D548E">
      <w:pPr>
        <w:rPr>
          <w:rFonts w:ascii="Arial Narrow" w:hAnsi="Arial Narrow"/>
          <w:b/>
          <w:bCs/>
          <w:sz w:val="24"/>
          <w:szCs w:val="24"/>
        </w:rPr>
      </w:pPr>
      <w:r w:rsidRPr="00883BFC">
        <w:rPr>
          <w:rFonts w:ascii="Arial Narrow" w:hAnsi="Arial Narrow"/>
          <w:b/>
          <w:bCs/>
          <w:sz w:val="24"/>
          <w:szCs w:val="24"/>
        </w:rPr>
        <w:t>CABLES AISLADOS BAJA TENSIÓN</w:t>
      </w:r>
    </w:p>
    <w:p w14:paraId="29980289" w14:textId="77777777" w:rsidR="008D548E" w:rsidRPr="00883BFC" w:rsidRDefault="008D548E" w:rsidP="008D548E">
      <w:pPr>
        <w:rPr>
          <w:rFonts w:ascii="Arial Narrow" w:hAnsi="Arial Narrow"/>
          <w:sz w:val="24"/>
          <w:szCs w:val="24"/>
        </w:rPr>
      </w:pPr>
      <w:r w:rsidRPr="00883BFC">
        <w:rPr>
          <w:rFonts w:ascii="Arial Narrow" w:hAnsi="Arial Narrow"/>
          <w:sz w:val="24"/>
          <w:szCs w:val="24"/>
        </w:rPr>
        <w:t xml:space="preserve">Los cables aislados serán instalados en bandejas </w:t>
      </w:r>
      <w:proofErr w:type="spellStart"/>
      <w:r w:rsidRPr="00883BFC">
        <w:rPr>
          <w:rFonts w:ascii="Arial Narrow" w:hAnsi="Arial Narrow"/>
          <w:sz w:val="24"/>
          <w:szCs w:val="24"/>
        </w:rPr>
        <w:t>portacables</w:t>
      </w:r>
      <w:proofErr w:type="spellEnd"/>
      <w:r w:rsidRPr="00883BFC">
        <w:rPr>
          <w:rFonts w:ascii="Arial Narrow" w:hAnsi="Arial Narrow"/>
          <w:sz w:val="24"/>
          <w:szCs w:val="24"/>
        </w:rPr>
        <w:t>, ductos y cajas de inspección.</w:t>
      </w:r>
    </w:p>
    <w:p w14:paraId="47A61C5C" w14:textId="77777777" w:rsidR="008D548E" w:rsidRPr="00883BFC" w:rsidRDefault="008D548E" w:rsidP="008D548E">
      <w:pPr>
        <w:rPr>
          <w:rFonts w:ascii="Arial Narrow" w:hAnsi="Arial Narrow"/>
          <w:sz w:val="24"/>
          <w:szCs w:val="24"/>
        </w:rPr>
      </w:pPr>
    </w:p>
    <w:p w14:paraId="4A9AC00D" w14:textId="77777777" w:rsidR="008D548E" w:rsidRPr="00883BFC" w:rsidRDefault="008D548E" w:rsidP="008D548E">
      <w:pPr>
        <w:rPr>
          <w:rFonts w:ascii="Arial Narrow" w:hAnsi="Arial Narrow"/>
          <w:sz w:val="24"/>
          <w:szCs w:val="24"/>
        </w:rPr>
      </w:pPr>
      <w:r w:rsidRPr="00883BFC">
        <w:rPr>
          <w:rFonts w:ascii="Arial Narrow" w:hAnsi="Arial Narrow"/>
          <w:sz w:val="24"/>
          <w:szCs w:val="24"/>
        </w:rPr>
        <w:t>Deberán soportar condiciones de inmersión en agua por periodos y no ser atractivos para los roedores.</w:t>
      </w:r>
    </w:p>
    <w:p w14:paraId="2DC68944" w14:textId="77777777" w:rsidR="008D548E" w:rsidRDefault="008D548E" w:rsidP="008D548E">
      <w:pPr>
        <w:rPr>
          <w:rFonts w:ascii="Arial Narrow" w:hAnsi="Arial Narrow"/>
          <w:sz w:val="24"/>
          <w:szCs w:val="24"/>
        </w:rPr>
      </w:pPr>
    </w:p>
    <w:p w14:paraId="706B9DF4" w14:textId="77777777" w:rsidR="00B472D1" w:rsidRDefault="00B472D1" w:rsidP="008D548E">
      <w:pPr>
        <w:rPr>
          <w:rFonts w:ascii="Arial Narrow" w:hAnsi="Arial Narrow"/>
          <w:sz w:val="24"/>
          <w:szCs w:val="24"/>
        </w:rPr>
      </w:pPr>
    </w:p>
    <w:p w14:paraId="2F7A81DF" w14:textId="77777777" w:rsidR="00B472D1" w:rsidRDefault="00B472D1" w:rsidP="008D548E">
      <w:pPr>
        <w:rPr>
          <w:rFonts w:ascii="Arial Narrow" w:hAnsi="Arial Narrow"/>
          <w:sz w:val="24"/>
          <w:szCs w:val="24"/>
        </w:rPr>
      </w:pPr>
    </w:p>
    <w:p w14:paraId="3E5C0963" w14:textId="77777777" w:rsidR="00B472D1" w:rsidRDefault="00B472D1" w:rsidP="008D548E">
      <w:pPr>
        <w:rPr>
          <w:rFonts w:ascii="Arial Narrow" w:hAnsi="Arial Narrow"/>
          <w:sz w:val="24"/>
          <w:szCs w:val="24"/>
        </w:rPr>
      </w:pPr>
    </w:p>
    <w:p w14:paraId="10A40CD6" w14:textId="77777777" w:rsidR="00B472D1" w:rsidRPr="00883BFC" w:rsidRDefault="00B472D1" w:rsidP="008D548E">
      <w:pPr>
        <w:rPr>
          <w:rFonts w:ascii="Arial Narrow" w:hAnsi="Arial Narrow"/>
          <w:sz w:val="24"/>
          <w:szCs w:val="24"/>
        </w:rPr>
      </w:pPr>
    </w:p>
    <w:p w14:paraId="01C274A1" w14:textId="33FACA59" w:rsidR="00211DFF" w:rsidRPr="008029BA" w:rsidRDefault="008029BA" w:rsidP="00EC7A1F">
      <w:pPr>
        <w:pStyle w:val="Ttulo5"/>
        <w:rPr>
          <w:rFonts w:ascii="Arial Narrow" w:hAnsi="Arial Narrow"/>
          <w:b/>
          <w:bCs/>
          <w:color w:val="2F5496" w:themeColor="accent1" w:themeShade="BF"/>
          <w:sz w:val="24"/>
          <w:szCs w:val="24"/>
        </w:rPr>
      </w:pPr>
      <w:bookmarkStart w:id="99" w:name="_Toc180656138"/>
      <w:r w:rsidRPr="008029BA">
        <w:rPr>
          <w:rFonts w:ascii="Arial Narrow" w:hAnsi="Arial Narrow"/>
          <w:b/>
          <w:bCs/>
          <w:caps w:val="0"/>
          <w:color w:val="2F5496" w:themeColor="accent1" w:themeShade="BF"/>
          <w:sz w:val="24"/>
          <w:szCs w:val="24"/>
        </w:rPr>
        <w:lastRenderedPageBreak/>
        <w:t xml:space="preserve">Acometida Desde Tablero Sistema </w:t>
      </w:r>
      <w:proofErr w:type="spellStart"/>
      <w:r w:rsidRPr="008029BA">
        <w:rPr>
          <w:rFonts w:ascii="Arial Narrow" w:hAnsi="Arial Narrow"/>
          <w:b/>
          <w:bCs/>
          <w:caps w:val="0"/>
          <w:color w:val="2F5496" w:themeColor="accent1" w:themeShade="BF"/>
          <w:sz w:val="24"/>
          <w:szCs w:val="24"/>
        </w:rPr>
        <w:t>Fotovoltáico</w:t>
      </w:r>
      <w:proofErr w:type="spellEnd"/>
      <w:r w:rsidRPr="008029BA">
        <w:rPr>
          <w:rFonts w:ascii="Arial Narrow" w:hAnsi="Arial Narrow"/>
          <w:b/>
          <w:bCs/>
          <w:caps w:val="0"/>
          <w:color w:val="2F5496" w:themeColor="accent1" w:themeShade="BF"/>
          <w:sz w:val="24"/>
          <w:szCs w:val="24"/>
        </w:rPr>
        <w:t xml:space="preserve"> Hasta Medidor En Conductor 3x1/0+1/0+6t Al</w:t>
      </w:r>
      <w:bookmarkEnd w:id="99"/>
    </w:p>
    <w:p w14:paraId="14C55FDE" w14:textId="77777777" w:rsidR="00211DFF" w:rsidRPr="00883BFC" w:rsidRDefault="00211DFF" w:rsidP="00211DFF">
      <w:pPr>
        <w:rPr>
          <w:rFonts w:ascii="Arial Narrow" w:hAnsi="Arial Narrow"/>
          <w:b/>
          <w:bCs/>
          <w:sz w:val="24"/>
          <w:szCs w:val="24"/>
          <w:u w:val="single"/>
        </w:rPr>
      </w:pPr>
      <w:r w:rsidRPr="00883BFC">
        <w:rPr>
          <w:rFonts w:ascii="Arial Narrow" w:hAnsi="Arial Narrow"/>
          <w:b/>
          <w:bCs/>
          <w:sz w:val="24"/>
          <w:szCs w:val="24"/>
          <w:u w:val="single"/>
        </w:rPr>
        <w:t>Conductores</w:t>
      </w:r>
    </w:p>
    <w:p w14:paraId="72FB907A" w14:textId="77777777" w:rsidR="00211DFF" w:rsidRPr="00883BFC" w:rsidRDefault="00211DFF" w:rsidP="00211DFF">
      <w:pPr>
        <w:rPr>
          <w:rFonts w:ascii="Arial Narrow" w:hAnsi="Arial Narrow"/>
          <w:sz w:val="24"/>
          <w:szCs w:val="24"/>
        </w:rPr>
      </w:pPr>
      <w:r w:rsidRPr="00883BFC">
        <w:rPr>
          <w:rFonts w:ascii="Arial Narrow" w:hAnsi="Arial Narrow"/>
          <w:sz w:val="24"/>
          <w:szCs w:val="24"/>
        </w:rPr>
        <w:t>Para circuitos de Baja Tensión se utilizará conductores de cobre HF-LS TC (90º C) en operación normal.</w:t>
      </w:r>
    </w:p>
    <w:p w14:paraId="37E28771" w14:textId="77777777" w:rsidR="00211DFF" w:rsidRPr="00883BFC" w:rsidRDefault="00211DFF" w:rsidP="00211DFF">
      <w:pPr>
        <w:rPr>
          <w:rFonts w:ascii="Arial Narrow" w:hAnsi="Arial Narrow"/>
          <w:sz w:val="24"/>
          <w:szCs w:val="24"/>
        </w:rPr>
      </w:pPr>
    </w:p>
    <w:p w14:paraId="0872BBEB" w14:textId="77777777" w:rsidR="00211DFF" w:rsidRPr="00883BFC" w:rsidRDefault="00211DFF" w:rsidP="00211DFF">
      <w:pPr>
        <w:rPr>
          <w:rFonts w:ascii="Arial Narrow" w:hAnsi="Arial Narrow"/>
          <w:sz w:val="24"/>
          <w:szCs w:val="24"/>
        </w:rPr>
      </w:pPr>
      <w:r w:rsidRPr="00883BFC">
        <w:rPr>
          <w:rFonts w:ascii="Arial Narrow" w:hAnsi="Arial Narrow"/>
          <w:sz w:val="24"/>
          <w:szCs w:val="24"/>
        </w:rPr>
        <w:t>Los conductores deberán estar formados por alambres de cobre o aluminio recocido de sección circular y de acuerdo a las normas ASTM B3 y ASTM B 230 respectivamente. Los conductores deberán cumplir los requerimientos para la clase 2 estipulados en la publicación 228 de la IEC.</w:t>
      </w:r>
    </w:p>
    <w:p w14:paraId="349FCCE3" w14:textId="77777777" w:rsidR="00211DFF" w:rsidRPr="00883BFC" w:rsidRDefault="00211DFF" w:rsidP="00211DFF">
      <w:pPr>
        <w:rPr>
          <w:rFonts w:ascii="Arial Narrow" w:hAnsi="Arial Narrow"/>
          <w:sz w:val="24"/>
          <w:szCs w:val="24"/>
        </w:rPr>
      </w:pPr>
    </w:p>
    <w:p w14:paraId="7183E1E0" w14:textId="77777777" w:rsidR="00211DFF" w:rsidRPr="00883BFC" w:rsidRDefault="00211DFF" w:rsidP="00211DFF">
      <w:pPr>
        <w:rPr>
          <w:rFonts w:ascii="Arial Narrow" w:hAnsi="Arial Narrow"/>
          <w:sz w:val="24"/>
          <w:szCs w:val="24"/>
        </w:rPr>
      </w:pPr>
      <w:r w:rsidRPr="00883BFC">
        <w:rPr>
          <w:rFonts w:ascii="Arial Narrow" w:hAnsi="Arial Narrow"/>
          <w:b/>
          <w:bCs/>
          <w:sz w:val="24"/>
          <w:szCs w:val="24"/>
          <w:u w:val="single"/>
        </w:rPr>
        <w:t>Aislamiento</w:t>
      </w:r>
    </w:p>
    <w:p w14:paraId="6B7D3E2A" w14:textId="77777777" w:rsidR="00211DFF" w:rsidRPr="00883BFC" w:rsidRDefault="00211DFF" w:rsidP="00211DFF">
      <w:pPr>
        <w:rPr>
          <w:rFonts w:ascii="Arial Narrow" w:hAnsi="Arial Narrow"/>
          <w:sz w:val="24"/>
          <w:szCs w:val="24"/>
        </w:rPr>
      </w:pPr>
      <w:r w:rsidRPr="00883BFC">
        <w:rPr>
          <w:rFonts w:ascii="Arial Narrow" w:hAnsi="Arial Narrow"/>
          <w:sz w:val="24"/>
          <w:szCs w:val="24"/>
        </w:rPr>
        <w:t>El aislamiento deberá ser del tipo PVC/A y cumplir con los requerimientos de la Tabla II de la publicación IEC-502 para los cables con aislamiento 0,6/1 kV.</w:t>
      </w:r>
    </w:p>
    <w:p w14:paraId="3EC6D1C3" w14:textId="77777777" w:rsidR="00211DFF" w:rsidRPr="00883BFC" w:rsidRDefault="00211DFF" w:rsidP="00211DFF">
      <w:pPr>
        <w:rPr>
          <w:rFonts w:ascii="Arial Narrow" w:hAnsi="Arial Narrow"/>
          <w:sz w:val="24"/>
          <w:szCs w:val="24"/>
        </w:rPr>
      </w:pPr>
    </w:p>
    <w:p w14:paraId="6C69ED18" w14:textId="77777777" w:rsidR="00211DFF" w:rsidRPr="00883BFC" w:rsidRDefault="00211DFF" w:rsidP="00211DFF">
      <w:pPr>
        <w:rPr>
          <w:rFonts w:ascii="Arial Narrow" w:hAnsi="Arial Narrow"/>
          <w:sz w:val="24"/>
          <w:szCs w:val="24"/>
        </w:rPr>
      </w:pPr>
      <w:r w:rsidRPr="00883BFC">
        <w:rPr>
          <w:rFonts w:ascii="Arial Narrow" w:hAnsi="Arial Narrow"/>
          <w:sz w:val="24"/>
          <w:szCs w:val="24"/>
        </w:rPr>
        <w:t>El aislamiento deberá aplicarse de tal forma que se le dé la mayor adherencia posible, pero permitiendo retirar el aislamiento, sin dañar el conductor.</w:t>
      </w:r>
    </w:p>
    <w:p w14:paraId="36B9A7F5" w14:textId="77777777" w:rsidR="00211DFF" w:rsidRPr="00883BFC" w:rsidRDefault="00211DFF" w:rsidP="00211DFF">
      <w:pPr>
        <w:rPr>
          <w:rFonts w:ascii="Arial Narrow" w:hAnsi="Arial Narrow"/>
          <w:sz w:val="24"/>
          <w:szCs w:val="24"/>
        </w:rPr>
      </w:pPr>
    </w:p>
    <w:p w14:paraId="0B6D2DC3" w14:textId="77777777" w:rsidR="00211DFF" w:rsidRPr="00883BFC" w:rsidRDefault="00211DFF" w:rsidP="00211DFF">
      <w:pPr>
        <w:rPr>
          <w:rFonts w:ascii="Arial Narrow" w:hAnsi="Arial Narrow"/>
          <w:sz w:val="24"/>
          <w:szCs w:val="24"/>
        </w:rPr>
      </w:pPr>
      <w:r w:rsidRPr="00883BFC">
        <w:rPr>
          <w:rFonts w:ascii="Arial Narrow" w:hAnsi="Arial Narrow"/>
          <w:sz w:val="24"/>
          <w:szCs w:val="24"/>
        </w:rPr>
        <w:t>El promedio del espesor del aislamiento no debe ser inferior al valor requerido las características técnicas garantizadas, sin embargo, el espesor en cualquier punto del aislamiento puede ser inferior al valor especificado, teniendo en cuenta que la diferencia no deberá exceder 0,1 mm + 10% del valor especificado.</w:t>
      </w:r>
    </w:p>
    <w:p w14:paraId="76813773" w14:textId="77777777" w:rsidR="00211DFF" w:rsidRPr="00883BFC" w:rsidRDefault="00211DFF" w:rsidP="00211DFF">
      <w:pPr>
        <w:rPr>
          <w:rFonts w:ascii="Arial Narrow" w:hAnsi="Arial Narrow"/>
          <w:sz w:val="24"/>
          <w:szCs w:val="24"/>
        </w:rPr>
      </w:pPr>
    </w:p>
    <w:p w14:paraId="56393E06" w14:textId="77777777" w:rsidR="00211DFF" w:rsidRPr="00883BFC" w:rsidRDefault="00211DFF" w:rsidP="00211DFF">
      <w:pPr>
        <w:rPr>
          <w:rFonts w:ascii="Arial Narrow" w:hAnsi="Arial Narrow"/>
          <w:sz w:val="24"/>
          <w:szCs w:val="24"/>
        </w:rPr>
      </w:pPr>
      <w:r w:rsidRPr="00883BFC">
        <w:rPr>
          <w:rFonts w:ascii="Arial Narrow" w:hAnsi="Arial Narrow"/>
          <w:sz w:val="24"/>
          <w:szCs w:val="24"/>
        </w:rPr>
        <w:t>En los edificios o lugares con alta concentración de personas, tales como los listados en la sección 518 de la NTC 2050, se deben utilizar conductores eléctricos con aislamiento o recubrimiento de muy bajo contenido de halógenos, no propagadores de llama y baja emisión de humos opacos, certificados según las normas IEC 60754-1-2, IEC 601034-2, IEC 331, IEC 332-1, IEC 332-3 o equivalentes.</w:t>
      </w:r>
    </w:p>
    <w:p w14:paraId="6D0D40C5" w14:textId="77777777" w:rsidR="00211DFF" w:rsidRPr="00883BFC" w:rsidRDefault="00211DFF" w:rsidP="00211DFF">
      <w:pPr>
        <w:rPr>
          <w:rFonts w:ascii="Arial Narrow" w:hAnsi="Arial Narrow"/>
          <w:sz w:val="24"/>
          <w:szCs w:val="24"/>
        </w:rPr>
      </w:pPr>
    </w:p>
    <w:p w14:paraId="307AC88B" w14:textId="77777777" w:rsidR="00211DFF" w:rsidRPr="00883BFC" w:rsidRDefault="00211DFF" w:rsidP="00211DFF">
      <w:pPr>
        <w:rPr>
          <w:rFonts w:ascii="Arial Narrow" w:hAnsi="Arial Narrow"/>
          <w:b/>
          <w:bCs/>
          <w:sz w:val="24"/>
          <w:szCs w:val="24"/>
          <w:u w:val="single"/>
        </w:rPr>
      </w:pPr>
      <w:r w:rsidRPr="00883BFC">
        <w:rPr>
          <w:rFonts w:ascii="Arial Narrow" w:hAnsi="Arial Narrow"/>
          <w:b/>
          <w:bCs/>
          <w:sz w:val="24"/>
          <w:szCs w:val="24"/>
          <w:u w:val="single"/>
        </w:rPr>
        <w:t>Relleno</w:t>
      </w:r>
    </w:p>
    <w:p w14:paraId="716C4373" w14:textId="77777777" w:rsidR="00211DFF" w:rsidRPr="00883BFC" w:rsidRDefault="00211DFF" w:rsidP="00211DFF">
      <w:pPr>
        <w:rPr>
          <w:rFonts w:ascii="Arial Narrow" w:hAnsi="Arial Narrow"/>
          <w:sz w:val="24"/>
          <w:szCs w:val="24"/>
        </w:rPr>
      </w:pPr>
      <w:r w:rsidRPr="00883BFC">
        <w:rPr>
          <w:rFonts w:ascii="Arial Narrow" w:hAnsi="Arial Narrow"/>
          <w:sz w:val="24"/>
          <w:szCs w:val="24"/>
        </w:rPr>
        <w:t>Cuando sea necesario utilizar relleno en los intersticios de los cables para dar al conjunto una sección transversal substancialmente redonda, se deberán utilizar compuestos basados en plásticos. El relleno deberá estar de acuerdo con los requerimientos de las publicaciones 227- 1 Cláusula 5.3 y 502 Cláusula 6.6 de la IEC.</w:t>
      </w:r>
    </w:p>
    <w:p w14:paraId="61649381" w14:textId="77777777" w:rsidR="00211DFF" w:rsidRPr="00883BFC" w:rsidRDefault="00211DFF" w:rsidP="00211DFF">
      <w:pPr>
        <w:rPr>
          <w:rFonts w:ascii="Arial Narrow" w:hAnsi="Arial Narrow"/>
          <w:sz w:val="24"/>
          <w:szCs w:val="24"/>
        </w:rPr>
      </w:pPr>
    </w:p>
    <w:p w14:paraId="6A7B9819" w14:textId="77777777" w:rsidR="00211DFF" w:rsidRPr="00883BFC" w:rsidRDefault="00211DFF" w:rsidP="00211DFF">
      <w:pPr>
        <w:rPr>
          <w:rFonts w:ascii="Arial Narrow" w:hAnsi="Arial Narrow"/>
          <w:b/>
          <w:bCs/>
          <w:sz w:val="24"/>
          <w:szCs w:val="24"/>
          <w:u w:val="single"/>
        </w:rPr>
      </w:pPr>
      <w:r w:rsidRPr="00883BFC">
        <w:rPr>
          <w:rFonts w:ascii="Arial Narrow" w:hAnsi="Arial Narrow"/>
          <w:b/>
          <w:bCs/>
          <w:sz w:val="24"/>
          <w:szCs w:val="24"/>
          <w:u w:val="single"/>
        </w:rPr>
        <w:t>Cubierta Interior Extruida</w:t>
      </w:r>
    </w:p>
    <w:p w14:paraId="2286E7ED" w14:textId="77777777" w:rsidR="00211DFF" w:rsidRPr="00883BFC" w:rsidRDefault="00211DFF" w:rsidP="00211DFF">
      <w:pPr>
        <w:rPr>
          <w:rFonts w:ascii="Arial Narrow" w:hAnsi="Arial Narrow"/>
          <w:sz w:val="24"/>
          <w:szCs w:val="24"/>
        </w:rPr>
      </w:pPr>
      <w:r w:rsidRPr="00883BFC">
        <w:rPr>
          <w:rFonts w:ascii="Arial Narrow" w:hAnsi="Arial Narrow"/>
          <w:sz w:val="24"/>
          <w:szCs w:val="24"/>
        </w:rPr>
        <w:t>La cubierta interior extruido deberá ser adecuada para la temperatura de operación del cable (90º C) y compatible con el material del aislamiento. En caso de no utilizarse relleno, la cubierta interior deberá penetrar los espacios entre los núcleos, pero no adherirse a éstos. Una vez aplicada la cubierta interior el conjunto deberá tener una forma prácticamente circular.</w:t>
      </w:r>
    </w:p>
    <w:p w14:paraId="2C7C37B4" w14:textId="77777777" w:rsidR="00211DFF" w:rsidRPr="00883BFC" w:rsidRDefault="00211DFF" w:rsidP="00211DFF">
      <w:pPr>
        <w:rPr>
          <w:rFonts w:ascii="Arial Narrow" w:hAnsi="Arial Narrow"/>
          <w:sz w:val="24"/>
          <w:szCs w:val="24"/>
        </w:rPr>
      </w:pPr>
    </w:p>
    <w:p w14:paraId="3471CE9B" w14:textId="77777777" w:rsidR="00211DFF" w:rsidRPr="00883BFC" w:rsidRDefault="00211DFF" w:rsidP="00211DFF">
      <w:pPr>
        <w:rPr>
          <w:rFonts w:ascii="Arial Narrow" w:hAnsi="Arial Narrow"/>
          <w:sz w:val="24"/>
          <w:szCs w:val="24"/>
        </w:rPr>
      </w:pPr>
      <w:r w:rsidRPr="00883BFC">
        <w:rPr>
          <w:rFonts w:ascii="Arial Narrow" w:hAnsi="Arial Narrow"/>
          <w:sz w:val="24"/>
          <w:szCs w:val="24"/>
        </w:rPr>
        <w:t>La cubierta interior deberá estar de acuerdo con los requerimientos de las publicaciones 227- cláusula 5.4 y 502 cláusula 6.6 de la IEC.</w:t>
      </w:r>
    </w:p>
    <w:p w14:paraId="0D0FDE76" w14:textId="77777777" w:rsidR="00211DFF" w:rsidRPr="00883BFC" w:rsidRDefault="00211DFF" w:rsidP="00211DFF">
      <w:pPr>
        <w:rPr>
          <w:rFonts w:ascii="Arial Narrow" w:hAnsi="Arial Narrow"/>
          <w:sz w:val="24"/>
          <w:szCs w:val="24"/>
        </w:rPr>
      </w:pPr>
    </w:p>
    <w:p w14:paraId="34D619A7" w14:textId="77777777" w:rsidR="00211DFF" w:rsidRPr="00883BFC" w:rsidRDefault="00211DFF" w:rsidP="00211DFF">
      <w:pPr>
        <w:rPr>
          <w:rFonts w:ascii="Arial Narrow" w:hAnsi="Arial Narrow"/>
          <w:sz w:val="24"/>
          <w:szCs w:val="24"/>
        </w:rPr>
      </w:pPr>
      <w:r w:rsidRPr="00883BFC">
        <w:rPr>
          <w:rFonts w:ascii="Arial Narrow" w:hAnsi="Arial Narrow"/>
          <w:b/>
          <w:bCs/>
          <w:sz w:val="24"/>
          <w:szCs w:val="24"/>
          <w:u w:val="single"/>
        </w:rPr>
        <w:t>Chaqueta</w:t>
      </w:r>
    </w:p>
    <w:p w14:paraId="14A2EBC5" w14:textId="77777777" w:rsidR="00211DFF" w:rsidRPr="00883BFC" w:rsidRDefault="00211DFF" w:rsidP="00211DFF">
      <w:pPr>
        <w:rPr>
          <w:rFonts w:ascii="Arial Narrow" w:hAnsi="Arial Narrow"/>
          <w:sz w:val="24"/>
          <w:szCs w:val="24"/>
        </w:rPr>
      </w:pPr>
      <w:r w:rsidRPr="00883BFC">
        <w:rPr>
          <w:rFonts w:ascii="Arial Narrow" w:hAnsi="Arial Narrow"/>
          <w:sz w:val="24"/>
          <w:szCs w:val="24"/>
        </w:rPr>
        <w:lastRenderedPageBreak/>
        <w:t xml:space="preserve">La chaqueta deberá ser de compuestos de policloruro de vinilo y cumplir con los requerimientos para el PVC/ST1 o PVC/ST2 para los cables con aislamiento 0,6/1 kV, de acuerdo con la Tabla VIII de la publicación IEC 502. </w:t>
      </w:r>
    </w:p>
    <w:p w14:paraId="493B9EB6" w14:textId="77777777" w:rsidR="00211DFF" w:rsidRPr="00883BFC" w:rsidRDefault="00211DFF" w:rsidP="00211DFF">
      <w:pPr>
        <w:rPr>
          <w:rFonts w:ascii="Arial Narrow" w:hAnsi="Arial Narrow"/>
          <w:sz w:val="24"/>
          <w:szCs w:val="24"/>
        </w:rPr>
      </w:pPr>
    </w:p>
    <w:p w14:paraId="0F448429" w14:textId="77777777" w:rsidR="00211DFF" w:rsidRPr="00883BFC" w:rsidRDefault="00211DFF" w:rsidP="00211DFF">
      <w:pPr>
        <w:rPr>
          <w:rFonts w:ascii="Arial Narrow" w:hAnsi="Arial Narrow"/>
          <w:sz w:val="24"/>
          <w:szCs w:val="24"/>
        </w:rPr>
      </w:pPr>
      <w:r w:rsidRPr="00883BFC">
        <w:rPr>
          <w:rFonts w:ascii="Arial Narrow" w:hAnsi="Arial Narrow"/>
          <w:sz w:val="24"/>
          <w:szCs w:val="24"/>
        </w:rPr>
        <w:t>La chaqueta deberá ser extruida sobre la pantalla, pero sin adherirse a ésta. Un separador consistente en una película o una cinta puede ser usado para tal fin.</w:t>
      </w:r>
    </w:p>
    <w:p w14:paraId="528EDCC7" w14:textId="77777777" w:rsidR="00211DFF" w:rsidRPr="00883BFC" w:rsidRDefault="00211DFF" w:rsidP="00211DFF">
      <w:pPr>
        <w:rPr>
          <w:rFonts w:ascii="Arial Narrow" w:hAnsi="Arial Narrow"/>
          <w:sz w:val="24"/>
          <w:szCs w:val="24"/>
        </w:rPr>
      </w:pPr>
    </w:p>
    <w:p w14:paraId="4DB8ADDC" w14:textId="77777777" w:rsidR="00211DFF" w:rsidRPr="00883BFC" w:rsidRDefault="00211DFF" w:rsidP="00211DFF">
      <w:pPr>
        <w:rPr>
          <w:rFonts w:ascii="Arial Narrow" w:hAnsi="Arial Narrow"/>
          <w:sz w:val="24"/>
          <w:szCs w:val="24"/>
        </w:rPr>
      </w:pPr>
      <w:r w:rsidRPr="00883BFC">
        <w:rPr>
          <w:rFonts w:ascii="Arial Narrow" w:hAnsi="Arial Narrow"/>
          <w:b/>
          <w:bCs/>
          <w:sz w:val="24"/>
          <w:szCs w:val="24"/>
          <w:u w:val="single"/>
        </w:rPr>
        <w:t>Identificación de los Cables</w:t>
      </w:r>
    </w:p>
    <w:p w14:paraId="40F2BC85" w14:textId="77777777" w:rsidR="00211DFF" w:rsidRPr="00883BFC" w:rsidRDefault="00211DFF" w:rsidP="00211DFF">
      <w:pPr>
        <w:rPr>
          <w:rFonts w:ascii="Arial Narrow" w:hAnsi="Arial Narrow"/>
          <w:sz w:val="24"/>
          <w:szCs w:val="24"/>
        </w:rPr>
      </w:pPr>
      <w:r w:rsidRPr="00883BFC">
        <w:rPr>
          <w:rFonts w:ascii="Arial Narrow" w:hAnsi="Arial Narrow"/>
          <w:sz w:val="24"/>
          <w:szCs w:val="24"/>
        </w:rPr>
        <w:t>El cable deberá ir adecuadamente marcado en la chaqueta con impresión en sobre relieve de manera legible al menos con la siguiente información:</w:t>
      </w:r>
    </w:p>
    <w:p w14:paraId="3B370DDD" w14:textId="77777777" w:rsidR="00211DFF" w:rsidRPr="00883BFC" w:rsidRDefault="00211DFF" w:rsidP="00211DFF">
      <w:pPr>
        <w:rPr>
          <w:rFonts w:ascii="Arial Narrow" w:hAnsi="Arial Narrow"/>
          <w:sz w:val="24"/>
          <w:szCs w:val="24"/>
        </w:rPr>
      </w:pPr>
    </w:p>
    <w:p w14:paraId="4A1B9F11" w14:textId="77777777" w:rsidR="00211DFF" w:rsidRPr="00883BFC" w:rsidRDefault="00211DFF" w:rsidP="00211DFF">
      <w:pPr>
        <w:numPr>
          <w:ilvl w:val="0"/>
          <w:numId w:val="7"/>
        </w:numPr>
        <w:tabs>
          <w:tab w:val="left" w:pos="0"/>
        </w:tabs>
        <w:rPr>
          <w:rFonts w:ascii="Arial Narrow" w:hAnsi="Arial Narrow"/>
          <w:sz w:val="24"/>
          <w:szCs w:val="24"/>
        </w:rPr>
      </w:pPr>
      <w:r w:rsidRPr="00883BFC">
        <w:rPr>
          <w:rFonts w:ascii="Arial Narrow" w:hAnsi="Arial Narrow"/>
          <w:sz w:val="24"/>
          <w:szCs w:val="24"/>
        </w:rPr>
        <w:t>Fabricante.</w:t>
      </w:r>
    </w:p>
    <w:p w14:paraId="20B22977" w14:textId="77777777" w:rsidR="00211DFF" w:rsidRPr="00883BFC" w:rsidRDefault="00211DFF" w:rsidP="00211DFF">
      <w:pPr>
        <w:numPr>
          <w:ilvl w:val="0"/>
          <w:numId w:val="7"/>
        </w:numPr>
        <w:tabs>
          <w:tab w:val="left" w:pos="0"/>
        </w:tabs>
        <w:rPr>
          <w:rFonts w:ascii="Arial Narrow" w:hAnsi="Arial Narrow"/>
          <w:sz w:val="24"/>
          <w:szCs w:val="24"/>
        </w:rPr>
      </w:pPr>
      <w:r w:rsidRPr="00883BFC">
        <w:rPr>
          <w:rFonts w:ascii="Arial Narrow" w:hAnsi="Arial Narrow"/>
          <w:sz w:val="24"/>
          <w:szCs w:val="24"/>
        </w:rPr>
        <w:t>Identificación del cable (F: fuerza, C: control)</w:t>
      </w:r>
    </w:p>
    <w:p w14:paraId="6DED8F59" w14:textId="77777777" w:rsidR="00211DFF" w:rsidRPr="00883BFC" w:rsidRDefault="00211DFF" w:rsidP="00211DFF">
      <w:pPr>
        <w:numPr>
          <w:ilvl w:val="0"/>
          <w:numId w:val="7"/>
        </w:numPr>
        <w:tabs>
          <w:tab w:val="left" w:pos="0"/>
        </w:tabs>
        <w:rPr>
          <w:rFonts w:ascii="Arial Narrow" w:hAnsi="Arial Narrow"/>
          <w:sz w:val="24"/>
          <w:szCs w:val="24"/>
        </w:rPr>
      </w:pPr>
      <w:r w:rsidRPr="00883BFC">
        <w:rPr>
          <w:rFonts w:ascii="Arial Narrow" w:hAnsi="Arial Narrow"/>
          <w:sz w:val="24"/>
          <w:szCs w:val="24"/>
        </w:rPr>
        <w:t xml:space="preserve">Aislamiento, </w:t>
      </w:r>
      <w:proofErr w:type="spellStart"/>
      <w:r w:rsidRPr="00883BFC">
        <w:rPr>
          <w:rFonts w:ascii="Arial Narrow" w:hAnsi="Arial Narrow"/>
          <w:sz w:val="24"/>
          <w:szCs w:val="24"/>
        </w:rPr>
        <w:t>Uo</w:t>
      </w:r>
      <w:proofErr w:type="spellEnd"/>
      <w:r w:rsidRPr="00883BFC">
        <w:rPr>
          <w:rFonts w:ascii="Arial Narrow" w:hAnsi="Arial Narrow"/>
          <w:sz w:val="24"/>
          <w:szCs w:val="24"/>
        </w:rPr>
        <w:t>/U=0.6/1 kV</w:t>
      </w:r>
    </w:p>
    <w:p w14:paraId="4DA1305C" w14:textId="77777777" w:rsidR="00211DFF" w:rsidRPr="00883BFC" w:rsidRDefault="00211DFF" w:rsidP="00211DFF">
      <w:pPr>
        <w:numPr>
          <w:ilvl w:val="0"/>
          <w:numId w:val="7"/>
        </w:numPr>
        <w:tabs>
          <w:tab w:val="left" w:pos="0"/>
        </w:tabs>
        <w:rPr>
          <w:rFonts w:ascii="Arial Narrow" w:hAnsi="Arial Narrow"/>
          <w:sz w:val="24"/>
          <w:szCs w:val="24"/>
        </w:rPr>
      </w:pPr>
      <w:r w:rsidRPr="00883BFC">
        <w:rPr>
          <w:rFonts w:ascii="Arial Narrow" w:hAnsi="Arial Narrow"/>
          <w:sz w:val="24"/>
          <w:szCs w:val="24"/>
        </w:rPr>
        <w:t>Número de núcleos.</w:t>
      </w:r>
    </w:p>
    <w:p w14:paraId="3BC909F8" w14:textId="77777777" w:rsidR="00211DFF" w:rsidRPr="00883BFC" w:rsidRDefault="00211DFF" w:rsidP="00211DFF">
      <w:pPr>
        <w:numPr>
          <w:ilvl w:val="0"/>
          <w:numId w:val="7"/>
        </w:numPr>
        <w:tabs>
          <w:tab w:val="left" w:pos="0"/>
        </w:tabs>
        <w:rPr>
          <w:rFonts w:ascii="Arial Narrow" w:hAnsi="Arial Narrow"/>
          <w:sz w:val="24"/>
          <w:szCs w:val="24"/>
        </w:rPr>
      </w:pPr>
      <w:r w:rsidRPr="00883BFC">
        <w:rPr>
          <w:rFonts w:ascii="Arial Narrow" w:hAnsi="Arial Narrow"/>
          <w:sz w:val="24"/>
          <w:szCs w:val="24"/>
        </w:rPr>
        <w:t>Sección de cada núcleo en mm2.</w:t>
      </w:r>
    </w:p>
    <w:p w14:paraId="2A90530D" w14:textId="77777777" w:rsidR="00211DFF" w:rsidRPr="00883BFC" w:rsidRDefault="00211DFF" w:rsidP="00211DFF">
      <w:pPr>
        <w:rPr>
          <w:rFonts w:ascii="Arial Narrow" w:hAnsi="Arial Narrow"/>
          <w:sz w:val="24"/>
          <w:szCs w:val="24"/>
        </w:rPr>
      </w:pPr>
    </w:p>
    <w:p w14:paraId="7DCED909" w14:textId="77777777" w:rsidR="00211DFF" w:rsidRPr="00883BFC" w:rsidRDefault="00211DFF" w:rsidP="00211DFF">
      <w:pPr>
        <w:rPr>
          <w:rFonts w:ascii="Arial Narrow" w:hAnsi="Arial Narrow"/>
          <w:sz w:val="24"/>
          <w:szCs w:val="24"/>
        </w:rPr>
      </w:pPr>
      <w:r w:rsidRPr="00883BFC">
        <w:rPr>
          <w:rFonts w:ascii="Arial Narrow" w:hAnsi="Arial Narrow"/>
          <w:sz w:val="24"/>
          <w:szCs w:val="24"/>
        </w:rPr>
        <w:t xml:space="preserve">Por ejemplo, un cable de control de aislamiento </w:t>
      </w:r>
      <w:proofErr w:type="spellStart"/>
      <w:r w:rsidRPr="00883BFC">
        <w:rPr>
          <w:rFonts w:ascii="Arial Narrow" w:hAnsi="Arial Narrow"/>
          <w:sz w:val="24"/>
          <w:szCs w:val="24"/>
        </w:rPr>
        <w:t>Uo</w:t>
      </w:r>
      <w:proofErr w:type="spellEnd"/>
      <w:r w:rsidRPr="00883BFC">
        <w:rPr>
          <w:rFonts w:ascii="Arial Narrow" w:hAnsi="Arial Narrow"/>
          <w:sz w:val="24"/>
          <w:szCs w:val="24"/>
        </w:rPr>
        <w:t>/U= 0.6/1 kV de doce núcleos de 2,5 mm² deberá marcarse de la siguiente forma:</w:t>
      </w:r>
    </w:p>
    <w:p w14:paraId="03691AC5" w14:textId="77777777" w:rsidR="00211DFF" w:rsidRPr="00883BFC" w:rsidRDefault="00211DFF" w:rsidP="00211DFF">
      <w:pPr>
        <w:rPr>
          <w:rFonts w:ascii="Arial Narrow" w:hAnsi="Arial Narrow"/>
          <w:sz w:val="24"/>
          <w:szCs w:val="24"/>
        </w:rPr>
      </w:pPr>
    </w:p>
    <w:p w14:paraId="7234ABA4" w14:textId="77777777" w:rsidR="00211DFF" w:rsidRPr="00883BFC" w:rsidRDefault="00211DFF" w:rsidP="00211DFF">
      <w:pPr>
        <w:rPr>
          <w:rFonts w:ascii="Arial Narrow" w:hAnsi="Arial Narrow"/>
          <w:sz w:val="24"/>
          <w:szCs w:val="24"/>
        </w:rPr>
      </w:pPr>
      <w:r w:rsidRPr="00883BFC">
        <w:rPr>
          <w:rFonts w:ascii="Arial Narrow" w:hAnsi="Arial Narrow"/>
          <w:sz w:val="24"/>
          <w:szCs w:val="24"/>
        </w:rPr>
        <w:t xml:space="preserve"> FABRICANTE 0,6/1 kV - 12 * 2,5 mm²</w:t>
      </w:r>
    </w:p>
    <w:p w14:paraId="69A995A2" w14:textId="77777777" w:rsidR="00211DFF" w:rsidRPr="00883BFC" w:rsidRDefault="00211DFF" w:rsidP="00211DFF">
      <w:pPr>
        <w:rPr>
          <w:rFonts w:ascii="Arial Narrow" w:hAnsi="Arial Narrow"/>
          <w:sz w:val="24"/>
          <w:szCs w:val="24"/>
        </w:rPr>
      </w:pPr>
    </w:p>
    <w:p w14:paraId="29DE46CA" w14:textId="77777777" w:rsidR="00211DFF" w:rsidRPr="00883BFC" w:rsidRDefault="00211DFF" w:rsidP="00211DFF">
      <w:pPr>
        <w:rPr>
          <w:rFonts w:ascii="Arial Narrow" w:hAnsi="Arial Narrow"/>
          <w:sz w:val="24"/>
          <w:szCs w:val="24"/>
        </w:rPr>
      </w:pPr>
      <w:r w:rsidRPr="00883BFC">
        <w:rPr>
          <w:rFonts w:ascii="Arial Narrow" w:hAnsi="Arial Narrow"/>
          <w:sz w:val="24"/>
          <w:szCs w:val="24"/>
        </w:rPr>
        <w:t>La separación entre el final de una marca y el comienzo de la otra no deberá exceder a 321 mm. El color de la chaqueta deberá ser negro.</w:t>
      </w:r>
    </w:p>
    <w:p w14:paraId="4F4E6C2E" w14:textId="77777777" w:rsidR="00211DFF" w:rsidRPr="00883BFC" w:rsidRDefault="00211DFF" w:rsidP="00211DFF">
      <w:pPr>
        <w:rPr>
          <w:rFonts w:ascii="Arial Narrow" w:hAnsi="Arial Narrow"/>
          <w:sz w:val="24"/>
          <w:szCs w:val="24"/>
        </w:rPr>
      </w:pPr>
    </w:p>
    <w:p w14:paraId="0E98EE6A" w14:textId="77777777" w:rsidR="00211DFF" w:rsidRPr="00883BFC" w:rsidRDefault="00211DFF" w:rsidP="00211DFF">
      <w:pPr>
        <w:rPr>
          <w:rFonts w:ascii="Arial Narrow" w:hAnsi="Arial Narrow"/>
          <w:sz w:val="24"/>
          <w:szCs w:val="24"/>
        </w:rPr>
      </w:pPr>
      <w:r w:rsidRPr="00883BFC">
        <w:rPr>
          <w:rFonts w:ascii="Arial Narrow" w:hAnsi="Arial Narrow"/>
          <w:sz w:val="24"/>
          <w:szCs w:val="24"/>
        </w:rPr>
        <w:t>Cuando por problemas de fabricación no es posible que la marca en relieve sea legible, el fabricante podrá utilizar tinta indeleble.</w:t>
      </w:r>
    </w:p>
    <w:p w14:paraId="1BFF19D9" w14:textId="77777777" w:rsidR="00211DFF" w:rsidRPr="00883BFC" w:rsidRDefault="00211DFF" w:rsidP="00211DFF">
      <w:pPr>
        <w:rPr>
          <w:rFonts w:ascii="Arial Narrow" w:hAnsi="Arial Narrow"/>
          <w:sz w:val="24"/>
          <w:szCs w:val="24"/>
        </w:rPr>
      </w:pPr>
    </w:p>
    <w:p w14:paraId="248F5C4C" w14:textId="77777777" w:rsidR="00211DFF" w:rsidRPr="00883BFC" w:rsidRDefault="00211DFF" w:rsidP="00211DFF">
      <w:pPr>
        <w:rPr>
          <w:rFonts w:ascii="Arial Narrow" w:hAnsi="Arial Narrow"/>
          <w:sz w:val="24"/>
          <w:szCs w:val="24"/>
        </w:rPr>
      </w:pPr>
      <w:r w:rsidRPr="00883BFC">
        <w:rPr>
          <w:rFonts w:ascii="Arial Narrow" w:hAnsi="Arial Narrow"/>
          <w:b/>
          <w:bCs/>
          <w:sz w:val="24"/>
          <w:szCs w:val="24"/>
          <w:u w:val="single"/>
        </w:rPr>
        <w:t>Identificación de los Núcleos</w:t>
      </w:r>
    </w:p>
    <w:p w14:paraId="2AD48782" w14:textId="77777777" w:rsidR="00211DFF" w:rsidRPr="00883BFC" w:rsidRDefault="00211DFF" w:rsidP="00211DFF">
      <w:pPr>
        <w:rPr>
          <w:rFonts w:ascii="Arial Narrow" w:hAnsi="Arial Narrow"/>
          <w:sz w:val="24"/>
          <w:szCs w:val="24"/>
        </w:rPr>
      </w:pPr>
      <w:r w:rsidRPr="00883BFC">
        <w:rPr>
          <w:rFonts w:ascii="Arial Narrow" w:hAnsi="Arial Narrow"/>
          <w:sz w:val="24"/>
          <w:szCs w:val="24"/>
        </w:rPr>
        <w:t>Los núcleos de los cables de fuerza deberán ser identificados por medio del color del aislamiento así</w:t>
      </w:r>
    </w:p>
    <w:p w14:paraId="365F4D09" w14:textId="77777777" w:rsidR="00211DFF" w:rsidRPr="00883BFC" w:rsidRDefault="00211DFF" w:rsidP="00211DFF">
      <w:pPr>
        <w:numPr>
          <w:ilvl w:val="0"/>
          <w:numId w:val="7"/>
        </w:numPr>
        <w:tabs>
          <w:tab w:val="left" w:pos="0"/>
        </w:tabs>
        <w:rPr>
          <w:rFonts w:ascii="Arial Narrow" w:hAnsi="Arial Narrow"/>
          <w:sz w:val="24"/>
          <w:szCs w:val="24"/>
        </w:rPr>
      </w:pPr>
      <w:r w:rsidRPr="00883BFC">
        <w:rPr>
          <w:rFonts w:ascii="Arial Narrow" w:hAnsi="Arial Narrow"/>
          <w:sz w:val="24"/>
          <w:szCs w:val="24"/>
        </w:rPr>
        <w:t>Cables de un núcleo: negro</w:t>
      </w:r>
    </w:p>
    <w:p w14:paraId="011B1EB3" w14:textId="77777777" w:rsidR="00211DFF" w:rsidRPr="00883BFC" w:rsidRDefault="00211DFF" w:rsidP="00211DFF">
      <w:pPr>
        <w:numPr>
          <w:ilvl w:val="0"/>
          <w:numId w:val="7"/>
        </w:numPr>
        <w:tabs>
          <w:tab w:val="left" w:pos="0"/>
        </w:tabs>
        <w:rPr>
          <w:rFonts w:ascii="Arial Narrow" w:hAnsi="Arial Narrow"/>
          <w:sz w:val="24"/>
          <w:szCs w:val="24"/>
        </w:rPr>
      </w:pPr>
      <w:r w:rsidRPr="00883BFC">
        <w:rPr>
          <w:rFonts w:ascii="Arial Narrow" w:hAnsi="Arial Narrow"/>
          <w:sz w:val="24"/>
          <w:szCs w:val="24"/>
        </w:rPr>
        <w:t>Cables de dos núcleos: rojo</w:t>
      </w:r>
    </w:p>
    <w:p w14:paraId="087576FF" w14:textId="77777777" w:rsidR="00211DFF" w:rsidRPr="00883BFC" w:rsidRDefault="00211DFF" w:rsidP="00211DFF">
      <w:pPr>
        <w:numPr>
          <w:ilvl w:val="0"/>
          <w:numId w:val="7"/>
        </w:numPr>
        <w:tabs>
          <w:tab w:val="left" w:pos="0"/>
        </w:tabs>
        <w:rPr>
          <w:rFonts w:ascii="Arial Narrow" w:hAnsi="Arial Narrow"/>
          <w:sz w:val="24"/>
          <w:szCs w:val="24"/>
        </w:rPr>
      </w:pPr>
      <w:r w:rsidRPr="00883BFC">
        <w:rPr>
          <w:rFonts w:ascii="Arial Narrow" w:hAnsi="Arial Narrow"/>
          <w:sz w:val="24"/>
          <w:szCs w:val="24"/>
        </w:rPr>
        <w:t>Cables de cuatro núcleos: rojo, amarillo, azul oscuro, azul claro</w:t>
      </w:r>
    </w:p>
    <w:p w14:paraId="1D62D06F" w14:textId="77777777" w:rsidR="00211DFF" w:rsidRPr="00883BFC" w:rsidRDefault="00211DFF" w:rsidP="00211DFF">
      <w:pPr>
        <w:rPr>
          <w:rFonts w:ascii="Arial Narrow" w:hAnsi="Arial Narrow"/>
          <w:sz w:val="24"/>
          <w:szCs w:val="24"/>
        </w:rPr>
      </w:pPr>
    </w:p>
    <w:p w14:paraId="72E2EF5A" w14:textId="77777777" w:rsidR="00211DFF" w:rsidRPr="00883BFC" w:rsidRDefault="00211DFF" w:rsidP="00211DFF">
      <w:pPr>
        <w:rPr>
          <w:rFonts w:ascii="Arial Narrow" w:hAnsi="Arial Narrow"/>
          <w:b/>
          <w:bCs/>
          <w:sz w:val="24"/>
          <w:szCs w:val="24"/>
        </w:rPr>
      </w:pPr>
      <w:r w:rsidRPr="00883BFC">
        <w:rPr>
          <w:rFonts w:ascii="Arial Narrow" w:hAnsi="Arial Narrow"/>
          <w:b/>
          <w:bCs/>
          <w:sz w:val="24"/>
          <w:szCs w:val="24"/>
        </w:rPr>
        <w:t>CABLE DE COBRE DESNUDO</w:t>
      </w:r>
    </w:p>
    <w:p w14:paraId="07053AA9" w14:textId="77777777" w:rsidR="00211DFF" w:rsidRPr="00883BFC" w:rsidRDefault="00211DFF" w:rsidP="00211DFF">
      <w:pPr>
        <w:rPr>
          <w:rFonts w:ascii="Arial Narrow" w:hAnsi="Arial Narrow"/>
          <w:sz w:val="24"/>
          <w:szCs w:val="24"/>
        </w:rPr>
      </w:pPr>
      <w:r w:rsidRPr="00883BFC">
        <w:rPr>
          <w:rFonts w:ascii="Arial Narrow" w:hAnsi="Arial Narrow"/>
          <w:sz w:val="24"/>
          <w:szCs w:val="24"/>
        </w:rPr>
        <w:t>El conductor o conductores deberán ser de cobre reconocido y estará conformado por un núcleo central rodeado por una capa (siete hilos) o dos (19 hilos) capas de hilos compactados extendidos helicoidalmente, de la mejor calidad de acuerdo con las normas ASTM B8 y ASTM B496.</w:t>
      </w:r>
    </w:p>
    <w:p w14:paraId="6EA810ED" w14:textId="77777777" w:rsidR="00211DFF" w:rsidRPr="00883BFC" w:rsidRDefault="00211DFF" w:rsidP="00211DFF">
      <w:pPr>
        <w:rPr>
          <w:rFonts w:ascii="Arial Narrow" w:hAnsi="Arial Narrow"/>
          <w:sz w:val="24"/>
          <w:szCs w:val="24"/>
        </w:rPr>
      </w:pPr>
    </w:p>
    <w:p w14:paraId="409E4264" w14:textId="77777777" w:rsidR="00211DFF" w:rsidRPr="00883BFC" w:rsidRDefault="00211DFF" w:rsidP="00211DFF">
      <w:pPr>
        <w:rPr>
          <w:rFonts w:ascii="Arial Narrow" w:hAnsi="Arial Narrow"/>
          <w:sz w:val="24"/>
          <w:szCs w:val="24"/>
        </w:rPr>
      </w:pPr>
      <w:r w:rsidRPr="00883BFC">
        <w:rPr>
          <w:rFonts w:ascii="Arial Narrow" w:hAnsi="Arial Narrow"/>
          <w:sz w:val="24"/>
          <w:szCs w:val="24"/>
        </w:rPr>
        <w:t>Este cable se utiliza para la malla de puesta a tierra y las conexiones de puesta a tierra de los equipos y estructuras (colas de la malla).</w:t>
      </w:r>
    </w:p>
    <w:p w14:paraId="1265DE8E" w14:textId="77777777" w:rsidR="00211DFF" w:rsidRPr="00883BFC" w:rsidRDefault="00211DFF" w:rsidP="00211DFF">
      <w:pPr>
        <w:rPr>
          <w:rFonts w:ascii="Arial Narrow" w:hAnsi="Arial Narrow"/>
          <w:sz w:val="24"/>
          <w:szCs w:val="24"/>
        </w:rPr>
      </w:pPr>
    </w:p>
    <w:p w14:paraId="6917BA76" w14:textId="77777777" w:rsidR="00211DFF" w:rsidRPr="00883BFC" w:rsidRDefault="00211DFF" w:rsidP="00211DFF">
      <w:pPr>
        <w:rPr>
          <w:rFonts w:ascii="Arial Narrow" w:hAnsi="Arial Narrow"/>
          <w:b/>
          <w:bCs/>
          <w:sz w:val="24"/>
          <w:szCs w:val="24"/>
          <w:u w:val="single"/>
        </w:rPr>
      </w:pPr>
      <w:r w:rsidRPr="00883BFC">
        <w:rPr>
          <w:rFonts w:ascii="Arial Narrow" w:hAnsi="Arial Narrow"/>
          <w:b/>
          <w:bCs/>
          <w:sz w:val="24"/>
          <w:szCs w:val="24"/>
          <w:u w:val="single"/>
        </w:rPr>
        <w:t xml:space="preserve">Forma de pago </w:t>
      </w:r>
    </w:p>
    <w:p w14:paraId="4D790B5F" w14:textId="1474A567" w:rsidR="00211DFF" w:rsidRPr="00883BFC" w:rsidRDefault="00211DFF" w:rsidP="00211DFF">
      <w:pPr>
        <w:rPr>
          <w:rFonts w:ascii="Arial Narrow" w:hAnsi="Arial Narrow"/>
          <w:sz w:val="24"/>
          <w:szCs w:val="24"/>
        </w:rPr>
      </w:pPr>
      <w:r w:rsidRPr="00883BFC">
        <w:rPr>
          <w:rFonts w:ascii="Arial Narrow" w:hAnsi="Arial Narrow"/>
          <w:sz w:val="24"/>
          <w:szCs w:val="24"/>
        </w:rPr>
        <w:t>100% al tendido de alimentadores</w:t>
      </w:r>
    </w:p>
    <w:p w14:paraId="251E418C" w14:textId="77777777" w:rsidR="00211DFF" w:rsidRPr="00883BFC" w:rsidRDefault="00211DFF" w:rsidP="00211DFF">
      <w:pPr>
        <w:rPr>
          <w:rFonts w:ascii="Arial Narrow" w:hAnsi="Arial Narrow"/>
          <w:sz w:val="24"/>
          <w:szCs w:val="24"/>
        </w:rPr>
      </w:pPr>
    </w:p>
    <w:p w14:paraId="1C0106F4" w14:textId="17392E8A" w:rsidR="00211DFF" w:rsidRPr="008029BA" w:rsidRDefault="008029BA" w:rsidP="00EC7A1F">
      <w:pPr>
        <w:pStyle w:val="Ttulo5"/>
        <w:rPr>
          <w:rFonts w:ascii="Arial Narrow" w:hAnsi="Arial Narrow"/>
          <w:b/>
          <w:bCs/>
          <w:color w:val="2F5496" w:themeColor="accent1" w:themeShade="BF"/>
          <w:sz w:val="24"/>
          <w:szCs w:val="24"/>
        </w:rPr>
      </w:pPr>
      <w:bookmarkStart w:id="100" w:name="_Toc180656139"/>
      <w:r w:rsidRPr="008029BA">
        <w:rPr>
          <w:rFonts w:ascii="Arial Narrow" w:hAnsi="Arial Narrow"/>
          <w:b/>
          <w:bCs/>
          <w:caps w:val="0"/>
          <w:color w:val="2F5496" w:themeColor="accent1" w:themeShade="BF"/>
          <w:sz w:val="24"/>
          <w:szCs w:val="24"/>
        </w:rPr>
        <w:t>Acometida Desde Tablero Medidor Hasta Tranfer-01 En Conductor 3x1/0+1/0+6t Al</w:t>
      </w:r>
      <w:bookmarkEnd w:id="100"/>
    </w:p>
    <w:p w14:paraId="6ACE6A19" w14:textId="77777777" w:rsidR="00211DFF" w:rsidRPr="00883BFC" w:rsidRDefault="00211DFF" w:rsidP="00211DFF">
      <w:pPr>
        <w:rPr>
          <w:rFonts w:ascii="Arial Narrow" w:hAnsi="Arial Narrow"/>
          <w:b/>
          <w:bCs/>
          <w:sz w:val="24"/>
          <w:szCs w:val="24"/>
          <w:u w:val="single"/>
        </w:rPr>
      </w:pPr>
      <w:r w:rsidRPr="00883BFC">
        <w:rPr>
          <w:rFonts w:ascii="Arial Narrow" w:hAnsi="Arial Narrow"/>
          <w:b/>
          <w:bCs/>
          <w:sz w:val="24"/>
          <w:szCs w:val="24"/>
          <w:u w:val="single"/>
        </w:rPr>
        <w:t>Conductores</w:t>
      </w:r>
    </w:p>
    <w:p w14:paraId="0BC9372C" w14:textId="77777777" w:rsidR="00211DFF" w:rsidRPr="00883BFC" w:rsidRDefault="00211DFF" w:rsidP="00211DFF">
      <w:pPr>
        <w:rPr>
          <w:rFonts w:ascii="Arial Narrow" w:hAnsi="Arial Narrow"/>
          <w:sz w:val="24"/>
          <w:szCs w:val="24"/>
        </w:rPr>
      </w:pPr>
      <w:r w:rsidRPr="00883BFC">
        <w:rPr>
          <w:rFonts w:ascii="Arial Narrow" w:hAnsi="Arial Narrow"/>
          <w:sz w:val="24"/>
          <w:szCs w:val="24"/>
        </w:rPr>
        <w:t>Para circuitos de Baja Tensión se utilizará conductores de cobre HF-LS TC (90º C) en operación normal.</w:t>
      </w:r>
    </w:p>
    <w:p w14:paraId="415650A7" w14:textId="77777777" w:rsidR="00211DFF" w:rsidRPr="00883BFC" w:rsidRDefault="00211DFF" w:rsidP="00211DFF">
      <w:pPr>
        <w:rPr>
          <w:rFonts w:ascii="Arial Narrow" w:hAnsi="Arial Narrow"/>
          <w:sz w:val="24"/>
          <w:szCs w:val="24"/>
        </w:rPr>
      </w:pPr>
    </w:p>
    <w:p w14:paraId="2760DCF4" w14:textId="77777777" w:rsidR="00211DFF" w:rsidRPr="00883BFC" w:rsidRDefault="00211DFF" w:rsidP="00211DFF">
      <w:pPr>
        <w:rPr>
          <w:rFonts w:ascii="Arial Narrow" w:hAnsi="Arial Narrow"/>
          <w:sz w:val="24"/>
          <w:szCs w:val="24"/>
        </w:rPr>
      </w:pPr>
      <w:r w:rsidRPr="00883BFC">
        <w:rPr>
          <w:rFonts w:ascii="Arial Narrow" w:hAnsi="Arial Narrow"/>
          <w:sz w:val="24"/>
          <w:szCs w:val="24"/>
        </w:rPr>
        <w:t>Los conductores deberán estar formados por alambres de cobre o aluminio recocido de sección circular y de acuerdo a las normas ASTM B3 y ASTM B 230 respectivamente. Los conductores deberán cumplir los requerimientos para la clase 2 estipulados en la publicación 228 de la IEC.</w:t>
      </w:r>
    </w:p>
    <w:p w14:paraId="4A093EA7" w14:textId="77777777" w:rsidR="00211DFF" w:rsidRPr="00883BFC" w:rsidRDefault="00211DFF" w:rsidP="00211DFF">
      <w:pPr>
        <w:rPr>
          <w:rFonts w:ascii="Arial Narrow" w:hAnsi="Arial Narrow"/>
          <w:sz w:val="24"/>
          <w:szCs w:val="24"/>
        </w:rPr>
      </w:pPr>
    </w:p>
    <w:p w14:paraId="5FB5677B" w14:textId="77777777" w:rsidR="00211DFF" w:rsidRPr="00883BFC" w:rsidRDefault="00211DFF" w:rsidP="00211DFF">
      <w:pPr>
        <w:rPr>
          <w:rFonts w:ascii="Arial Narrow" w:hAnsi="Arial Narrow"/>
          <w:sz w:val="24"/>
          <w:szCs w:val="24"/>
        </w:rPr>
      </w:pPr>
      <w:r w:rsidRPr="00883BFC">
        <w:rPr>
          <w:rFonts w:ascii="Arial Narrow" w:hAnsi="Arial Narrow"/>
          <w:b/>
          <w:bCs/>
          <w:sz w:val="24"/>
          <w:szCs w:val="24"/>
          <w:u w:val="single"/>
        </w:rPr>
        <w:t>Aislamiento</w:t>
      </w:r>
    </w:p>
    <w:p w14:paraId="4D4FB937" w14:textId="77777777" w:rsidR="00211DFF" w:rsidRPr="00883BFC" w:rsidRDefault="00211DFF" w:rsidP="00211DFF">
      <w:pPr>
        <w:rPr>
          <w:rFonts w:ascii="Arial Narrow" w:hAnsi="Arial Narrow"/>
          <w:sz w:val="24"/>
          <w:szCs w:val="24"/>
        </w:rPr>
      </w:pPr>
      <w:r w:rsidRPr="00883BFC">
        <w:rPr>
          <w:rFonts w:ascii="Arial Narrow" w:hAnsi="Arial Narrow"/>
          <w:sz w:val="24"/>
          <w:szCs w:val="24"/>
        </w:rPr>
        <w:t>El aislamiento deberá ser del tipo PVC/A y cumplir con los requerimientos de la Tabla II de la publicación IEC-502 para los cables con aislamiento 0,6/1 kV.</w:t>
      </w:r>
    </w:p>
    <w:p w14:paraId="06816387" w14:textId="77777777" w:rsidR="00211DFF" w:rsidRPr="00883BFC" w:rsidRDefault="00211DFF" w:rsidP="00211DFF">
      <w:pPr>
        <w:rPr>
          <w:rFonts w:ascii="Arial Narrow" w:hAnsi="Arial Narrow"/>
          <w:sz w:val="24"/>
          <w:szCs w:val="24"/>
        </w:rPr>
      </w:pPr>
    </w:p>
    <w:p w14:paraId="2CD3DEC7" w14:textId="77777777" w:rsidR="00211DFF" w:rsidRPr="00883BFC" w:rsidRDefault="00211DFF" w:rsidP="00211DFF">
      <w:pPr>
        <w:rPr>
          <w:rFonts w:ascii="Arial Narrow" w:hAnsi="Arial Narrow"/>
          <w:sz w:val="24"/>
          <w:szCs w:val="24"/>
        </w:rPr>
      </w:pPr>
      <w:r w:rsidRPr="00883BFC">
        <w:rPr>
          <w:rFonts w:ascii="Arial Narrow" w:hAnsi="Arial Narrow"/>
          <w:sz w:val="24"/>
          <w:szCs w:val="24"/>
        </w:rPr>
        <w:t>El aislamiento deberá aplicarse de tal forma que se le dé la mayor adherencia posible, pero permitiendo retirar el aislamiento, sin dañar el conductor.</w:t>
      </w:r>
    </w:p>
    <w:p w14:paraId="57163CA0" w14:textId="77777777" w:rsidR="00211DFF" w:rsidRPr="00883BFC" w:rsidRDefault="00211DFF" w:rsidP="00211DFF">
      <w:pPr>
        <w:rPr>
          <w:rFonts w:ascii="Arial Narrow" w:hAnsi="Arial Narrow"/>
          <w:sz w:val="24"/>
          <w:szCs w:val="24"/>
        </w:rPr>
      </w:pPr>
    </w:p>
    <w:p w14:paraId="0B20B925" w14:textId="77777777" w:rsidR="00211DFF" w:rsidRPr="00883BFC" w:rsidRDefault="00211DFF" w:rsidP="00211DFF">
      <w:pPr>
        <w:rPr>
          <w:rFonts w:ascii="Arial Narrow" w:hAnsi="Arial Narrow"/>
          <w:sz w:val="24"/>
          <w:szCs w:val="24"/>
        </w:rPr>
      </w:pPr>
      <w:r w:rsidRPr="00883BFC">
        <w:rPr>
          <w:rFonts w:ascii="Arial Narrow" w:hAnsi="Arial Narrow"/>
          <w:sz w:val="24"/>
          <w:szCs w:val="24"/>
        </w:rPr>
        <w:t>El promedio del espesor del aislamiento no debe ser inferior al valor requerido las características técnicas garantizadas, sin embargo, el espesor en cualquier punto del aislamiento puede ser inferior al valor especificado, teniendo en cuenta que la diferencia no deberá exceder 0,1 mm + 10% del valor especificado.</w:t>
      </w:r>
    </w:p>
    <w:p w14:paraId="016B6CF4" w14:textId="77777777" w:rsidR="00211DFF" w:rsidRPr="00883BFC" w:rsidRDefault="00211DFF" w:rsidP="00211DFF">
      <w:pPr>
        <w:rPr>
          <w:rFonts w:ascii="Arial Narrow" w:hAnsi="Arial Narrow"/>
          <w:sz w:val="24"/>
          <w:szCs w:val="24"/>
        </w:rPr>
      </w:pPr>
    </w:p>
    <w:p w14:paraId="113F7C13" w14:textId="77777777" w:rsidR="00211DFF" w:rsidRPr="00883BFC" w:rsidRDefault="00211DFF" w:rsidP="00211DFF">
      <w:pPr>
        <w:rPr>
          <w:rFonts w:ascii="Arial Narrow" w:hAnsi="Arial Narrow"/>
          <w:sz w:val="24"/>
          <w:szCs w:val="24"/>
        </w:rPr>
      </w:pPr>
      <w:r w:rsidRPr="00883BFC">
        <w:rPr>
          <w:rFonts w:ascii="Arial Narrow" w:hAnsi="Arial Narrow"/>
          <w:sz w:val="24"/>
          <w:szCs w:val="24"/>
        </w:rPr>
        <w:t>En los edificios o lugares con alta concentración de personas, tales como los listados en la sección 518 de la NTC 2050, se deben utilizar conductores eléctricos con aislamiento o recubrimiento de muy bajo contenido de halógenos, no propagadores de llama y baja emisión de humos opacos, certificados según las normas IEC 60754-1-2, IEC 601034-2, IEC 331, IEC 332-1, IEC 332-3 o equivalentes.</w:t>
      </w:r>
    </w:p>
    <w:p w14:paraId="4B87978E" w14:textId="77777777" w:rsidR="00211DFF" w:rsidRPr="00883BFC" w:rsidRDefault="00211DFF" w:rsidP="00211DFF">
      <w:pPr>
        <w:rPr>
          <w:rFonts w:ascii="Arial Narrow" w:hAnsi="Arial Narrow"/>
          <w:sz w:val="24"/>
          <w:szCs w:val="24"/>
        </w:rPr>
      </w:pPr>
    </w:p>
    <w:p w14:paraId="2BCDFFD6" w14:textId="77777777" w:rsidR="00211DFF" w:rsidRPr="00883BFC" w:rsidRDefault="00211DFF" w:rsidP="00211DFF">
      <w:pPr>
        <w:rPr>
          <w:rFonts w:ascii="Arial Narrow" w:hAnsi="Arial Narrow"/>
          <w:b/>
          <w:bCs/>
          <w:sz w:val="24"/>
          <w:szCs w:val="24"/>
          <w:u w:val="single"/>
        </w:rPr>
      </w:pPr>
      <w:r w:rsidRPr="00883BFC">
        <w:rPr>
          <w:rFonts w:ascii="Arial Narrow" w:hAnsi="Arial Narrow"/>
          <w:b/>
          <w:bCs/>
          <w:sz w:val="24"/>
          <w:szCs w:val="24"/>
          <w:u w:val="single"/>
        </w:rPr>
        <w:t>Relleno</w:t>
      </w:r>
    </w:p>
    <w:p w14:paraId="18DC7D6D" w14:textId="77777777" w:rsidR="00211DFF" w:rsidRPr="00883BFC" w:rsidRDefault="00211DFF" w:rsidP="00211DFF">
      <w:pPr>
        <w:rPr>
          <w:rFonts w:ascii="Arial Narrow" w:hAnsi="Arial Narrow"/>
          <w:sz w:val="24"/>
          <w:szCs w:val="24"/>
        </w:rPr>
      </w:pPr>
      <w:r w:rsidRPr="00883BFC">
        <w:rPr>
          <w:rFonts w:ascii="Arial Narrow" w:hAnsi="Arial Narrow"/>
          <w:sz w:val="24"/>
          <w:szCs w:val="24"/>
        </w:rPr>
        <w:t>Cuando sea necesario utilizar relleno en los intersticios de los cables para dar al conjunto una sección transversal substancialmente redonda, se deberán utilizar compuestos basados en plásticos. El relleno deberá estar de acuerdo con los requerimientos de las publicaciones 227- 1 Cláusula 5.3 y 502 Cláusula 6.6 de la IEC.</w:t>
      </w:r>
    </w:p>
    <w:p w14:paraId="5DC4796A" w14:textId="77777777" w:rsidR="00211DFF" w:rsidRPr="00883BFC" w:rsidRDefault="00211DFF" w:rsidP="00211DFF">
      <w:pPr>
        <w:rPr>
          <w:rFonts w:ascii="Arial Narrow" w:hAnsi="Arial Narrow"/>
          <w:sz w:val="24"/>
          <w:szCs w:val="24"/>
        </w:rPr>
      </w:pPr>
    </w:p>
    <w:p w14:paraId="5572C7E6" w14:textId="77777777" w:rsidR="00211DFF" w:rsidRPr="00883BFC" w:rsidRDefault="00211DFF" w:rsidP="00211DFF">
      <w:pPr>
        <w:rPr>
          <w:rFonts w:ascii="Arial Narrow" w:hAnsi="Arial Narrow"/>
          <w:b/>
          <w:bCs/>
          <w:sz w:val="24"/>
          <w:szCs w:val="24"/>
          <w:u w:val="single"/>
        </w:rPr>
      </w:pPr>
      <w:r w:rsidRPr="00883BFC">
        <w:rPr>
          <w:rFonts w:ascii="Arial Narrow" w:hAnsi="Arial Narrow"/>
          <w:b/>
          <w:bCs/>
          <w:sz w:val="24"/>
          <w:szCs w:val="24"/>
          <w:u w:val="single"/>
        </w:rPr>
        <w:t>Cubierta Interior Extruida</w:t>
      </w:r>
    </w:p>
    <w:p w14:paraId="2F6BAE14" w14:textId="77777777" w:rsidR="00211DFF" w:rsidRPr="00883BFC" w:rsidRDefault="00211DFF" w:rsidP="00211DFF">
      <w:pPr>
        <w:rPr>
          <w:rFonts w:ascii="Arial Narrow" w:hAnsi="Arial Narrow"/>
          <w:sz w:val="24"/>
          <w:szCs w:val="24"/>
        </w:rPr>
      </w:pPr>
      <w:r w:rsidRPr="00883BFC">
        <w:rPr>
          <w:rFonts w:ascii="Arial Narrow" w:hAnsi="Arial Narrow"/>
          <w:sz w:val="24"/>
          <w:szCs w:val="24"/>
        </w:rPr>
        <w:t>La cubierta interior extruido deberá ser adecuada para la temperatura de operación del cable (90º C) y compatible con el material del aislamiento. En caso de no utilizarse relleno, la cubierta interior deberá penetrar los espacios entre los núcleos, pero no adherirse a éstos. Una vez aplicada la cubierta interior el conjunto deberá tener una forma prácticamente circular.</w:t>
      </w:r>
    </w:p>
    <w:p w14:paraId="510201D7" w14:textId="77777777" w:rsidR="00211DFF" w:rsidRPr="00883BFC" w:rsidRDefault="00211DFF" w:rsidP="00211DFF">
      <w:pPr>
        <w:rPr>
          <w:rFonts w:ascii="Arial Narrow" w:hAnsi="Arial Narrow"/>
          <w:sz w:val="24"/>
          <w:szCs w:val="24"/>
        </w:rPr>
      </w:pPr>
    </w:p>
    <w:p w14:paraId="550D875F" w14:textId="77777777" w:rsidR="00211DFF" w:rsidRPr="00883BFC" w:rsidRDefault="00211DFF" w:rsidP="00211DFF">
      <w:pPr>
        <w:rPr>
          <w:rFonts w:ascii="Arial Narrow" w:hAnsi="Arial Narrow"/>
          <w:sz w:val="24"/>
          <w:szCs w:val="24"/>
        </w:rPr>
      </w:pPr>
      <w:r w:rsidRPr="00883BFC">
        <w:rPr>
          <w:rFonts w:ascii="Arial Narrow" w:hAnsi="Arial Narrow"/>
          <w:sz w:val="24"/>
          <w:szCs w:val="24"/>
        </w:rPr>
        <w:lastRenderedPageBreak/>
        <w:t>La cubierta interior deberá estar de acuerdo con los requerimientos de las publicaciones 227- cláusula 5.4 y 502 cláusula 6.6 de la IEC.</w:t>
      </w:r>
    </w:p>
    <w:p w14:paraId="030F216E" w14:textId="77777777" w:rsidR="00211DFF" w:rsidRPr="00883BFC" w:rsidRDefault="00211DFF" w:rsidP="00211DFF">
      <w:pPr>
        <w:rPr>
          <w:rFonts w:ascii="Arial Narrow" w:hAnsi="Arial Narrow"/>
          <w:sz w:val="24"/>
          <w:szCs w:val="24"/>
        </w:rPr>
      </w:pPr>
    </w:p>
    <w:p w14:paraId="76822B3C" w14:textId="77777777" w:rsidR="00211DFF" w:rsidRPr="00883BFC" w:rsidRDefault="00211DFF" w:rsidP="00211DFF">
      <w:pPr>
        <w:rPr>
          <w:rFonts w:ascii="Arial Narrow" w:hAnsi="Arial Narrow"/>
          <w:sz w:val="24"/>
          <w:szCs w:val="24"/>
        </w:rPr>
      </w:pPr>
      <w:r w:rsidRPr="00883BFC">
        <w:rPr>
          <w:rFonts w:ascii="Arial Narrow" w:hAnsi="Arial Narrow"/>
          <w:b/>
          <w:bCs/>
          <w:sz w:val="24"/>
          <w:szCs w:val="24"/>
          <w:u w:val="single"/>
        </w:rPr>
        <w:t>Chaqueta</w:t>
      </w:r>
    </w:p>
    <w:p w14:paraId="7AC1986D" w14:textId="77777777" w:rsidR="00211DFF" w:rsidRPr="00883BFC" w:rsidRDefault="00211DFF" w:rsidP="00211DFF">
      <w:pPr>
        <w:rPr>
          <w:rFonts w:ascii="Arial Narrow" w:hAnsi="Arial Narrow"/>
          <w:sz w:val="24"/>
          <w:szCs w:val="24"/>
        </w:rPr>
      </w:pPr>
      <w:r w:rsidRPr="00883BFC">
        <w:rPr>
          <w:rFonts w:ascii="Arial Narrow" w:hAnsi="Arial Narrow"/>
          <w:sz w:val="24"/>
          <w:szCs w:val="24"/>
        </w:rPr>
        <w:t xml:space="preserve">La chaqueta deberá ser de compuestos de policloruro de vinilo y cumplir con los requerimientos para el PVC/ST1 o PVC/ST2 para los cables con aislamiento 0,6/1 kV, de acuerdo con la Tabla VIII de la publicación IEC 502. </w:t>
      </w:r>
    </w:p>
    <w:p w14:paraId="700199A3" w14:textId="77777777" w:rsidR="00211DFF" w:rsidRPr="00883BFC" w:rsidRDefault="00211DFF" w:rsidP="00211DFF">
      <w:pPr>
        <w:rPr>
          <w:rFonts w:ascii="Arial Narrow" w:hAnsi="Arial Narrow"/>
          <w:sz w:val="24"/>
          <w:szCs w:val="24"/>
        </w:rPr>
      </w:pPr>
    </w:p>
    <w:p w14:paraId="086FEECA" w14:textId="77777777" w:rsidR="00211DFF" w:rsidRPr="00883BFC" w:rsidRDefault="00211DFF" w:rsidP="00211DFF">
      <w:pPr>
        <w:rPr>
          <w:rFonts w:ascii="Arial Narrow" w:hAnsi="Arial Narrow"/>
          <w:sz w:val="24"/>
          <w:szCs w:val="24"/>
        </w:rPr>
      </w:pPr>
      <w:r w:rsidRPr="00883BFC">
        <w:rPr>
          <w:rFonts w:ascii="Arial Narrow" w:hAnsi="Arial Narrow"/>
          <w:sz w:val="24"/>
          <w:szCs w:val="24"/>
        </w:rPr>
        <w:t>La chaqueta deberá ser extruida sobre la pantalla, pero sin adherirse a ésta. Un separador consistente en una película o una cinta puede ser usado para tal fin.</w:t>
      </w:r>
    </w:p>
    <w:p w14:paraId="49287680" w14:textId="77777777" w:rsidR="00211DFF" w:rsidRPr="00883BFC" w:rsidRDefault="00211DFF" w:rsidP="00211DFF">
      <w:pPr>
        <w:rPr>
          <w:rFonts w:ascii="Arial Narrow" w:hAnsi="Arial Narrow"/>
          <w:sz w:val="24"/>
          <w:szCs w:val="24"/>
        </w:rPr>
      </w:pPr>
    </w:p>
    <w:p w14:paraId="3056F267" w14:textId="77777777" w:rsidR="00211DFF" w:rsidRPr="00883BFC" w:rsidRDefault="00211DFF" w:rsidP="00211DFF">
      <w:pPr>
        <w:rPr>
          <w:rFonts w:ascii="Arial Narrow" w:hAnsi="Arial Narrow"/>
          <w:sz w:val="24"/>
          <w:szCs w:val="24"/>
        </w:rPr>
      </w:pPr>
      <w:r w:rsidRPr="00883BFC">
        <w:rPr>
          <w:rFonts w:ascii="Arial Narrow" w:hAnsi="Arial Narrow"/>
          <w:b/>
          <w:bCs/>
          <w:sz w:val="24"/>
          <w:szCs w:val="24"/>
          <w:u w:val="single"/>
        </w:rPr>
        <w:t>Identificación de los Cables</w:t>
      </w:r>
    </w:p>
    <w:p w14:paraId="129E3475" w14:textId="77777777" w:rsidR="00211DFF" w:rsidRPr="00883BFC" w:rsidRDefault="00211DFF" w:rsidP="00211DFF">
      <w:pPr>
        <w:rPr>
          <w:rFonts w:ascii="Arial Narrow" w:hAnsi="Arial Narrow"/>
          <w:sz w:val="24"/>
          <w:szCs w:val="24"/>
        </w:rPr>
      </w:pPr>
      <w:r w:rsidRPr="00883BFC">
        <w:rPr>
          <w:rFonts w:ascii="Arial Narrow" w:hAnsi="Arial Narrow"/>
          <w:sz w:val="24"/>
          <w:szCs w:val="24"/>
        </w:rPr>
        <w:t>El cable deberá ir adecuadamente marcado en la chaqueta con impresión en sobre relieve de manera legible al menos con la siguiente información:</w:t>
      </w:r>
    </w:p>
    <w:p w14:paraId="5A4F3A94" w14:textId="77777777" w:rsidR="00211DFF" w:rsidRPr="00883BFC" w:rsidRDefault="00211DFF" w:rsidP="00211DFF">
      <w:pPr>
        <w:rPr>
          <w:rFonts w:ascii="Arial Narrow" w:hAnsi="Arial Narrow"/>
          <w:sz w:val="24"/>
          <w:szCs w:val="24"/>
        </w:rPr>
      </w:pPr>
    </w:p>
    <w:p w14:paraId="2C8723F2" w14:textId="77777777" w:rsidR="00211DFF" w:rsidRPr="00883BFC" w:rsidRDefault="00211DFF" w:rsidP="00211DFF">
      <w:pPr>
        <w:numPr>
          <w:ilvl w:val="0"/>
          <w:numId w:val="7"/>
        </w:numPr>
        <w:tabs>
          <w:tab w:val="left" w:pos="0"/>
        </w:tabs>
        <w:rPr>
          <w:rFonts w:ascii="Arial Narrow" w:hAnsi="Arial Narrow"/>
          <w:sz w:val="24"/>
          <w:szCs w:val="24"/>
        </w:rPr>
      </w:pPr>
      <w:r w:rsidRPr="00883BFC">
        <w:rPr>
          <w:rFonts w:ascii="Arial Narrow" w:hAnsi="Arial Narrow"/>
          <w:sz w:val="24"/>
          <w:szCs w:val="24"/>
        </w:rPr>
        <w:t>Fabricante.</w:t>
      </w:r>
    </w:p>
    <w:p w14:paraId="577ACF22" w14:textId="77777777" w:rsidR="00211DFF" w:rsidRPr="00883BFC" w:rsidRDefault="00211DFF" w:rsidP="00211DFF">
      <w:pPr>
        <w:numPr>
          <w:ilvl w:val="0"/>
          <w:numId w:val="7"/>
        </w:numPr>
        <w:tabs>
          <w:tab w:val="left" w:pos="0"/>
        </w:tabs>
        <w:rPr>
          <w:rFonts w:ascii="Arial Narrow" w:hAnsi="Arial Narrow"/>
          <w:sz w:val="24"/>
          <w:szCs w:val="24"/>
        </w:rPr>
      </w:pPr>
      <w:r w:rsidRPr="00883BFC">
        <w:rPr>
          <w:rFonts w:ascii="Arial Narrow" w:hAnsi="Arial Narrow"/>
          <w:sz w:val="24"/>
          <w:szCs w:val="24"/>
        </w:rPr>
        <w:t>Identificación del cable (F: fuerza, C: control)</w:t>
      </w:r>
    </w:p>
    <w:p w14:paraId="1D692B7D" w14:textId="77777777" w:rsidR="00211DFF" w:rsidRPr="00883BFC" w:rsidRDefault="00211DFF" w:rsidP="00211DFF">
      <w:pPr>
        <w:numPr>
          <w:ilvl w:val="0"/>
          <w:numId w:val="7"/>
        </w:numPr>
        <w:tabs>
          <w:tab w:val="left" w:pos="0"/>
        </w:tabs>
        <w:rPr>
          <w:rFonts w:ascii="Arial Narrow" w:hAnsi="Arial Narrow"/>
          <w:sz w:val="24"/>
          <w:szCs w:val="24"/>
        </w:rPr>
      </w:pPr>
      <w:r w:rsidRPr="00883BFC">
        <w:rPr>
          <w:rFonts w:ascii="Arial Narrow" w:hAnsi="Arial Narrow"/>
          <w:sz w:val="24"/>
          <w:szCs w:val="24"/>
        </w:rPr>
        <w:t xml:space="preserve">Aislamiento, </w:t>
      </w:r>
      <w:proofErr w:type="spellStart"/>
      <w:r w:rsidRPr="00883BFC">
        <w:rPr>
          <w:rFonts w:ascii="Arial Narrow" w:hAnsi="Arial Narrow"/>
          <w:sz w:val="24"/>
          <w:szCs w:val="24"/>
        </w:rPr>
        <w:t>Uo</w:t>
      </w:r>
      <w:proofErr w:type="spellEnd"/>
      <w:r w:rsidRPr="00883BFC">
        <w:rPr>
          <w:rFonts w:ascii="Arial Narrow" w:hAnsi="Arial Narrow"/>
          <w:sz w:val="24"/>
          <w:szCs w:val="24"/>
        </w:rPr>
        <w:t>/U=0.6/1 kV</w:t>
      </w:r>
    </w:p>
    <w:p w14:paraId="66B60F9B" w14:textId="77777777" w:rsidR="00211DFF" w:rsidRPr="00883BFC" w:rsidRDefault="00211DFF" w:rsidP="00211DFF">
      <w:pPr>
        <w:numPr>
          <w:ilvl w:val="0"/>
          <w:numId w:val="7"/>
        </w:numPr>
        <w:tabs>
          <w:tab w:val="left" w:pos="0"/>
        </w:tabs>
        <w:rPr>
          <w:rFonts w:ascii="Arial Narrow" w:hAnsi="Arial Narrow"/>
          <w:sz w:val="24"/>
          <w:szCs w:val="24"/>
        </w:rPr>
      </w:pPr>
      <w:r w:rsidRPr="00883BFC">
        <w:rPr>
          <w:rFonts w:ascii="Arial Narrow" w:hAnsi="Arial Narrow"/>
          <w:sz w:val="24"/>
          <w:szCs w:val="24"/>
        </w:rPr>
        <w:t>Número de núcleos.</w:t>
      </w:r>
    </w:p>
    <w:p w14:paraId="7181AC29" w14:textId="77777777" w:rsidR="00211DFF" w:rsidRPr="00883BFC" w:rsidRDefault="00211DFF" w:rsidP="00211DFF">
      <w:pPr>
        <w:numPr>
          <w:ilvl w:val="0"/>
          <w:numId w:val="7"/>
        </w:numPr>
        <w:tabs>
          <w:tab w:val="left" w:pos="0"/>
        </w:tabs>
        <w:rPr>
          <w:rFonts w:ascii="Arial Narrow" w:hAnsi="Arial Narrow"/>
          <w:sz w:val="24"/>
          <w:szCs w:val="24"/>
        </w:rPr>
      </w:pPr>
      <w:r w:rsidRPr="00883BFC">
        <w:rPr>
          <w:rFonts w:ascii="Arial Narrow" w:hAnsi="Arial Narrow"/>
          <w:sz w:val="24"/>
          <w:szCs w:val="24"/>
        </w:rPr>
        <w:t>Sección de cada núcleo en mm2.</w:t>
      </w:r>
    </w:p>
    <w:p w14:paraId="16B68E98" w14:textId="77777777" w:rsidR="00211DFF" w:rsidRPr="00883BFC" w:rsidRDefault="00211DFF" w:rsidP="00211DFF">
      <w:pPr>
        <w:rPr>
          <w:rFonts w:ascii="Arial Narrow" w:hAnsi="Arial Narrow"/>
          <w:sz w:val="24"/>
          <w:szCs w:val="24"/>
        </w:rPr>
      </w:pPr>
    </w:p>
    <w:p w14:paraId="74890DB2" w14:textId="77777777" w:rsidR="00211DFF" w:rsidRPr="00883BFC" w:rsidRDefault="00211DFF" w:rsidP="00211DFF">
      <w:pPr>
        <w:rPr>
          <w:rFonts w:ascii="Arial Narrow" w:hAnsi="Arial Narrow"/>
          <w:sz w:val="24"/>
          <w:szCs w:val="24"/>
        </w:rPr>
      </w:pPr>
      <w:r w:rsidRPr="00883BFC">
        <w:rPr>
          <w:rFonts w:ascii="Arial Narrow" w:hAnsi="Arial Narrow"/>
          <w:sz w:val="24"/>
          <w:szCs w:val="24"/>
        </w:rPr>
        <w:t xml:space="preserve">Por ejemplo, un cable de control de aislamiento </w:t>
      </w:r>
      <w:proofErr w:type="spellStart"/>
      <w:r w:rsidRPr="00883BFC">
        <w:rPr>
          <w:rFonts w:ascii="Arial Narrow" w:hAnsi="Arial Narrow"/>
          <w:sz w:val="24"/>
          <w:szCs w:val="24"/>
        </w:rPr>
        <w:t>Uo</w:t>
      </w:r>
      <w:proofErr w:type="spellEnd"/>
      <w:r w:rsidRPr="00883BFC">
        <w:rPr>
          <w:rFonts w:ascii="Arial Narrow" w:hAnsi="Arial Narrow"/>
          <w:sz w:val="24"/>
          <w:szCs w:val="24"/>
        </w:rPr>
        <w:t>/U= 0.6/1 kV de doce núcleos de 2,5 mm² deberá marcarse de la siguiente forma:</w:t>
      </w:r>
    </w:p>
    <w:p w14:paraId="48DF5382" w14:textId="77777777" w:rsidR="00211DFF" w:rsidRPr="00883BFC" w:rsidRDefault="00211DFF" w:rsidP="00211DFF">
      <w:pPr>
        <w:rPr>
          <w:rFonts w:ascii="Arial Narrow" w:hAnsi="Arial Narrow"/>
          <w:sz w:val="24"/>
          <w:szCs w:val="24"/>
        </w:rPr>
      </w:pPr>
    </w:p>
    <w:p w14:paraId="3A938728" w14:textId="77777777" w:rsidR="00211DFF" w:rsidRPr="00883BFC" w:rsidRDefault="00211DFF" w:rsidP="00211DFF">
      <w:pPr>
        <w:rPr>
          <w:rFonts w:ascii="Arial Narrow" w:hAnsi="Arial Narrow"/>
          <w:sz w:val="24"/>
          <w:szCs w:val="24"/>
        </w:rPr>
      </w:pPr>
      <w:r w:rsidRPr="00883BFC">
        <w:rPr>
          <w:rFonts w:ascii="Arial Narrow" w:hAnsi="Arial Narrow"/>
          <w:sz w:val="24"/>
          <w:szCs w:val="24"/>
        </w:rPr>
        <w:t xml:space="preserve"> FABRICANTE 0,6/1 kV - 12 * 2,5 mm²</w:t>
      </w:r>
    </w:p>
    <w:p w14:paraId="48B4D6B5" w14:textId="77777777" w:rsidR="00211DFF" w:rsidRPr="00883BFC" w:rsidRDefault="00211DFF" w:rsidP="00211DFF">
      <w:pPr>
        <w:rPr>
          <w:rFonts w:ascii="Arial Narrow" w:hAnsi="Arial Narrow"/>
          <w:sz w:val="24"/>
          <w:szCs w:val="24"/>
        </w:rPr>
      </w:pPr>
    </w:p>
    <w:p w14:paraId="5C9DBB0A" w14:textId="77777777" w:rsidR="00211DFF" w:rsidRPr="00883BFC" w:rsidRDefault="00211DFF" w:rsidP="00211DFF">
      <w:pPr>
        <w:rPr>
          <w:rFonts w:ascii="Arial Narrow" w:hAnsi="Arial Narrow"/>
          <w:sz w:val="24"/>
          <w:szCs w:val="24"/>
        </w:rPr>
      </w:pPr>
      <w:r w:rsidRPr="00883BFC">
        <w:rPr>
          <w:rFonts w:ascii="Arial Narrow" w:hAnsi="Arial Narrow"/>
          <w:sz w:val="24"/>
          <w:szCs w:val="24"/>
        </w:rPr>
        <w:t>La separación entre el final de una marca y el comienzo de la otra no deberá exceder a 321 mm. El color de la chaqueta deberá ser negro.</w:t>
      </w:r>
    </w:p>
    <w:p w14:paraId="2A1D4DF1" w14:textId="77777777" w:rsidR="00211DFF" w:rsidRPr="00883BFC" w:rsidRDefault="00211DFF" w:rsidP="00211DFF">
      <w:pPr>
        <w:rPr>
          <w:rFonts w:ascii="Arial Narrow" w:hAnsi="Arial Narrow"/>
          <w:sz w:val="24"/>
          <w:szCs w:val="24"/>
        </w:rPr>
      </w:pPr>
    </w:p>
    <w:p w14:paraId="4143F230" w14:textId="77777777" w:rsidR="00211DFF" w:rsidRPr="00883BFC" w:rsidRDefault="00211DFF" w:rsidP="00211DFF">
      <w:pPr>
        <w:rPr>
          <w:rFonts w:ascii="Arial Narrow" w:hAnsi="Arial Narrow"/>
          <w:sz w:val="24"/>
          <w:szCs w:val="24"/>
        </w:rPr>
      </w:pPr>
      <w:r w:rsidRPr="00883BFC">
        <w:rPr>
          <w:rFonts w:ascii="Arial Narrow" w:hAnsi="Arial Narrow"/>
          <w:sz w:val="24"/>
          <w:szCs w:val="24"/>
        </w:rPr>
        <w:t>Cuando por problemas de fabricación no es posible que la marca en relieve sea legible, el fabricante podrá utilizar tinta indeleble.</w:t>
      </w:r>
    </w:p>
    <w:p w14:paraId="66AEFAE5" w14:textId="77777777" w:rsidR="00211DFF" w:rsidRPr="00883BFC" w:rsidRDefault="00211DFF" w:rsidP="00211DFF">
      <w:pPr>
        <w:rPr>
          <w:rFonts w:ascii="Arial Narrow" w:hAnsi="Arial Narrow"/>
          <w:sz w:val="24"/>
          <w:szCs w:val="24"/>
        </w:rPr>
      </w:pPr>
    </w:p>
    <w:p w14:paraId="61DC0CC3" w14:textId="77777777" w:rsidR="00211DFF" w:rsidRPr="00883BFC" w:rsidRDefault="00211DFF" w:rsidP="00211DFF">
      <w:pPr>
        <w:rPr>
          <w:rFonts w:ascii="Arial Narrow" w:hAnsi="Arial Narrow"/>
          <w:sz w:val="24"/>
          <w:szCs w:val="24"/>
        </w:rPr>
      </w:pPr>
      <w:r w:rsidRPr="00883BFC">
        <w:rPr>
          <w:rFonts w:ascii="Arial Narrow" w:hAnsi="Arial Narrow"/>
          <w:b/>
          <w:bCs/>
          <w:sz w:val="24"/>
          <w:szCs w:val="24"/>
          <w:u w:val="single"/>
        </w:rPr>
        <w:t>Identificación de los Núcleos</w:t>
      </w:r>
    </w:p>
    <w:p w14:paraId="51E2926B" w14:textId="77777777" w:rsidR="00211DFF" w:rsidRPr="00883BFC" w:rsidRDefault="00211DFF" w:rsidP="00211DFF">
      <w:pPr>
        <w:rPr>
          <w:rFonts w:ascii="Arial Narrow" w:hAnsi="Arial Narrow"/>
          <w:sz w:val="24"/>
          <w:szCs w:val="24"/>
        </w:rPr>
      </w:pPr>
      <w:r w:rsidRPr="00883BFC">
        <w:rPr>
          <w:rFonts w:ascii="Arial Narrow" w:hAnsi="Arial Narrow"/>
          <w:sz w:val="24"/>
          <w:szCs w:val="24"/>
        </w:rPr>
        <w:t>Los núcleos de los cables de fuerza deberán ser identificados por medio del color del aislamiento así</w:t>
      </w:r>
    </w:p>
    <w:p w14:paraId="7C17FD31" w14:textId="77777777" w:rsidR="00211DFF" w:rsidRPr="00883BFC" w:rsidRDefault="00211DFF" w:rsidP="00211DFF">
      <w:pPr>
        <w:numPr>
          <w:ilvl w:val="0"/>
          <w:numId w:val="7"/>
        </w:numPr>
        <w:tabs>
          <w:tab w:val="left" w:pos="0"/>
        </w:tabs>
        <w:rPr>
          <w:rFonts w:ascii="Arial Narrow" w:hAnsi="Arial Narrow"/>
          <w:sz w:val="24"/>
          <w:szCs w:val="24"/>
        </w:rPr>
      </w:pPr>
      <w:r w:rsidRPr="00883BFC">
        <w:rPr>
          <w:rFonts w:ascii="Arial Narrow" w:hAnsi="Arial Narrow"/>
          <w:sz w:val="24"/>
          <w:szCs w:val="24"/>
        </w:rPr>
        <w:t>Cables de un núcleo: negro</w:t>
      </w:r>
    </w:p>
    <w:p w14:paraId="3F593756" w14:textId="77777777" w:rsidR="00211DFF" w:rsidRPr="00883BFC" w:rsidRDefault="00211DFF" w:rsidP="00211DFF">
      <w:pPr>
        <w:numPr>
          <w:ilvl w:val="0"/>
          <w:numId w:val="7"/>
        </w:numPr>
        <w:tabs>
          <w:tab w:val="left" w:pos="0"/>
        </w:tabs>
        <w:rPr>
          <w:rFonts w:ascii="Arial Narrow" w:hAnsi="Arial Narrow"/>
          <w:sz w:val="24"/>
          <w:szCs w:val="24"/>
        </w:rPr>
      </w:pPr>
      <w:r w:rsidRPr="00883BFC">
        <w:rPr>
          <w:rFonts w:ascii="Arial Narrow" w:hAnsi="Arial Narrow"/>
          <w:sz w:val="24"/>
          <w:szCs w:val="24"/>
        </w:rPr>
        <w:t>Cables de dos núcleos: rojo</w:t>
      </w:r>
    </w:p>
    <w:p w14:paraId="5CACC5DE" w14:textId="77777777" w:rsidR="00211DFF" w:rsidRPr="00883BFC" w:rsidRDefault="00211DFF" w:rsidP="00211DFF">
      <w:pPr>
        <w:numPr>
          <w:ilvl w:val="0"/>
          <w:numId w:val="7"/>
        </w:numPr>
        <w:tabs>
          <w:tab w:val="left" w:pos="0"/>
        </w:tabs>
        <w:rPr>
          <w:rFonts w:ascii="Arial Narrow" w:hAnsi="Arial Narrow"/>
          <w:sz w:val="24"/>
          <w:szCs w:val="24"/>
        </w:rPr>
      </w:pPr>
      <w:r w:rsidRPr="00883BFC">
        <w:rPr>
          <w:rFonts w:ascii="Arial Narrow" w:hAnsi="Arial Narrow"/>
          <w:sz w:val="24"/>
          <w:szCs w:val="24"/>
        </w:rPr>
        <w:t>Cables de cuatro núcleos: rojo, amarillo, azul oscuro, azul claro</w:t>
      </w:r>
    </w:p>
    <w:p w14:paraId="6B2FB781" w14:textId="77777777" w:rsidR="00211DFF" w:rsidRPr="00883BFC" w:rsidRDefault="00211DFF" w:rsidP="00211DFF">
      <w:pPr>
        <w:rPr>
          <w:rFonts w:ascii="Arial Narrow" w:hAnsi="Arial Narrow"/>
          <w:sz w:val="24"/>
          <w:szCs w:val="24"/>
        </w:rPr>
      </w:pPr>
    </w:p>
    <w:p w14:paraId="209FB23F" w14:textId="77777777" w:rsidR="00211DFF" w:rsidRPr="00883BFC" w:rsidRDefault="00211DFF" w:rsidP="00211DFF">
      <w:pPr>
        <w:rPr>
          <w:rFonts w:ascii="Arial Narrow" w:hAnsi="Arial Narrow"/>
          <w:b/>
          <w:bCs/>
          <w:sz w:val="24"/>
          <w:szCs w:val="24"/>
        </w:rPr>
      </w:pPr>
      <w:r w:rsidRPr="00883BFC">
        <w:rPr>
          <w:rFonts w:ascii="Arial Narrow" w:hAnsi="Arial Narrow"/>
          <w:b/>
          <w:bCs/>
          <w:sz w:val="24"/>
          <w:szCs w:val="24"/>
        </w:rPr>
        <w:t>CABLE DE COBRE DESNUDO</w:t>
      </w:r>
    </w:p>
    <w:p w14:paraId="2985E165" w14:textId="77777777" w:rsidR="00211DFF" w:rsidRPr="00883BFC" w:rsidRDefault="00211DFF" w:rsidP="00211DFF">
      <w:pPr>
        <w:rPr>
          <w:rFonts w:ascii="Arial Narrow" w:hAnsi="Arial Narrow"/>
          <w:sz w:val="24"/>
          <w:szCs w:val="24"/>
        </w:rPr>
      </w:pPr>
      <w:r w:rsidRPr="00883BFC">
        <w:rPr>
          <w:rFonts w:ascii="Arial Narrow" w:hAnsi="Arial Narrow"/>
          <w:sz w:val="24"/>
          <w:szCs w:val="24"/>
        </w:rPr>
        <w:lastRenderedPageBreak/>
        <w:t>El conductor o conductores deberán ser de cobre reconocido y estará conformado por un núcleo central rodeado por una capa (siete hilos) o dos (19 hilos) capas de hilos compactados extendidos helicoidalmente, de la mejor calidad de acuerdo con las normas ASTM B8 y ASTM B496.</w:t>
      </w:r>
    </w:p>
    <w:p w14:paraId="1024B69D" w14:textId="77777777" w:rsidR="00211DFF" w:rsidRPr="00883BFC" w:rsidRDefault="00211DFF" w:rsidP="00211DFF">
      <w:pPr>
        <w:rPr>
          <w:rFonts w:ascii="Arial Narrow" w:hAnsi="Arial Narrow"/>
          <w:sz w:val="24"/>
          <w:szCs w:val="24"/>
        </w:rPr>
      </w:pPr>
    </w:p>
    <w:p w14:paraId="6B7E4D1F" w14:textId="77777777" w:rsidR="00211DFF" w:rsidRPr="00883BFC" w:rsidRDefault="00211DFF" w:rsidP="00211DFF">
      <w:pPr>
        <w:rPr>
          <w:rFonts w:ascii="Arial Narrow" w:hAnsi="Arial Narrow"/>
          <w:sz w:val="24"/>
          <w:szCs w:val="24"/>
        </w:rPr>
      </w:pPr>
      <w:r w:rsidRPr="00883BFC">
        <w:rPr>
          <w:rFonts w:ascii="Arial Narrow" w:hAnsi="Arial Narrow"/>
          <w:sz w:val="24"/>
          <w:szCs w:val="24"/>
        </w:rPr>
        <w:t>Este cable se utiliza para la malla de puesta a tierra y las conexiones de puesta a tierra de los equipos y estructuras (colas de la malla).</w:t>
      </w:r>
    </w:p>
    <w:p w14:paraId="67617EEB" w14:textId="77777777" w:rsidR="00211DFF" w:rsidRPr="00883BFC" w:rsidRDefault="00211DFF" w:rsidP="00211DFF">
      <w:pPr>
        <w:rPr>
          <w:rFonts w:ascii="Arial Narrow" w:hAnsi="Arial Narrow"/>
          <w:sz w:val="24"/>
          <w:szCs w:val="24"/>
        </w:rPr>
      </w:pPr>
    </w:p>
    <w:p w14:paraId="224EE380" w14:textId="77777777" w:rsidR="00211DFF" w:rsidRPr="00883BFC" w:rsidRDefault="00211DFF" w:rsidP="00211DFF">
      <w:pPr>
        <w:rPr>
          <w:rFonts w:ascii="Arial Narrow" w:hAnsi="Arial Narrow"/>
          <w:b/>
          <w:bCs/>
          <w:sz w:val="24"/>
          <w:szCs w:val="24"/>
          <w:u w:val="single"/>
        </w:rPr>
      </w:pPr>
      <w:r w:rsidRPr="00883BFC">
        <w:rPr>
          <w:rFonts w:ascii="Arial Narrow" w:hAnsi="Arial Narrow"/>
          <w:b/>
          <w:bCs/>
          <w:sz w:val="24"/>
          <w:szCs w:val="24"/>
          <w:u w:val="single"/>
        </w:rPr>
        <w:t xml:space="preserve">Forma de pago </w:t>
      </w:r>
    </w:p>
    <w:p w14:paraId="477A6F14" w14:textId="77777777" w:rsidR="00211DFF" w:rsidRPr="00883BFC" w:rsidRDefault="00211DFF" w:rsidP="00211DFF">
      <w:pPr>
        <w:rPr>
          <w:rFonts w:ascii="Arial Narrow" w:hAnsi="Arial Narrow"/>
          <w:sz w:val="24"/>
          <w:szCs w:val="24"/>
        </w:rPr>
      </w:pPr>
      <w:r w:rsidRPr="00883BFC">
        <w:rPr>
          <w:rFonts w:ascii="Arial Narrow" w:hAnsi="Arial Narrow"/>
          <w:sz w:val="24"/>
          <w:szCs w:val="24"/>
        </w:rPr>
        <w:t>100% al tendido de alimentadores</w:t>
      </w:r>
    </w:p>
    <w:p w14:paraId="3F043A57" w14:textId="77777777" w:rsidR="00211DFF" w:rsidRPr="00883BFC" w:rsidRDefault="00211DFF" w:rsidP="00211DFF">
      <w:pPr>
        <w:rPr>
          <w:rFonts w:ascii="Arial Narrow" w:hAnsi="Arial Narrow"/>
          <w:sz w:val="24"/>
          <w:szCs w:val="24"/>
        </w:rPr>
      </w:pPr>
    </w:p>
    <w:p w14:paraId="5F696ED9" w14:textId="77777777" w:rsidR="00211DFF" w:rsidRPr="00883BFC" w:rsidRDefault="00211DFF" w:rsidP="00211DFF">
      <w:pPr>
        <w:rPr>
          <w:rFonts w:ascii="Arial Narrow" w:hAnsi="Arial Narrow"/>
          <w:sz w:val="24"/>
          <w:szCs w:val="24"/>
        </w:rPr>
      </w:pPr>
    </w:p>
    <w:p w14:paraId="6E747689" w14:textId="01C0FE13" w:rsidR="00211DFF" w:rsidRPr="008029BA" w:rsidRDefault="008029BA" w:rsidP="00EC7A1F">
      <w:pPr>
        <w:pStyle w:val="Ttulo5"/>
        <w:rPr>
          <w:rFonts w:ascii="Arial Narrow" w:hAnsi="Arial Narrow"/>
          <w:b/>
          <w:bCs/>
          <w:color w:val="2F5496" w:themeColor="accent1" w:themeShade="BF"/>
          <w:sz w:val="24"/>
          <w:szCs w:val="24"/>
        </w:rPr>
      </w:pPr>
      <w:bookmarkStart w:id="101" w:name="_Toc180656140"/>
      <w:r w:rsidRPr="008029BA">
        <w:rPr>
          <w:rFonts w:ascii="Arial Narrow" w:hAnsi="Arial Narrow"/>
          <w:b/>
          <w:bCs/>
          <w:caps w:val="0"/>
          <w:color w:val="2F5496" w:themeColor="accent1" w:themeShade="BF"/>
          <w:sz w:val="24"/>
          <w:szCs w:val="24"/>
        </w:rPr>
        <w:t>Acometida Desde Planta Hasta Transfer-02 En Conductor 3x1/0+1/0+6t Al</w:t>
      </w:r>
      <w:bookmarkEnd w:id="101"/>
    </w:p>
    <w:p w14:paraId="649BB6A7" w14:textId="77777777" w:rsidR="00211DFF" w:rsidRPr="00883BFC" w:rsidRDefault="00211DFF" w:rsidP="00211DFF">
      <w:pPr>
        <w:rPr>
          <w:rFonts w:ascii="Arial Narrow" w:hAnsi="Arial Narrow"/>
          <w:b/>
          <w:bCs/>
          <w:sz w:val="24"/>
          <w:szCs w:val="24"/>
          <w:u w:val="single"/>
        </w:rPr>
      </w:pPr>
      <w:r w:rsidRPr="00883BFC">
        <w:rPr>
          <w:rFonts w:ascii="Arial Narrow" w:hAnsi="Arial Narrow"/>
          <w:b/>
          <w:bCs/>
          <w:sz w:val="24"/>
          <w:szCs w:val="24"/>
          <w:u w:val="single"/>
        </w:rPr>
        <w:t>Conductores</w:t>
      </w:r>
    </w:p>
    <w:p w14:paraId="44BB05DA" w14:textId="77777777" w:rsidR="00211DFF" w:rsidRPr="00883BFC" w:rsidRDefault="00211DFF" w:rsidP="00211DFF">
      <w:pPr>
        <w:rPr>
          <w:rFonts w:ascii="Arial Narrow" w:hAnsi="Arial Narrow"/>
          <w:sz w:val="24"/>
          <w:szCs w:val="24"/>
        </w:rPr>
      </w:pPr>
      <w:r w:rsidRPr="00883BFC">
        <w:rPr>
          <w:rFonts w:ascii="Arial Narrow" w:hAnsi="Arial Narrow"/>
          <w:sz w:val="24"/>
          <w:szCs w:val="24"/>
        </w:rPr>
        <w:t>Para circuitos de Baja Tensión se utilizará conductores de cobre HF-LS TC (90º C) en operación normal.</w:t>
      </w:r>
    </w:p>
    <w:p w14:paraId="55DC4639" w14:textId="77777777" w:rsidR="00211DFF" w:rsidRPr="00883BFC" w:rsidRDefault="00211DFF" w:rsidP="00211DFF">
      <w:pPr>
        <w:rPr>
          <w:rFonts w:ascii="Arial Narrow" w:hAnsi="Arial Narrow"/>
          <w:sz w:val="24"/>
          <w:szCs w:val="24"/>
        </w:rPr>
      </w:pPr>
    </w:p>
    <w:p w14:paraId="7E7EE43A" w14:textId="77777777" w:rsidR="00211DFF" w:rsidRPr="00883BFC" w:rsidRDefault="00211DFF" w:rsidP="00211DFF">
      <w:pPr>
        <w:rPr>
          <w:rFonts w:ascii="Arial Narrow" w:hAnsi="Arial Narrow"/>
          <w:sz w:val="24"/>
          <w:szCs w:val="24"/>
        </w:rPr>
      </w:pPr>
      <w:r w:rsidRPr="00883BFC">
        <w:rPr>
          <w:rFonts w:ascii="Arial Narrow" w:hAnsi="Arial Narrow"/>
          <w:sz w:val="24"/>
          <w:szCs w:val="24"/>
        </w:rPr>
        <w:t>Los conductores deberán estar formados por alambres de cobre o aluminio recocido de sección circular y de acuerdo a las normas ASTM B3 y ASTM B 230 respectivamente. Los conductores deberán cumplir los requerimientos para la clase 2 estipulados en la publicación 228 de la IEC.</w:t>
      </w:r>
    </w:p>
    <w:p w14:paraId="65067802" w14:textId="77777777" w:rsidR="00211DFF" w:rsidRPr="00883BFC" w:rsidRDefault="00211DFF" w:rsidP="00211DFF">
      <w:pPr>
        <w:rPr>
          <w:rFonts w:ascii="Arial Narrow" w:hAnsi="Arial Narrow"/>
          <w:sz w:val="24"/>
          <w:szCs w:val="24"/>
        </w:rPr>
      </w:pPr>
    </w:p>
    <w:p w14:paraId="4436D724" w14:textId="77777777" w:rsidR="00211DFF" w:rsidRPr="00883BFC" w:rsidRDefault="00211DFF" w:rsidP="00211DFF">
      <w:pPr>
        <w:rPr>
          <w:rFonts w:ascii="Arial Narrow" w:hAnsi="Arial Narrow"/>
          <w:sz w:val="24"/>
          <w:szCs w:val="24"/>
        </w:rPr>
      </w:pPr>
      <w:r w:rsidRPr="00883BFC">
        <w:rPr>
          <w:rFonts w:ascii="Arial Narrow" w:hAnsi="Arial Narrow"/>
          <w:b/>
          <w:bCs/>
          <w:sz w:val="24"/>
          <w:szCs w:val="24"/>
          <w:u w:val="single"/>
        </w:rPr>
        <w:t>Aislamiento</w:t>
      </w:r>
    </w:p>
    <w:p w14:paraId="06E867EF" w14:textId="77777777" w:rsidR="00211DFF" w:rsidRPr="00883BFC" w:rsidRDefault="00211DFF" w:rsidP="00211DFF">
      <w:pPr>
        <w:rPr>
          <w:rFonts w:ascii="Arial Narrow" w:hAnsi="Arial Narrow"/>
          <w:sz w:val="24"/>
          <w:szCs w:val="24"/>
        </w:rPr>
      </w:pPr>
      <w:r w:rsidRPr="00883BFC">
        <w:rPr>
          <w:rFonts w:ascii="Arial Narrow" w:hAnsi="Arial Narrow"/>
          <w:sz w:val="24"/>
          <w:szCs w:val="24"/>
        </w:rPr>
        <w:t>El aislamiento deberá ser del tipo PVC/A y cumplir con los requerimientos de la Tabla II de la publicación IEC-502 para los cables con aislamiento 0,6/1 kV.</w:t>
      </w:r>
    </w:p>
    <w:p w14:paraId="1CE7E5DD" w14:textId="77777777" w:rsidR="00211DFF" w:rsidRPr="00883BFC" w:rsidRDefault="00211DFF" w:rsidP="00211DFF">
      <w:pPr>
        <w:rPr>
          <w:rFonts w:ascii="Arial Narrow" w:hAnsi="Arial Narrow"/>
          <w:sz w:val="24"/>
          <w:szCs w:val="24"/>
        </w:rPr>
      </w:pPr>
    </w:p>
    <w:p w14:paraId="0769FEF1" w14:textId="77777777" w:rsidR="00211DFF" w:rsidRPr="00883BFC" w:rsidRDefault="00211DFF" w:rsidP="00211DFF">
      <w:pPr>
        <w:rPr>
          <w:rFonts w:ascii="Arial Narrow" w:hAnsi="Arial Narrow"/>
          <w:sz w:val="24"/>
          <w:szCs w:val="24"/>
        </w:rPr>
      </w:pPr>
      <w:r w:rsidRPr="00883BFC">
        <w:rPr>
          <w:rFonts w:ascii="Arial Narrow" w:hAnsi="Arial Narrow"/>
          <w:sz w:val="24"/>
          <w:szCs w:val="24"/>
        </w:rPr>
        <w:t>El aislamiento deberá aplicarse de tal forma que se le dé la mayor adherencia posible, pero permitiendo retirar el aislamiento, sin dañar el conductor.</w:t>
      </w:r>
    </w:p>
    <w:p w14:paraId="08662B1C" w14:textId="77777777" w:rsidR="00211DFF" w:rsidRPr="00883BFC" w:rsidRDefault="00211DFF" w:rsidP="00211DFF">
      <w:pPr>
        <w:rPr>
          <w:rFonts w:ascii="Arial Narrow" w:hAnsi="Arial Narrow"/>
          <w:sz w:val="24"/>
          <w:szCs w:val="24"/>
        </w:rPr>
      </w:pPr>
    </w:p>
    <w:p w14:paraId="5290968E" w14:textId="77777777" w:rsidR="00211DFF" w:rsidRPr="00883BFC" w:rsidRDefault="00211DFF" w:rsidP="00211DFF">
      <w:pPr>
        <w:rPr>
          <w:rFonts w:ascii="Arial Narrow" w:hAnsi="Arial Narrow"/>
          <w:sz w:val="24"/>
          <w:szCs w:val="24"/>
        </w:rPr>
      </w:pPr>
      <w:r w:rsidRPr="00883BFC">
        <w:rPr>
          <w:rFonts w:ascii="Arial Narrow" w:hAnsi="Arial Narrow"/>
          <w:sz w:val="24"/>
          <w:szCs w:val="24"/>
        </w:rPr>
        <w:t>El promedio del espesor del aislamiento no debe ser inferior al valor requerido las características técnicas garantizadas, sin embargo, el espesor en cualquier punto del aislamiento puede ser inferior al valor especificado, teniendo en cuenta que la diferencia no deberá exceder 0,1 mm + 10% del valor especificado.</w:t>
      </w:r>
    </w:p>
    <w:p w14:paraId="0FECA712" w14:textId="77777777" w:rsidR="00211DFF" w:rsidRPr="00883BFC" w:rsidRDefault="00211DFF" w:rsidP="00211DFF">
      <w:pPr>
        <w:rPr>
          <w:rFonts w:ascii="Arial Narrow" w:hAnsi="Arial Narrow"/>
          <w:sz w:val="24"/>
          <w:szCs w:val="24"/>
        </w:rPr>
      </w:pPr>
    </w:p>
    <w:p w14:paraId="04D21D15" w14:textId="77777777" w:rsidR="00211DFF" w:rsidRPr="00883BFC" w:rsidRDefault="00211DFF" w:rsidP="00211DFF">
      <w:pPr>
        <w:rPr>
          <w:rFonts w:ascii="Arial Narrow" w:hAnsi="Arial Narrow"/>
          <w:sz w:val="24"/>
          <w:szCs w:val="24"/>
        </w:rPr>
      </w:pPr>
      <w:r w:rsidRPr="00883BFC">
        <w:rPr>
          <w:rFonts w:ascii="Arial Narrow" w:hAnsi="Arial Narrow"/>
          <w:sz w:val="24"/>
          <w:szCs w:val="24"/>
        </w:rPr>
        <w:t>En los edificios o lugares con alta concentración de personas, tales como los listados en la sección 518 de la NTC 2050, se deben utilizar conductores eléctricos con aislamiento o recubrimiento de muy bajo contenido de halógenos, no propagadores de llama y baja emisión de humos opacos, certificados según las normas IEC 60754-1-2, IEC 601034-2, IEC 331, IEC 332-1, IEC 332-3 o equivalentes.</w:t>
      </w:r>
    </w:p>
    <w:p w14:paraId="0BB2634F" w14:textId="77777777" w:rsidR="00211DFF" w:rsidRPr="00883BFC" w:rsidRDefault="00211DFF" w:rsidP="00211DFF">
      <w:pPr>
        <w:rPr>
          <w:rFonts w:ascii="Arial Narrow" w:hAnsi="Arial Narrow"/>
          <w:sz w:val="24"/>
          <w:szCs w:val="24"/>
        </w:rPr>
      </w:pPr>
    </w:p>
    <w:p w14:paraId="55987569" w14:textId="77777777" w:rsidR="00211DFF" w:rsidRPr="00883BFC" w:rsidRDefault="00211DFF" w:rsidP="00211DFF">
      <w:pPr>
        <w:rPr>
          <w:rFonts w:ascii="Arial Narrow" w:hAnsi="Arial Narrow"/>
          <w:b/>
          <w:bCs/>
          <w:sz w:val="24"/>
          <w:szCs w:val="24"/>
          <w:u w:val="single"/>
        </w:rPr>
      </w:pPr>
      <w:r w:rsidRPr="00883BFC">
        <w:rPr>
          <w:rFonts w:ascii="Arial Narrow" w:hAnsi="Arial Narrow"/>
          <w:b/>
          <w:bCs/>
          <w:sz w:val="24"/>
          <w:szCs w:val="24"/>
          <w:u w:val="single"/>
        </w:rPr>
        <w:t>Relleno</w:t>
      </w:r>
    </w:p>
    <w:p w14:paraId="54DD2153" w14:textId="77777777" w:rsidR="00211DFF" w:rsidRPr="00883BFC" w:rsidRDefault="00211DFF" w:rsidP="00211DFF">
      <w:pPr>
        <w:rPr>
          <w:rFonts w:ascii="Arial Narrow" w:hAnsi="Arial Narrow"/>
          <w:sz w:val="24"/>
          <w:szCs w:val="24"/>
        </w:rPr>
      </w:pPr>
      <w:r w:rsidRPr="00883BFC">
        <w:rPr>
          <w:rFonts w:ascii="Arial Narrow" w:hAnsi="Arial Narrow"/>
          <w:sz w:val="24"/>
          <w:szCs w:val="24"/>
        </w:rPr>
        <w:t>Cuando sea necesario utilizar relleno en los intersticios de los cables para dar al conjunto una sección transversal substancialmente redonda, se deberán utilizar compuestos basados en plásticos. El relleno deberá estar de acuerdo con los requerimientos de las publicaciones 227- 1 Cláusula 5.3 y 502 Cláusula 6.6 de la IEC.</w:t>
      </w:r>
    </w:p>
    <w:p w14:paraId="4254415F" w14:textId="77777777" w:rsidR="00211DFF" w:rsidRPr="00883BFC" w:rsidRDefault="00211DFF" w:rsidP="00211DFF">
      <w:pPr>
        <w:rPr>
          <w:rFonts w:ascii="Arial Narrow" w:hAnsi="Arial Narrow"/>
          <w:sz w:val="24"/>
          <w:szCs w:val="24"/>
        </w:rPr>
      </w:pPr>
    </w:p>
    <w:p w14:paraId="355CB9A5" w14:textId="77777777" w:rsidR="00211DFF" w:rsidRPr="00883BFC" w:rsidRDefault="00211DFF" w:rsidP="00211DFF">
      <w:pPr>
        <w:rPr>
          <w:rFonts w:ascii="Arial Narrow" w:hAnsi="Arial Narrow"/>
          <w:b/>
          <w:bCs/>
          <w:sz w:val="24"/>
          <w:szCs w:val="24"/>
          <w:u w:val="single"/>
        </w:rPr>
      </w:pPr>
      <w:r w:rsidRPr="00883BFC">
        <w:rPr>
          <w:rFonts w:ascii="Arial Narrow" w:hAnsi="Arial Narrow"/>
          <w:b/>
          <w:bCs/>
          <w:sz w:val="24"/>
          <w:szCs w:val="24"/>
          <w:u w:val="single"/>
        </w:rPr>
        <w:lastRenderedPageBreak/>
        <w:t>Cubierta Interior Extruida</w:t>
      </w:r>
    </w:p>
    <w:p w14:paraId="414ACA81" w14:textId="77777777" w:rsidR="00211DFF" w:rsidRPr="00883BFC" w:rsidRDefault="00211DFF" w:rsidP="00211DFF">
      <w:pPr>
        <w:rPr>
          <w:rFonts w:ascii="Arial Narrow" w:hAnsi="Arial Narrow"/>
          <w:sz w:val="24"/>
          <w:szCs w:val="24"/>
        </w:rPr>
      </w:pPr>
      <w:r w:rsidRPr="00883BFC">
        <w:rPr>
          <w:rFonts w:ascii="Arial Narrow" w:hAnsi="Arial Narrow"/>
          <w:sz w:val="24"/>
          <w:szCs w:val="24"/>
        </w:rPr>
        <w:t>La cubierta interior extruido deberá ser adecuada para la temperatura de operación del cable (90º C) y compatible con el material del aislamiento. En caso de no utilizarse relleno, la cubierta interior deberá penetrar los espacios entre los núcleos, pero no adherirse a éstos. Una vez aplicada la cubierta interior el conjunto deberá tener una forma prácticamente circular.</w:t>
      </w:r>
    </w:p>
    <w:p w14:paraId="6D478F5A" w14:textId="77777777" w:rsidR="00211DFF" w:rsidRPr="00883BFC" w:rsidRDefault="00211DFF" w:rsidP="00211DFF">
      <w:pPr>
        <w:rPr>
          <w:rFonts w:ascii="Arial Narrow" w:hAnsi="Arial Narrow"/>
          <w:sz w:val="24"/>
          <w:szCs w:val="24"/>
        </w:rPr>
      </w:pPr>
    </w:p>
    <w:p w14:paraId="6D535D63" w14:textId="77777777" w:rsidR="00211DFF" w:rsidRPr="00883BFC" w:rsidRDefault="00211DFF" w:rsidP="00211DFF">
      <w:pPr>
        <w:rPr>
          <w:rFonts w:ascii="Arial Narrow" w:hAnsi="Arial Narrow"/>
          <w:sz w:val="24"/>
          <w:szCs w:val="24"/>
        </w:rPr>
      </w:pPr>
      <w:r w:rsidRPr="00883BFC">
        <w:rPr>
          <w:rFonts w:ascii="Arial Narrow" w:hAnsi="Arial Narrow"/>
          <w:sz w:val="24"/>
          <w:szCs w:val="24"/>
        </w:rPr>
        <w:t>La cubierta interior deberá estar de acuerdo con los requerimientos de las publicaciones 227- cláusula 5.4 y 502 cláusula 6.6 de la IEC.</w:t>
      </w:r>
    </w:p>
    <w:p w14:paraId="32329C2C" w14:textId="77777777" w:rsidR="00211DFF" w:rsidRPr="00883BFC" w:rsidRDefault="00211DFF" w:rsidP="00211DFF">
      <w:pPr>
        <w:rPr>
          <w:rFonts w:ascii="Arial Narrow" w:hAnsi="Arial Narrow"/>
          <w:sz w:val="24"/>
          <w:szCs w:val="24"/>
        </w:rPr>
      </w:pPr>
    </w:p>
    <w:p w14:paraId="5A9E0B8A" w14:textId="77777777" w:rsidR="00211DFF" w:rsidRPr="00883BFC" w:rsidRDefault="00211DFF" w:rsidP="00211DFF">
      <w:pPr>
        <w:rPr>
          <w:rFonts w:ascii="Arial Narrow" w:hAnsi="Arial Narrow"/>
          <w:sz w:val="24"/>
          <w:szCs w:val="24"/>
        </w:rPr>
      </w:pPr>
      <w:r w:rsidRPr="00883BFC">
        <w:rPr>
          <w:rFonts w:ascii="Arial Narrow" w:hAnsi="Arial Narrow"/>
          <w:b/>
          <w:bCs/>
          <w:sz w:val="24"/>
          <w:szCs w:val="24"/>
          <w:u w:val="single"/>
        </w:rPr>
        <w:t>Chaqueta</w:t>
      </w:r>
    </w:p>
    <w:p w14:paraId="7C2D98E0" w14:textId="77777777" w:rsidR="00211DFF" w:rsidRPr="00883BFC" w:rsidRDefault="00211DFF" w:rsidP="00211DFF">
      <w:pPr>
        <w:rPr>
          <w:rFonts w:ascii="Arial Narrow" w:hAnsi="Arial Narrow"/>
          <w:sz w:val="24"/>
          <w:szCs w:val="24"/>
        </w:rPr>
      </w:pPr>
      <w:r w:rsidRPr="00883BFC">
        <w:rPr>
          <w:rFonts w:ascii="Arial Narrow" w:hAnsi="Arial Narrow"/>
          <w:sz w:val="24"/>
          <w:szCs w:val="24"/>
        </w:rPr>
        <w:t xml:space="preserve">La chaqueta deberá ser de compuestos de policloruro de vinilo y cumplir con los requerimientos para el PVC/ST1 o PVC/ST2 para los cables con aislamiento 0,6/1 kV, de acuerdo con la Tabla VIII de la publicación IEC 502. </w:t>
      </w:r>
    </w:p>
    <w:p w14:paraId="7C4ED137" w14:textId="77777777" w:rsidR="00211DFF" w:rsidRPr="00883BFC" w:rsidRDefault="00211DFF" w:rsidP="00211DFF">
      <w:pPr>
        <w:rPr>
          <w:rFonts w:ascii="Arial Narrow" w:hAnsi="Arial Narrow"/>
          <w:sz w:val="24"/>
          <w:szCs w:val="24"/>
        </w:rPr>
      </w:pPr>
    </w:p>
    <w:p w14:paraId="76BD3751" w14:textId="77777777" w:rsidR="00211DFF" w:rsidRPr="00883BFC" w:rsidRDefault="00211DFF" w:rsidP="00211DFF">
      <w:pPr>
        <w:rPr>
          <w:rFonts w:ascii="Arial Narrow" w:hAnsi="Arial Narrow"/>
          <w:sz w:val="24"/>
          <w:szCs w:val="24"/>
        </w:rPr>
      </w:pPr>
      <w:r w:rsidRPr="00883BFC">
        <w:rPr>
          <w:rFonts w:ascii="Arial Narrow" w:hAnsi="Arial Narrow"/>
          <w:sz w:val="24"/>
          <w:szCs w:val="24"/>
        </w:rPr>
        <w:t>La chaqueta deberá ser extruida sobre la pantalla, pero sin adherirse a ésta. Un separador consistente en una película o una cinta puede ser usado para tal fin.</w:t>
      </w:r>
    </w:p>
    <w:p w14:paraId="540026DF" w14:textId="77777777" w:rsidR="00211DFF" w:rsidRPr="00883BFC" w:rsidRDefault="00211DFF" w:rsidP="00211DFF">
      <w:pPr>
        <w:rPr>
          <w:rFonts w:ascii="Arial Narrow" w:hAnsi="Arial Narrow"/>
          <w:sz w:val="24"/>
          <w:szCs w:val="24"/>
        </w:rPr>
      </w:pPr>
    </w:p>
    <w:p w14:paraId="24E00A03" w14:textId="77777777" w:rsidR="00211DFF" w:rsidRPr="00883BFC" w:rsidRDefault="00211DFF" w:rsidP="00211DFF">
      <w:pPr>
        <w:rPr>
          <w:rFonts w:ascii="Arial Narrow" w:hAnsi="Arial Narrow"/>
          <w:sz w:val="24"/>
          <w:szCs w:val="24"/>
        </w:rPr>
      </w:pPr>
      <w:r w:rsidRPr="00883BFC">
        <w:rPr>
          <w:rFonts w:ascii="Arial Narrow" w:hAnsi="Arial Narrow"/>
          <w:b/>
          <w:bCs/>
          <w:sz w:val="24"/>
          <w:szCs w:val="24"/>
          <w:u w:val="single"/>
        </w:rPr>
        <w:t>Identificación de los Cables</w:t>
      </w:r>
    </w:p>
    <w:p w14:paraId="41ECD621" w14:textId="77777777" w:rsidR="00211DFF" w:rsidRPr="00883BFC" w:rsidRDefault="00211DFF" w:rsidP="00211DFF">
      <w:pPr>
        <w:rPr>
          <w:rFonts w:ascii="Arial Narrow" w:hAnsi="Arial Narrow"/>
          <w:sz w:val="24"/>
          <w:szCs w:val="24"/>
        </w:rPr>
      </w:pPr>
      <w:r w:rsidRPr="00883BFC">
        <w:rPr>
          <w:rFonts w:ascii="Arial Narrow" w:hAnsi="Arial Narrow"/>
          <w:sz w:val="24"/>
          <w:szCs w:val="24"/>
        </w:rPr>
        <w:t>El cable deberá ir adecuadamente marcado en la chaqueta con impresión en sobre relieve de manera legible al menos con la siguiente información:</w:t>
      </w:r>
    </w:p>
    <w:p w14:paraId="35DF7CF1" w14:textId="77777777" w:rsidR="00211DFF" w:rsidRPr="00883BFC" w:rsidRDefault="00211DFF" w:rsidP="00211DFF">
      <w:pPr>
        <w:rPr>
          <w:rFonts w:ascii="Arial Narrow" w:hAnsi="Arial Narrow"/>
          <w:sz w:val="24"/>
          <w:szCs w:val="24"/>
        </w:rPr>
      </w:pPr>
    </w:p>
    <w:p w14:paraId="59C8F1EE" w14:textId="77777777" w:rsidR="00211DFF" w:rsidRPr="00883BFC" w:rsidRDefault="00211DFF" w:rsidP="00211DFF">
      <w:pPr>
        <w:numPr>
          <w:ilvl w:val="0"/>
          <w:numId w:val="7"/>
        </w:numPr>
        <w:tabs>
          <w:tab w:val="left" w:pos="0"/>
        </w:tabs>
        <w:rPr>
          <w:rFonts w:ascii="Arial Narrow" w:hAnsi="Arial Narrow"/>
          <w:sz w:val="24"/>
          <w:szCs w:val="24"/>
        </w:rPr>
      </w:pPr>
      <w:r w:rsidRPr="00883BFC">
        <w:rPr>
          <w:rFonts w:ascii="Arial Narrow" w:hAnsi="Arial Narrow"/>
          <w:sz w:val="24"/>
          <w:szCs w:val="24"/>
        </w:rPr>
        <w:t>Fabricante.</w:t>
      </w:r>
    </w:p>
    <w:p w14:paraId="0CF62323" w14:textId="77777777" w:rsidR="00211DFF" w:rsidRPr="00883BFC" w:rsidRDefault="00211DFF" w:rsidP="00211DFF">
      <w:pPr>
        <w:numPr>
          <w:ilvl w:val="0"/>
          <w:numId w:val="7"/>
        </w:numPr>
        <w:tabs>
          <w:tab w:val="left" w:pos="0"/>
        </w:tabs>
        <w:rPr>
          <w:rFonts w:ascii="Arial Narrow" w:hAnsi="Arial Narrow"/>
          <w:sz w:val="24"/>
          <w:szCs w:val="24"/>
        </w:rPr>
      </w:pPr>
      <w:r w:rsidRPr="00883BFC">
        <w:rPr>
          <w:rFonts w:ascii="Arial Narrow" w:hAnsi="Arial Narrow"/>
          <w:sz w:val="24"/>
          <w:szCs w:val="24"/>
        </w:rPr>
        <w:t>Identificación del cable (F: fuerza, C: control)</w:t>
      </w:r>
    </w:p>
    <w:p w14:paraId="59AEA9DD" w14:textId="77777777" w:rsidR="00211DFF" w:rsidRPr="00883BFC" w:rsidRDefault="00211DFF" w:rsidP="00211DFF">
      <w:pPr>
        <w:numPr>
          <w:ilvl w:val="0"/>
          <w:numId w:val="7"/>
        </w:numPr>
        <w:tabs>
          <w:tab w:val="left" w:pos="0"/>
        </w:tabs>
        <w:rPr>
          <w:rFonts w:ascii="Arial Narrow" w:hAnsi="Arial Narrow"/>
          <w:sz w:val="24"/>
          <w:szCs w:val="24"/>
        </w:rPr>
      </w:pPr>
      <w:r w:rsidRPr="00883BFC">
        <w:rPr>
          <w:rFonts w:ascii="Arial Narrow" w:hAnsi="Arial Narrow"/>
          <w:sz w:val="24"/>
          <w:szCs w:val="24"/>
        </w:rPr>
        <w:t xml:space="preserve">Aislamiento, </w:t>
      </w:r>
      <w:proofErr w:type="spellStart"/>
      <w:r w:rsidRPr="00883BFC">
        <w:rPr>
          <w:rFonts w:ascii="Arial Narrow" w:hAnsi="Arial Narrow"/>
          <w:sz w:val="24"/>
          <w:szCs w:val="24"/>
        </w:rPr>
        <w:t>Uo</w:t>
      </w:r>
      <w:proofErr w:type="spellEnd"/>
      <w:r w:rsidRPr="00883BFC">
        <w:rPr>
          <w:rFonts w:ascii="Arial Narrow" w:hAnsi="Arial Narrow"/>
          <w:sz w:val="24"/>
          <w:szCs w:val="24"/>
        </w:rPr>
        <w:t>/U=0.6/1 kV</w:t>
      </w:r>
    </w:p>
    <w:p w14:paraId="1CB76D50" w14:textId="77777777" w:rsidR="00211DFF" w:rsidRPr="00883BFC" w:rsidRDefault="00211DFF" w:rsidP="00211DFF">
      <w:pPr>
        <w:numPr>
          <w:ilvl w:val="0"/>
          <w:numId w:val="7"/>
        </w:numPr>
        <w:tabs>
          <w:tab w:val="left" w:pos="0"/>
        </w:tabs>
        <w:rPr>
          <w:rFonts w:ascii="Arial Narrow" w:hAnsi="Arial Narrow"/>
          <w:sz w:val="24"/>
          <w:szCs w:val="24"/>
        </w:rPr>
      </w:pPr>
      <w:r w:rsidRPr="00883BFC">
        <w:rPr>
          <w:rFonts w:ascii="Arial Narrow" w:hAnsi="Arial Narrow"/>
          <w:sz w:val="24"/>
          <w:szCs w:val="24"/>
        </w:rPr>
        <w:t>Número de núcleos.</w:t>
      </w:r>
    </w:p>
    <w:p w14:paraId="43E94A5D" w14:textId="77777777" w:rsidR="00211DFF" w:rsidRPr="00883BFC" w:rsidRDefault="00211DFF" w:rsidP="00211DFF">
      <w:pPr>
        <w:numPr>
          <w:ilvl w:val="0"/>
          <w:numId w:val="7"/>
        </w:numPr>
        <w:tabs>
          <w:tab w:val="left" w:pos="0"/>
        </w:tabs>
        <w:rPr>
          <w:rFonts w:ascii="Arial Narrow" w:hAnsi="Arial Narrow"/>
          <w:sz w:val="24"/>
          <w:szCs w:val="24"/>
        </w:rPr>
      </w:pPr>
      <w:r w:rsidRPr="00883BFC">
        <w:rPr>
          <w:rFonts w:ascii="Arial Narrow" w:hAnsi="Arial Narrow"/>
          <w:sz w:val="24"/>
          <w:szCs w:val="24"/>
        </w:rPr>
        <w:t>Sección de cada núcleo en mm2.</w:t>
      </w:r>
    </w:p>
    <w:p w14:paraId="67D6A361" w14:textId="77777777" w:rsidR="00211DFF" w:rsidRPr="00883BFC" w:rsidRDefault="00211DFF" w:rsidP="00211DFF">
      <w:pPr>
        <w:rPr>
          <w:rFonts w:ascii="Arial Narrow" w:hAnsi="Arial Narrow"/>
          <w:sz w:val="24"/>
          <w:szCs w:val="24"/>
        </w:rPr>
      </w:pPr>
    </w:p>
    <w:p w14:paraId="3046B906" w14:textId="77777777" w:rsidR="00211DFF" w:rsidRPr="00883BFC" w:rsidRDefault="00211DFF" w:rsidP="00211DFF">
      <w:pPr>
        <w:rPr>
          <w:rFonts w:ascii="Arial Narrow" w:hAnsi="Arial Narrow"/>
          <w:sz w:val="24"/>
          <w:szCs w:val="24"/>
        </w:rPr>
      </w:pPr>
      <w:r w:rsidRPr="00883BFC">
        <w:rPr>
          <w:rFonts w:ascii="Arial Narrow" w:hAnsi="Arial Narrow"/>
          <w:sz w:val="24"/>
          <w:szCs w:val="24"/>
        </w:rPr>
        <w:t xml:space="preserve">Por ejemplo, un cable de control de aislamiento </w:t>
      </w:r>
      <w:proofErr w:type="spellStart"/>
      <w:r w:rsidRPr="00883BFC">
        <w:rPr>
          <w:rFonts w:ascii="Arial Narrow" w:hAnsi="Arial Narrow"/>
          <w:sz w:val="24"/>
          <w:szCs w:val="24"/>
        </w:rPr>
        <w:t>Uo</w:t>
      </w:r>
      <w:proofErr w:type="spellEnd"/>
      <w:r w:rsidRPr="00883BFC">
        <w:rPr>
          <w:rFonts w:ascii="Arial Narrow" w:hAnsi="Arial Narrow"/>
          <w:sz w:val="24"/>
          <w:szCs w:val="24"/>
        </w:rPr>
        <w:t>/U= 0.6/1 kV de doce núcleos de 2,5 mm² deberá marcarse de la siguiente forma:</w:t>
      </w:r>
    </w:p>
    <w:p w14:paraId="2434ED87" w14:textId="77777777" w:rsidR="00211DFF" w:rsidRPr="00883BFC" w:rsidRDefault="00211DFF" w:rsidP="00211DFF">
      <w:pPr>
        <w:rPr>
          <w:rFonts w:ascii="Arial Narrow" w:hAnsi="Arial Narrow"/>
          <w:sz w:val="24"/>
          <w:szCs w:val="24"/>
        </w:rPr>
      </w:pPr>
    </w:p>
    <w:p w14:paraId="1D891F6C" w14:textId="77777777" w:rsidR="00211DFF" w:rsidRPr="00883BFC" w:rsidRDefault="00211DFF" w:rsidP="00211DFF">
      <w:pPr>
        <w:rPr>
          <w:rFonts w:ascii="Arial Narrow" w:hAnsi="Arial Narrow"/>
          <w:sz w:val="24"/>
          <w:szCs w:val="24"/>
        </w:rPr>
      </w:pPr>
      <w:r w:rsidRPr="00883BFC">
        <w:rPr>
          <w:rFonts w:ascii="Arial Narrow" w:hAnsi="Arial Narrow"/>
          <w:sz w:val="24"/>
          <w:szCs w:val="24"/>
        </w:rPr>
        <w:t xml:space="preserve"> FABRICANTE 0,6/1 kV - 12 * 2,5 mm²</w:t>
      </w:r>
    </w:p>
    <w:p w14:paraId="308741BC" w14:textId="77777777" w:rsidR="00211DFF" w:rsidRPr="00883BFC" w:rsidRDefault="00211DFF" w:rsidP="00211DFF">
      <w:pPr>
        <w:rPr>
          <w:rFonts w:ascii="Arial Narrow" w:hAnsi="Arial Narrow"/>
          <w:sz w:val="24"/>
          <w:szCs w:val="24"/>
        </w:rPr>
      </w:pPr>
    </w:p>
    <w:p w14:paraId="4FF1986C" w14:textId="77777777" w:rsidR="00211DFF" w:rsidRPr="00883BFC" w:rsidRDefault="00211DFF" w:rsidP="00211DFF">
      <w:pPr>
        <w:rPr>
          <w:rFonts w:ascii="Arial Narrow" w:hAnsi="Arial Narrow"/>
          <w:sz w:val="24"/>
          <w:szCs w:val="24"/>
        </w:rPr>
      </w:pPr>
      <w:r w:rsidRPr="00883BFC">
        <w:rPr>
          <w:rFonts w:ascii="Arial Narrow" w:hAnsi="Arial Narrow"/>
          <w:sz w:val="24"/>
          <w:szCs w:val="24"/>
        </w:rPr>
        <w:t>La separación entre el final de una marca y el comienzo de la otra no deberá exceder a 321 mm. El color de la chaqueta deberá ser negro.</w:t>
      </w:r>
    </w:p>
    <w:p w14:paraId="027139E2" w14:textId="77777777" w:rsidR="00211DFF" w:rsidRPr="00883BFC" w:rsidRDefault="00211DFF" w:rsidP="00211DFF">
      <w:pPr>
        <w:rPr>
          <w:rFonts w:ascii="Arial Narrow" w:hAnsi="Arial Narrow"/>
          <w:sz w:val="24"/>
          <w:szCs w:val="24"/>
        </w:rPr>
      </w:pPr>
    </w:p>
    <w:p w14:paraId="4CC653FD" w14:textId="77777777" w:rsidR="00211DFF" w:rsidRPr="00883BFC" w:rsidRDefault="00211DFF" w:rsidP="00211DFF">
      <w:pPr>
        <w:rPr>
          <w:rFonts w:ascii="Arial Narrow" w:hAnsi="Arial Narrow"/>
          <w:sz w:val="24"/>
          <w:szCs w:val="24"/>
        </w:rPr>
      </w:pPr>
      <w:r w:rsidRPr="00883BFC">
        <w:rPr>
          <w:rFonts w:ascii="Arial Narrow" w:hAnsi="Arial Narrow"/>
          <w:sz w:val="24"/>
          <w:szCs w:val="24"/>
        </w:rPr>
        <w:t>Cuando por problemas de fabricación no es posible que la marca en relieve sea legible, el fabricante podrá utilizar tinta indeleble.</w:t>
      </w:r>
    </w:p>
    <w:p w14:paraId="6F90F64A" w14:textId="77777777" w:rsidR="00211DFF" w:rsidRPr="00883BFC" w:rsidRDefault="00211DFF" w:rsidP="00211DFF">
      <w:pPr>
        <w:rPr>
          <w:rFonts w:ascii="Arial Narrow" w:hAnsi="Arial Narrow"/>
          <w:sz w:val="24"/>
          <w:szCs w:val="24"/>
        </w:rPr>
      </w:pPr>
    </w:p>
    <w:p w14:paraId="27455C83" w14:textId="77777777" w:rsidR="00211DFF" w:rsidRPr="00883BFC" w:rsidRDefault="00211DFF" w:rsidP="00211DFF">
      <w:pPr>
        <w:rPr>
          <w:rFonts w:ascii="Arial Narrow" w:hAnsi="Arial Narrow"/>
          <w:sz w:val="24"/>
          <w:szCs w:val="24"/>
        </w:rPr>
      </w:pPr>
      <w:r w:rsidRPr="00883BFC">
        <w:rPr>
          <w:rFonts w:ascii="Arial Narrow" w:hAnsi="Arial Narrow"/>
          <w:b/>
          <w:bCs/>
          <w:sz w:val="24"/>
          <w:szCs w:val="24"/>
          <w:u w:val="single"/>
        </w:rPr>
        <w:t>Identificación de los Núcleos</w:t>
      </w:r>
    </w:p>
    <w:p w14:paraId="2AFAC929" w14:textId="77777777" w:rsidR="00211DFF" w:rsidRPr="00883BFC" w:rsidRDefault="00211DFF" w:rsidP="00211DFF">
      <w:pPr>
        <w:rPr>
          <w:rFonts w:ascii="Arial Narrow" w:hAnsi="Arial Narrow"/>
          <w:sz w:val="24"/>
          <w:szCs w:val="24"/>
        </w:rPr>
      </w:pPr>
      <w:r w:rsidRPr="00883BFC">
        <w:rPr>
          <w:rFonts w:ascii="Arial Narrow" w:hAnsi="Arial Narrow"/>
          <w:sz w:val="24"/>
          <w:szCs w:val="24"/>
        </w:rPr>
        <w:t>Los núcleos de los cables de fuerza deberán ser identificados por medio del color del aislamiento así</w:t>
      </w:r>
    </w:p>
    <w:p w14:paraId="7203ECE1" w14:textId="77777777" w:rsidR="00211DFF" w:rsidRPr="00883BFC" w:rsidRDefault="00211DFF" w:rsidP="00211DFF">
      <w:pPr>
        <w:numPr>
          <w:ilvl w:val="0"/>
          <w:numId w:val="7"/>
        </w:numPr>
        <w:tabs>
          <w:tab w:val="left" w:pos="0"/>
        </w:tabs>
        <w:rPr>
          <w:rFonts w:ascii="Arial Narrow" w:hAnsi="Arial Narrow"/>
          <w:sz w:val="24"/>
          <w:szCs w:val="24"/>
        </w:rPr>
      </w:pPr>
      <w:r w:rsidRPr="00883BFC">
        <w:rPr>
          <w:rFonts w:ascii="Arial Narrow" w:hAnsi="Arial Narrow"/>
          <w:sz w:val="24"/>
          <w:szCs w:val="24"/>
        </w:rPr>
        <w:t>Cables de un núcleo: negro</w:t>
      </w:r>
    </w:p>
    <w:p w14:paraId="1BA35C6A" w14:textId="77777777" w:rsidR="00211DFF" w:rsidRPr="00883BFC" w:rsidRDefault="00211DFF" w:rsidP="00211DFF">
      <w:pPr>
        <w:numPr>
          <w:ilvl w:val="0"/>
          <w:numId w:val="7"/>
        </w:numPr>
        <w:tabs>
          <w:tab w:val="left" w:pos="0"/>
        </w:tabs>
        <w:rPr>
          <w:rFonts w:ascii="Arial Narrow" w:hAnsi="Arial Narrow"/>
          <w:sz w:val="24"/>
          <w:szCs w:val="24"/>
        </w:rPr>
      </w:pPr>
      <w:r w:rsidRPr="00883BFC">
        <w:rPr>
          <w:rFonts w:ascii="Arial Narrow" w:hAnsi="Arial Narrow"/>
          <w:sz w:val="24"/>
          <w:szCs w:val="24"/>
        </w:rPr>
        <w:lastRenderedPageBreak/>
        <w:t>Cables de dos núcleos: rojo</w:t>
      </w:r>
    </w:p>
    <w:p w14:paraId="651D1EE7" w14:textId="77777777" w:rsidR="00211DFF" w:rsidRPr="00883BFC" w:rsidRDefault="00211DFF" w:rsidP="00211DFF">
      <w:pPr>
        <w:numPr>
          <w:ilvl w:val="0"/>
          <w:numId w:val="7"/>
        </w:numPr>
        <w:tabs>
          <w:tab w:val="left" w:pos="0"/>
        </w:tabs>
        <w:rPr>
          <w:rFonts w:ascii="Arial Narrow" w:hAnsi="Arial Narrow"/>
          <w:sz w:val="24"/>
          <w:szCs w:val="24"/>
        </w:rPr>
      </w:pPr>
      <w:r w:rsidRPr="00883BFC">
        <w:rPr>
          <w:rFonts w:ascii="Arial Narrow" w:hAnsi="Arial Narrow"/>
          <w:sz w:val="24"/>
          <w:szCs w:val="24"/>
        </w:rPr>
        <w:t>Cables de cuatro núcleos: rojo, amarillo, azul oscuro, azul claro</w:t>
      </w:r>
    </w:p>
    <w:p w14:paraId="2937804D" w14:textId="77777777" w:rsidR="00211DFF" w:rsidRPr="00883BFC" w:rsidRDefault="00211DFF" w:rsidP="00211DFF">
      <w:pPr>
        <w:rPr>
          <w:rFonts w:ascii="Arial Narrow" w:hAnsi="Arial Narrow"/>
          <w:sz w:val="24"/>
          <w:szCs w:val="24"/>
        </w:rPr>
      </w:pPr>
    </w:p>
    <w:p w14:paraId="5141D187" w14:textId="77777777" w:rsidR="00211DFF" w:rsidRPr="00883BFC" w:rsidRDefault="00211DFF" w:rsidP="00211DFF">
      <w:pPr>
        <w:rPr>
          <w:rFonts w:ascii="Arial Narrow" w:hAnsi="Arial Narrow"/>
          <w:b/>
          <w:bCs/>
          <w:sz w:val="24"/>
          <w:szCs w:val="24"/>
        </w:rPr>
      </w:pPr>
      <w:r w:rsidRPr="00883BFC">
        <w:rPr>
          <w:rFonts w:ascii="Arial Narrow" w:hAnsi="Arial Narrow"/>
          <w:b/>
          <w:bCs/>
          <w:sz w:val="24"/>
          <w:szCs w:val="24"/>
        </w:rPr>
        <w:t>CABLE DE COBRE DESNUDO</w:t>
      </w:r>
    </w:p>
    <w:p w14:paraId="651013CA" w14:textId="77777777" w:rsidR="00211DFF" w:rsidRPr="00883BFC" w:rsidRDefault="00211DFF" w:rsidP="00211DFF">
      <w:pPr>
        <w:rPr>
          <w:rFonts w:ascii="Arial Narrow" w:hAnsi="Arial Narrow"/>
          <w:sz w:val="24"/>
          <w:szCs w:val="24"/>
        </w:rPr>
      </w:pPr>
      <w:r w:rsidRPr="00883BFC">
        <w:rPr>
          <w:rFonts w:ascii="Arial Narrow" w:hAnsi="Arial Narrow"/>
          <w:sz w:val="24"/>
          <w:szCs w:val="24"/>
        </w:rPr>
        <w:t>El conductor o conductores deberán ser de cobre reconocido y estará conformado por un núcleo central rodeado por una capa (siete hilos) o dos (19 hilos) capas de hilos compactados extendidos helicoidalmente, de la mejor calidad de acuerdo con las normas ASTM B8 y ASTM B496.</w:t>
      </w:r>
    </w:p>
    <w:p w14:paraId="34D40DDE" w14:textId="77777777" w:rsidR="00211DFF" w:rsidRPr="00883BFC" w:rsidRDefault="00211DFF" w:rsidP="00211DFF">
      <w:pPr>
        <w:rPr>
          <w:rFonts w:ascii="Arial Narrow" w:hAnsi="Arial Narrow"/>
          <w:sz w:val="24"/>
          <w:szCs w:val="24"/>
        </w:rPr>
      </w:pPr>
    </w:p>
    <w:p w14:paraId="4624BD30" w14:textId="77777777" w:rsidR="00211DFF" w:rsidRPr="00883BFC" w:rsidRDefault="00211DFF" w:rsidP="00211DFF">
      <w:pPr>
        <w:rPr>
          <w:rFonts w:ascii="Arial Narrow" w:hAnsi="Arial Narrow"/>
          <w:sz w:val="24"/>
          <w:szCs w:val="24"/>
        </w:rPr>
      </w:pPr>
      <w:r w:rsidRPr="00883BFC">
        <w:rPr>
          <w:rFonts w:ascii="Arial Narrow" w:hAnsi="Arial Narrow"/>
          <w:sz w:val="24"/>
          <w:szCs w:val="24"/>
        </w:rPr>
        <w:t>Este cable se utiliza para la malla de puesta a tierra y las conexiones de puesta a tierra de los equipos y estructuras (colas de la malla).</w:t>
      </w:r>
    </w:p>
    <w:p w14:paraId="0A7AB57B" w14:textId="77777777" w:rsidR="00211DFF" w:rsidRPr="00883BFC" w:rsidRDefault="00211DFF" w:rsidP="00211DFF">
      <w:pPr>
        <w:rPr>
          <w:rFonts w:ascii="Arial Narrow" w:hAnsi="Arial Narrow"/>
          <w:sz w:val="24"/>
          <w:szCs w:val="24"/>
        </w:rPr>
      </w:pPr>
    </w:p>
    <w:p w14:paraId="2090D766" w14:textId="77777777" w:rsidR="00211DFF" w:rsidRPr="00883BFC" w:rsidRDefault="00211DFF" w:rsidP="00211DFF">
      <w:pPr>
        <w:rPr>
          <w:rFonts w:ascii="Arial Narrow" w:hAnsi="Arial Narrow"/>
          <w:b/>
          <w:bCs/>
          <w:sz w:val="24"/>
          <w:szCs w:val="24"/>
          <w:u w:val="single"/>
        </w:rPr>
      </w:pPr>
      <w:r w:rsidRPr="00883BFC">
        <w:rPr>
          <w:rFonts w:ascii="Arial Narrow" w:hAnsi="Arial Narrow"/>
          <w:b/>
          <w:bCs/>
          <w:sz w:val="24"/>
          <w:szCs w:val="24"/>
          <w:u w:val="single"/>
        </w:rPr>
        <w:t xml:space="preserve">Forma de pago </w:t>
      </w:r>
    </w:p>
    <w:p w14:paraId="6FA421DE" w14:textId="77777777" w:rsidR="00211DFF" w:rsidRPr="00883BFC" w:rsidRDefault="00211DFF" w:rsidP="00211DFF">
      <w:pPr>
        <w:rPr>
          <w:rFonts w:ascii="Arial Narrow" w:hAnsi="Arial Narrow"/>
          <w:sz w:val="24"/>
          <w:szCs w:val="24"/>
        </w:rPr>
      </w:pPr>
      <w:r w:rsidRPr="00883BFC">
        <w:rPr>
          <w:rFonts w:ascii="Arial Narrow" w:hAnsi="Arial Narrow"/>
          <w:sz w:val="24"/>
          <w:szCs w:val="24"/>
        </w:rPr>
        <w:t>100% al tendido de alimentadores</w:t>
      </w:r>
    </w:p>
    <w:p w14:paraId="06B43C3C" w14:textId="77777777" w:rsidR="00211DFF" w:rsidRPr="00883BFC" w:rsidRDefault="00211DFF" w:rsidP="00211DFF">
      <w:pPr>
        <w:rPr>
          <w:rFonts w:ascii="Arial Narrow" w:hAnsi="Arial Narrow"/>
          <w:sz w:val="24"/>
          <w:szCs w:val="24"/>
        </w:rPr>
      </w:pPr>
    </w:p>
    <w:p w14:paraId="2C12B44D" w14:textId="77777777" w:rsidR="00211DFF" w:rsidRPr="00883BFC" w:rsidRDefault="00211DFF" w:rsidP="00211DFF">
      <w:pPr>
        <w:rPr>
          <w:rFonts w:ascii="Arial Narrow" w:hAnsi="Arial Narrow"/>
          <w:sz w:val="24"/>
          <w:szCs w:val="24"/>
        </w:rPr>
      </w:pPr>
    </w:p>
    <w:p w14:paraId="04F469F2" w14:textId="6037278E" w:rsidR="00211DFF" w:rsidRPr="008029BA" w:rsidRDefault="008029BA" w:rsidP="00EC7A1F">
      <w:pPr>
        <w:pStyle w:val="Ttulo5"/>
        <w:rPr>
          <w:rFonts w:ascii="Arial Narrow" w:hAnsi="Arial Narrow"/>
          <w:b/>
          <w:bCs/>
          <w:color w:val="2F5496" w:themeColor="accent1" w:themeShade="BF"/>
          <w:sz w:val="24"/>
          <w:szCs w:val="24"/>
        </w:rPr>
      </w:pPr>
      <w:bookmarkStart w:id="102" w:name="_Toc180656141"/>
      <w:r w:rsidRPr="008029BA">
        <w:rPr>
          <w:rFonts w:ascii="Arial Narrow" w:hAnsi="Arial Narrow"/>
          <w:b/>
          <w:bCs/>
          <w:caps w:val="0"/>
          <w:color w:val="2F5496" w:themeColor="accent1" w:themeShade="BF"/>
          <w:sz w:val="24"/>
          <w:szCs w:val="24"/>
        </w:rPr>
        <w:t>Acometida Desde Tablero Transferencia Hasta Tn-01 En Conductor 3x1/0+1/0+6t Al</w:t>
      </w:r>
      <w:bookmarkEnd w:id="102"/>
    </w:p>
    <w:p w14:paraId="527755A6" w14:textId="77777777" w:rsidR="00211DFF" w:rsidRPr="00883BFC" w:rsidRDefault="00211DFF" w:rsidP="00211DFF">
      <w:pPr>
        <w:rPr>
          <w:rFonts w:ascii="Arial Narrow" w:hAnsi="Arial Narrow"/>
          <w:b/>
          <w:bCs/>
          <w:sz w:val="24"/>
          <w:szCs w:val="24"/>
          <w:u w:val="single"/>
        </w:rPr>
      </w:pPr>
      <w:r w:rsidRPr="00883BFC">
        <w:rPr>
          <w:rFonts w:ascii="Arial Narrow" w:hAnsi="Arial Narrow"/>
          <w:b/>
          <w:bCs/>
          <w:sz w:val="24"/>
          <w:szCs w:val="24"/>
          <w:u w:val="single"/>
        </w:rPr>
        <w:t>Conductores</w:t>
      </w:r>
    </w:p>
    <w:p w14:paraId="471DAF00" w14:textId="77777777" w:rsidR="00211DFF" w:rsidRPr="00883BFC" w:rsidRDefault="00211DFF" w:rsidP="00211DFF">
      <w:pPr>
        <w:rPr>
          <w:rFonts w:ascii="Arial Narrow" w:hAnsi="Arial Narrow"/>
          <w:sz w:val="24"/>
          <w:szCs w:val="24"/>
        </w:rPr>
      </w:pPr>
      <w:r w:rsidRPr="00883BFC">
        <w:rPr>
          <w:rFonts w:ascii="Arial Narrow" w:hAnsi="Arial Narrow"/>
          <w:sz w:val="24"/>
          <w:szCs w:val="24"/>
        </w:rPr>
        <w:t>Para circuitos de Baja Tensión se utilizará conductores de cobre HF-LS TC (90º C) en operación normal.</w:t>
      </w:r>
    </w:p>
    <w:p w14:paraId="58CF69D7" w14:textId="77777777" w:rsidR="00211DFF" w:rsidRPr="00883BFC" w:rsidRDefault="00211DFF" w:rsidP="00211DFF">
      <w:pPr>
        <w:rPr>
          <w:rFonts w:ascii="Arial Narrow" w:hAnsi="Arial Narrow"/>
          <w:sz w:val="24"/>
          <w:szCs w:val="24"/>
        </w:rPr>
      </w:pPr>
    </w:p>
    <w:p w14:paraId="281C4AF4" w14:textId="77777777" w:rsidR="00211DFF" w:rsidRPr="00883BFC" w:rsidRDefault="00211DFF" w:rsidP="00211DFF">
      <w:pPr>
        <w:rPr>
          <w:rFonts w:ascii="Arial Narrow" w:hAnsi="Arial Narrow"/>
          <w:sz w:val="24"/>
          <w:szCs w:val="24"/>
        </w:rPr>
      </w:pPr>
      <w:r w:rsidRPr="00883BFC">
        <w:rPr>
          <w:rFonts w:ascii="Arial Narrow" w:hAnsi="Arial Narrow"/>
          <w:sz w:val="24"/>
          <w:szCs w:val="24"/>
        </w:rPr>
        <w:t>Los conductores deberán estar formados por alambres de cobre o aluminio recocido de sección circular y de acuerdo a las normas ASTM B3 y ASTM B 230 respectivamente. Los conductores deberán cumplir los requerimientos para la clase 2 estipulados en la publicación 228 de la IEC.</w:t>
      </w:r>
    </w:p>
    <w:p w14:paraId="6074310E" w14:textId="77777777" w:rsidR="00211DFF" w:rsidRPr="00883BFC" w:rsidRDefault="00211DFF" w:rsidP="00211DFF">
      <w:pPr>
        <w:rPr>
          <w:rFonts w:ascii="Arial Narrow" w:hAnsi="Arial Narrow"/>
          <w:sz w:val="24"/>
          <w:szCs w:val="24"/>
        </w:rPr>
      </w:pPr>
    </w:p>
    <w:p w14:paraId="648ACBB0" w14:textId="77777777" w:rsidR="00211DFF" w:rsidRPr="00883BFC" w:rsidRDefault="00211DFF" w:rsidP="00211DFF">
      <w:pPr>
        <w:rPr>
          <w:rFonts w:ascii="Arial Narrow" w:hAnsi="Arial Narrow"/>
          <w:sz w:val="24"/>
          <w:szCs w:val="24"/>
        </w:rPr>
      </w:pPr>
      <w:r w:rsidRPr="00883BFC">
        <w:rPr>
          <w:rFonts w:ascii="Arial Narrow" w:hAnsi="Arial Narrow"/>
          <w:b/>
          <w:bCs/>
          <w:sz w:val="24"/>
          <w:szCs w:val="24"/>
          <w:u w:val="single"/>
        </w:rPr>
        <w:t>Aislamiento</w:t>
      </w:r>
    </w:p>
    <w:p w14:paraId="3BB50477" w14:textId="77777777" w:rsidR="00211DFF" w:rsidRPr="00883BFC" w:rsidRDefault="00211DFF" w:rsidP="00211DFF">
      <w:pPr>
        <w:rPr>
          <w:rFonts w:ascii="Arial Narrow" w:hAnsi="Arial Narrow"/>
          <w:sz w:val="24"/>
          <w:szCs w:val="24"/>
        </w:rPr>
      </w:pPr>
      <w:r w:rsidRPr="00883BFC">
        <w:rPr>
          <w:rFonts w:ascii="Arial Narrow" w:hAnsi="Arial Narrow"/>
          <w:sz w:val="24"/>
          <w:szCs w:val="24"/>
        </w:rPr>
        <w:t>El aislamiento deberá ser del tipo PVC/A y cumplir con los requerimientos de la Tabla II de la publicación IEC-502 para los cables con aislamiento 0,6/1 kV.</w:t>
      </w:r>
    </w:p>
    <w:p w14:paraId="2A7927CB" w14:textId="77777777" w:rsidR="00211DFF" w:rsidRPr="00883BFC" w:rsidRDefault="00211DFF" w:rsidP="00211DFF">
      <w:pPr>
        <w:rPr>
          <w:rFonts w:ascii="Arial Narrow" w:hAnsi="Arial Narrow"/>
          <w:sz w:val="24"/>
          <w:szCs w:val="24"/>
        </w:rPr>
      </w:pPr>
    </w:p>
    <w:p w14:paraId="04F85311" w14:textId="77777777" w:rsidR="00211DFF" w:rsidRPr="00883BFC" w:rsidRDefault="00211DFF" w:rsidP="00211DFF">
      <w:pPr>
        <w:rPr>
          <w:rFonts w:ascii="Arial Narrow" w:hAnsi="Arial Narrow"/>
          <w:sz w:val="24"/>
          <w:szCs w:val="24"/>
        </w:rPr>
      </w:pPr>
      <w:r w:rsidRPr="00883BFC">
        <w:rPr>
          <w:rFonts w:ascii="Arial Narrow" w:hAnsi="Arial Narrow"/>
          <w:sz w:val="24"/>
          <w:szCs w:val="24"/>
        </w:rPr>
        <w:t>El aislamiento deberá aplicarse de tal forma que se le dé la mayor adherencia posible, pero permitiendo retirar el aislamiento, sin dañar el conductor.</w:t>
      </w:r>
    </w:p>
    <w:p w14:paraId="45976F1E" w14:textId="77777777" w:rsidR="00211DFF" w:rsidRPr="00883BFC" w:rsidRDefault="00211DFF" w:rsidP="00211DFF">
      <w:pPr>
        <w:rPr>
          <w:rFonts w:ascii="Arial Narrow" w:hAnsi="Arial Narrow"/>
          <w:sz w:val="24"/>
          <w:szCs w:val="24"/>
        </w:rPr>
      </w:pPr>
    </w:p>
    <w:p w14:paraId="5D8EB7B9" w14:textId="77777777" w:rsidR="00211DFF" w:rsidRPr="00883BFC" w:rsidRDefault="00211DFF" w:rsidP="00211DFF">
      <w:pPr>
        <w:rPr>
          <w:rFonts w:ascii="Arial Narrow" w:hAnsi="Arial Narrow"/>
          <w:sz w:val="24"/>
          <w:szCs w:val="24"/>
        </w:rPr>
      </w:pPr>
      <w:r w:rsidRPr="00883BFC">
        <w:rPr>
          <w:rFonts w:ascii="Arial Narrow" w:hAnsi="Arial Narrow"/>
          <w:sz w:val="24"/>
          <w:szCs w:val="24"/>
        </w:rPr>
        <w:t>El promedio del espesor del aislamiento no debe ser inferior al valor requerido las características técnicas garantizadas, sin embargo, el espesor en cualquier punto del aislamiento puede ser inferior al valor especificado, teniendo en cuenta que la diferencia no deberá exceder 0,1 mm + 10% del valor especificado.</w:t>
      </w:r>
    </w:p>
    <w:p w14:paraId="472B2EA4" w14:textId="77777777" w:rsidR="00211DFF" w:rsidRPr="00883BFC" w:rsidRDefault="00211DFF" w:rsidP="00211DFF">
      <w:pPr>
        <w:rPr>
          <w:rFonts w:ascii="Arial Narrow" w:hAnsi="Arial Narrow"/>
          <w:sz w:val="24"/>
          <w:szCs w:val="24"/>
        </w:rPr>
      </w:pPr>
    </w:p>
    <w:p w14:paraId="5EA91BC6" w14:textId="77777777" w:rsidR="00211DFF" w:rsidRPr="00883BFC" w:rsidRDefault="00211DFF" w:rsidP="00211DFF">
      <w:pPr>
        <w:rPr>
          <w:rFonts w:ascii="Arial Narrow" w:hAnsi="Arial Narrow"/>
          <w:sz w:val="24"/>
          <w:szCs w:val="24"/>
        </w:rPr>
      </w:pPr>
      <w:r w:rsidRPr="00883BFC">
        <w:rPr>
          <w:rFonts w:ascii="Arial Narrow" w:hAnsi="Arial Narrow"/>
          <w:sz w:val="24"/>
          <w:szCs w:val="24"/>
        </w:rPr>
        <w:t>En los edificios o lugares con alta concentración de personas, tales como los listados en la sección 518 de la NTC 2050, se deben utilizar conductores eléctricos con aislamiento o recubrimiento de muy bajo contenido de halógenos, no propagadores de llama y baja emisión de humos opacos, certificados según las normas IEC 60754-1-2, IEC 601034-2, IEC 331, IEC 332-1, IEC 332-3 o equivalentes.</w:t>
      </w:r>
    </w:p>
    <w:p w14:paraId="189B5EBD" w14:textId="77777777" w:rsidR="00211DFF" w:rsidRPr="00883BFC" w:rsidRDefault="00211DFF" w:rsidP="00211DFF">
      <w:pPr>
        <w:rPr>
          <w:rFonts w:ascii="Arial Narrow" w:hAnsi="Arial Narrow"/>
          <w:sz w:val="24"/>
          <w:szCs w:val="24"/>
        </w:rPr>
      </w:pPr>
    </w:p>
    <w:p w14:paraId="1B8E2A0A" w14:textId="77777777" w:rsidR="00211DFF" w:rsidRPr="00883BFC" w:rsidRDefault="00211DFF" w:rsidP="00211DFF">
      <w:pPr>
        <w:rPr>
          <w:rFonts w:ascii="Arial Narrow" w:hAnsi="Arial Narrow"/>
          <w:b/>
          <w:bCs/>
          <w:sz w:val="24"/>
          <w:szCs w:val="24"/>
          <w:u w:val="single"/>
        </w:rPr>
      </w:pPr>
      <w:r w:rsidRPr="00883BFC">
        <w:rPr>
          <w:rFonts w:ascii="Arial Narrow" w:hAnsi="Arial Narrow"/>
          <w:b/>
          <w:bCs/>
          <w:sz w:val="24"/>
          <w:szCs w:val="24"/>
          <w:u w:val="single"/>
        </w:rPr>
        <w:t>Relleno</w:t>
      </w:r>
    </w:p>
    <w:p w14:paraId="37EF9002" w14:textId="77777777" w:rsidR="00211DFF" w:rsidRPr="00883BFC" w:rsidRDefault="00211DFF" w:rsidP="00211DFF">
      <w:pPr>
        <w:rPr>
          <w:rFonts w:ascii="Arial Narrow" w:hAnsi="Arial Narrow"/>
          <w:sz w:val="24"/>
          <w:szCs w:val="24"/>
        </w:rPr>
      </w:pPr>
      <w:r w:rsidRPr="00883BFC">
        <w:rPr>
          <w:rFonts w:ascii="Arial Narrow" w:hAnsi="Arial Narrow"/>
          <w:sz w:val="24"/>
          <w:szCs w:val="24"/>
        </w:rPr>
        <w:lastRenderedPageBreak/>
        <w:t>Cuando sea necesario utilizar relleno en los intersticios de los cables para dar al conjunto una sección transversal substancialmente redonda, se deberán utilizar compuestos basados en plásticos. El relleno deberá estar de acuerdo con los requerimientos de las publicaciones 227- 1 Cláusula 5.3 y 502 Cláusula 6.6 de la IEC.</w:t>
      </w:r>
    </w:p>
    <w:p w14:paraId="7C74766A" w14:textId="77777777" w:rsidR="00211DFF" w:rsidRPr="00883BFC" w:rsidRDefault="00211DFF" w:rsidP="00211DFF">
      <w:pPr>
        <w:rPr>
          <w:rFonts w:ascii="Arial Narrow" w:hAnsi="Arial Narrow"/>
          <w:sz w:val="24"/>
          <w:szCs w:val="24"/>
        </w:rPr>
      </w:pPr>
    </w:p>
    <w:p w14:paraId="1AEFAA9C" w14:textId="77777777" w:rsidR="00211DFF" w:rsidRPr="00883BFC" w:rsidRDefault="00211DFF" w:rsidP="00211DFF">
      <w:pPr>
        <w:rPr>
          <w:rFonts w:ascii="Arial Narrow" w:hAnsi="Arial Narrow"/>
          <w:b/>
          <w:bCs/>
          <w:sz w:val="24"/>
          <w:szCs w:val="24"/>
          <w:u w:val="single"/>
        </w:rPr>
      </w:pPr>
      <w:r w:rsidRPr="00883BFC">
        <w:rPr>
          <w:rFonts w:ascii="Arial Narrow" w:hAnsi="Arial Narrow"/>
          <w:b/>
          <w:bCs/>
          <w:sz w:val="24"/>
          <w:szCs w:val="24"/>
          <w:u w:val="single"/>
        </w:rPr>
        <w:t>Cubierta Interior Extruida</w:t>
      </w:r>
    </w:p>
    <w:p w14:paraId="7770DDF0" w14:textId="77777777" w:rsidR="00211DFF" w:rsidRPr="00883BFC" w:rsidRDefault="00211DFF" w:rsidP="00211DFF">
      <w:pPr>
        <w:rPr>
          <w:rFonts w:ascii="Arial Narrow" w:hAnsi="Arial Narrow"/>
          <w:sz w:val="24"/>
          <w:szCs w:val="24"/>
        </w:rPr>
      </w:pPr>
      <w:r w:rsidRPr="00883BFC">
        <w:rPr>
          <w:rFonts w:ascii="Arial Narrow" w:hAnsi="Arial Narrow"/>
          <w:sz w:val="24"/>
          <w:szCs w:val="24"/>
        </w:rPr>
        <w:t>La cubierta interior extruido deberá ser adecuada para la temperatura de operación del cable (90º C) y compatible con el material del aislamiento. En caso de no utilizarse relleno, la cubierta interior deberá penetrar los espacios entre los núcleos, pero no adherirse a éstos. Una vez aplicada la cubierta interior el conjunto deberá tener una forma prácticamente circular.</w:t>
      </w:r>
    </w:p>
    <w:p w14:paraId="3FFF3407" w14:textId="77777777" w:rsidR="00211DFF" w:rsidRPr="00883BFC" w:rsidRDefault="00211DFF" w:rsidP="00211DFF">
      <w:pPr>
        <w:rPr>
          <w:rFonts w:ascii="Arial Narrow" w:hAnsi="Arial Narrow"/>
          <w:sz w:val="24"/>
          <w:szCs w:val="24"/>
        </w:rPr>
      </w:pPr>
    </w:p>
    <w:p w14:paraId="3C7BC37D" w14:textId="77777777" w:rsidR="00211DFF" w:rsidRPr="00883BFC" w:rsidRDefault="00211DFF" w:rsidP="00211DFF">
      <w:pPr>
        <w:rPr>
          <w:rFonts w:ascii="Arial Narrow" w:hAnsi="Arial Narrow"/>
          <w:sz w:val="24"/>
          <w:szCs w:val="24"/>
        </w:rPr>
      </w:pPr>
      <w:r w:rsidRPr="00883BFC">
        <w:rPr>
          <w:rFonts w:ascii="Arial Narrow" w:hAnsi="Arial Narrow"/>
          <w:sz w:val="24"/>
          <w:szCs w:val="24"/>
        </w:rPr>
        <w:t>La cubierta interior deberá estar de acuerdo con los requerimientos de las publicaciones 227- cláusula 5.4 y 502 cláusula 6.6 de la IEC.</w:t>
      </w:r>
    </w:p>
    <w:p w14:paraId="73076F2B" w14:textId="77777777" w:rsidR="00211DFF" w:rsidRPr="00883BFC" w:rsidRDefault="00211DFF" w:rsidP="00211DFF">
      <w:pPr>
        <w:rPr>
          <w:rFonts w:ascii="Arial Narrow" w:hAnsi="Arial Narrow"/>
          <w:sz w:val="24"/>
          <w:szCs w:val="24"/>
        </w:rPr>
      </w:pPr>
    </w:p>
    <w:p w14:paraId="7F40BFE0" w14:textId="77777777" w:rsidR="00211DFF" w:rsidRPr="00883BFC" w:rsidRDefault="00211DFF" w:rsidP="00211DFF">
      <w:pPr>
        <w:rPr>
          <w:rFonts w:ascii="Arial Narrow" w:hAnsi="Arial Narrow"/>
          <w:sz w:val="24"/>
          <w:szCs w:val="24"/>
        </w:rPr>
      </w:pPr>
      <w:r w:rsidRPr="00883BFC">
        <w:rPr>
          <w:rFonts w:ascii="Arial Narrow" w:hAnsi="Arial Narrow"/>
          <w:b/>
          <w:bCs/>
          <w:sz w:val="24"/>
          <w:szCs w:val="24"/>
          <w:u w:val="single"/>
        </w:rPr>
        <w:t>Chaqueta</w:t>
      </w:r>
    </w:p>
    <w:p w14:paraId="720DECEF" w14:textId="77777777" w:rsidR="00211DFF" w:rsidRPr="00883BFC" w:rsidRDefault="00211DFF" w:rsidP="00211DFF">
      <w:pPr>
        <w:rPr>
          <w:rFonts w:ascii="Arial Narrow" w:hAnsi="Arial Narrow"/>
          <w:sz w:val="24"/>
          <w:szCs w:val="24"/>
        </w:rPr>
      </w:pPr>
      <w:r w:rsidRPr="00883BFC">
        <w:rPr>
          <w:rFonts w:ascii="Arial Narrow" w:hAnsi="Arial Narrow"/>
          <w:sz w:val="24"/>
          <w:szCs w:val="24"/>
        </w:rPr>
        <w:t xml:space="preserve">La chaqueta deberá ser de compuestos de policloruro de vinilo y cumplir con los requerimientos para el PVC/ST1 o PVC/ST2 para los cables con aislamiento 0,6/1 kV, de acuerdo con la Tabla VIII de la publicación IEC 502. </w:t>
      </w:r>
    </w:p>
    <w:p w14:paraId="1B4770B5" w14:textId="77777777" w:rsidR="00211DFF" w:rsidRPr="00883BFC" w:rsidRDefault="00211DFF" w:rsidP="00211DFF">
      <w:pPr>
        <w:rPr>
          <w:rFonts w:ascii="Arial Narrow" w:hAnsi="Arial Narrow"/>
          <w:sz w:val="24"/>
          <w:szCs w:val="24"/>
        </w:rPr>
      </w:pPr>
    </w:p>
    <w:p w14:paraId="1EBB882D" w14:textId="77777777" w:rsidR="00211DFF" w:rsidRPr="00883BFC" w:rsidRDefault="00211DFF" w:rsidP="00211DFF">
      <w:pPr>
        <w:rPr>
          <w:rFonts w:ascii="Arial Narrow" w:hAnsi="Arial Narrow"/>
          <w:sz w:val="24"/>
          <w:szCs w:val="24"/>
        </w:rPr>
      </w:pPr>
      <w:r w:rsidRPr="00883BFC">
        <w:rPr>
          <w:rFonts w:ascii="Arial Narrow" w:hAnsi="Arial Narrow"/>
          <w:sz w:val="24"/>
          <w:szCs w:val="24"/>
        </w:rPr>
        <w:t>La chaqueta deberá ser extruida sobre la pantalla, pero sin adherirse a ésta. Un separador consistente en una película o una cinta puede ser usado para tal fin.</w:t>
      </w:r>
    </w:p>
    <w:p w14:paraId="1B63F793" w14:textId="77777777" w:rsidR="00211DFF" w:rsidRPr="00883BFC" w:rsidRDefault="00211DFF" w:rsidP="00211DFF">
      <w:pPr>
        <w:rPr>
          <w:rFonts w:ascii="Arial Narrow" w:hAnsi="Arial Narrow"/>
          <w:sz w:val="24"/>
          <w:szCs w:val="24"/>
        </w:rPr>
      </w:pPr>
    </w:p>
    <w:p w14:paraId="651D71FB" w14:textId="77777777" w:rsidR="00211DFF" w:rsidRPr="00883BFC" w:rsidRDefault="00211DFF" w:rsidP="00211DFF">
      <w:pPr>
        <w:rPr>
          <w:rFonts w:ascii="Arial Narrow" w:hAnsi="Arial Narrow"/>
          <w:sz w:val="24"/>
          <w:szCs w:val="24"/>
        </w:rPr>
      </w:pPr>
      <w:r w:rsidRPr="00883BFC">
        <w:rPr>
          <w:rFonts w:ascii="Arial Narrow" w:hAnsi="Arial Narrow"/>
          <w:b/>
          <w:bCs/>
          <w:sz w:val="24"/>
          <w:szCs w:val="24"/>
          <w:u w:val="single"/>
        </w:rPr>
        <w:t>Identificación de los Cables</w:t>
      </w:r>
    </w:p>
    <w:p w14:paraId="35AA9123" w14:textId="77777777" w:rsidR="00211DFF" w:rsidRPr="00883BFC" w:rsidRDefault="00211DFF" w:rsidP="00211DFF">
      <w:pPr>
        <w:rPr>
          <w:rFonts w:ascii="Arial Narrow" w:hAnsi="Arial Narrow"/>
          <w:sz w:val="24"/>
          <w:szCs w:val="24"/>
        </w:rPr>
      </w:pPr>
      <w:r w:rsidRPr="00883BFC">
        <w:rPr>
          <w:rFonts w:ascii="Arial Narrow" w:hAnsi="Arial Narrow"/>
          <w:sz w:val="24"/>
          <w:szCs w:val="24"/>
        </w:rPr>
        <w:t>El cable deberá ir adecuadamente marcado en la chaqueta con impresión en sobre relieve de manera legible al menos con la siguiente información:</w:t>
      </w:r>
    </w:p>
    <w:p w14:paraId="6B8EB538" w14:textId="77777777" w:rsidR="00211DFF" w:rsidRPr="00883BFC" w:rsidRDefault="00211DFF" w:rsidP="00211DFF">
      <w:pPr>
        <w:rPr>
          <w:rFonts w:ascii="Arial Narrow" w:hAnsi="Arial Narrow"/>
          <w:sz w:val="24"/>
          <w:szCs w:val="24"/>
        </w:rPr>
      </w:pPr>
    </w:p>
    <w:p w14:paraId="5CCB0673" w14:textId="77777777" w:rsidR="00211DFF" w:rsidRPr="00883BFC" w:rsidRDefault="00211DFF" w:rsidP="00211DFF">
      <w:pPr>
        <w:numPr>
          <w:ilvl w:val="0"/>
          <w:numId w:val="7"/>
        </w:numPr>
        <w:tabs>
          <w:tab w:val="left" w:pos="0"/>
        </w:tabs>
        <w:rPr>
          <w:rFonts w:ascii="Arial Narrow" w:hAnsi="Arial Narrow"/>
          <w:sz w:val="24"/>
          <w:szCs w:val="24"/>
        </w:rPr>
      </w:pPr>
      <w:r w:rsidRPr="00883BFC">
        <w:rPr>
          <w:rFonts w:ascii="Arial Narrow" w:hAnsi="Arial Narrow"/>
          <w:sz w:val="24"/>
          <w:szCs w:val="24"/>
        </w:rPr>
        <w:t>Fabricante.</w:t>
      </w:r>
    </w:p>
    <w:p w14:paraId="73C35333" w14:textId="77777777" w:rsidR="00211DFF" w:rsidRPr="00883BFC" w:rsidRDefault="00211DFF" w:rsidP="00211DFF">
      <w:pPr>
        <w:numPr>
          <w:ilvl w:val="0"/>
          <w:numId w:val="7"/>
        </w:numPr>
        <w:tabs>
          <w:tab w:val="left" w:pos="0"/>
        </w:tabs>
        <w:rPr>
          <w:rFonts w:ascii="Arial Narrow" w:hAnsi="Arial Narrow"/>
          <w:sz w:val="24"/>
          <w:szCs w:val="24"/>
        </w:rPr>
      </w:pPr>
      <w:r w:rsidRPr="00883BFC">
        <w:rPr>
          <w:rFonts w:ascii="Arial Narrow" w:hAnsi="Arial Narrow"/>
          <w:sz w:val="24"/>
          <w:szCs w:val="24"/>
        </w:rPr>
        <w:t>Identificación del cable (F: fuerza, C: control)</w:t>
      </w:r>
    </w:p>
    <w:p w14:paraId="275BBB2C" w14:textId="77777777" w:rsidR="00211DFF" w:rsidRPr="00883BFC" w:rsidRDefault="00211DFF" w:rsidP="00211DFF">
      <w:pPr>
        <w:numPr>
          <w:ilvl w:val="0"/>
          <w:numId w:val="7"/>
        </w:numPr>
        <w:tabs>
          <w:tab w:val="left" w:pos="0"/>
        </w:tabs>
        <w:rPr>
          <w:rFonts w:ascii="Arial Narrow" w:hAnsi="Arial Narrow"/>
          <w:sz w:val="24"/>
          <w:szCs w:val="24"/>
        </w:rPr>
      </w:pPr>
      <w:r w:rsidRPr="00883BFC">
        <w:rPr>
          <w:rFonts w:ascii="Arial Narrow" w:hAnsi="Arial Narrow"/>
          <w:sz w:val="24"/>
          <w:szCs w:val="24"/>
        </w:rPr>
        <w:t xml:space="preserve">Aislamiento, </w:t>
      </w:r>
      <w:proofErr w:type="spellStart"/>
      <w:r w:rsidRPr="00883BFC">
        <w:rPr>
          <w:rFonts w:ascii="Arial Narrow" w:hAnsi="Arial Narrow"/>
          <w:sz w:val="24"/>
          <w:szCs w:val="24"/>
        </w:rPr>
        <w:t>Uo</w:t>
      </w:r>
      <w:proofErr w:type="spellEnd"/>
      <w:r w:rsidRPr="00883BFC">
        <w:rPr>
          <w:rFonts w:ascii="Arial Narrow" w:hAnsi="Arial Narrow"/>
          <w:sz w:val="24"/>
          <w:szCs w:val="24"/>
        </w:rPr>
        <w:t>/U=0.6/1 kV</w:t>
      </w:r>
    </w:p>
    <w:p w14:paraId="05285357" w14:textId="77777777" w:rsidR="00211DFF" w:rsidRPr="00883BFC" w:rsidRDefault="00211DFF" w:rsidP="00211DFF">
      <w:pPr>
        <w:numPr>
          <w:ilvl w:val="0"/>
          <w:numId w:val="7"/>
        </w:numPr>
        <w:tabs>
          <w:tab w:val="left" w:pos="0"/>
        </w:tabs>
        <w:rPr>
          <w:rFonts w:ascii="Arial Narrow" w:hAnsi="Arial Narrow"/>
          <w:sz w:val="24"/>
          <w:szCs w:val="24"/>
        </w:rPr>
      </w:pPr>
      <w:r w:rsidRPr="00883BFC">
        <w:rPr>
          <w:rFonts w:ascii="Arial Narrow" w:hAnsi="Arial Narrow"/>
          <w:sz w:val="24"/>
          <w:szCs w:val="24"/>
        </w:rPr>
        <w:t>Número de núcleos.</w:t>
      </w:r>
    </w:p>
    <w:p w14:paraId="7711E79A" w14:textId="77777777" w:rsidR="00211DFF" w:rsidRPr="00883BFC" w:rsidRDefault="00211DFF" w:rsidP="00211DFF">
      <w:pPr>
        <w:numPr>
          <w:ilvl w:val="0"/>
          <w:numId w:val="7"/>
        </w:numPr>
        <w:tabs>
          <w:tab w:val="left" w:pos="0"/>
        </w:tabs>
        <w:rPr>
          <w:rFonts w:ascii="Arial Narrow" w:hAnsi="Arial Narrow"/>
          <w:sz w:val="24"/>
          <w:szCs w:val="24"/>
        </w:rPr>
      </w:pPr>
      <w:r w:rsidRPr="00883BFC">
        <w:rPr>
          <w:rFonts w:ascii="Arial Narrow" w:hAnsi="Arial Narrow"/>
          <w:sz w:val="24"/>
          <w:szCs w:val="24"/>
        </w:rPr>
        <w:t>Sección de cada núcleo en mm2.</w:t>
      </w:r>
    </w:p>
    <w:p w14:paraId="04EEE53A" w14:textId="77777777" w:rsidR="00211DFF" w:rsidRPr="00883BFC" w:rsidRDefault="00211DFF" w:rsidP="00211DFF">
      <w:pPr>
        <w:rPr>
          <w:rFonts w:ascii="Arial Narrow" w:hAnsi="Arial Narrow"/>
          <w:sz w:val="24"/>
          <w:szCs w:val="24"/>
        </w:rPr>
      </w:pPr>
    </w:p>
    <w:p w14:paraId="5BDC934C" w14:textId="77777777" w:rsidR="00211DFF" w:rsidRPr="00883BFC" w:rsidRDefault="00211DFF" w:rsidP="00211DFF">
      <w:pPr>
        <w:rPr>
          <w:rFonts w:ascii="Arial Narrow" w:hAnsi="Arial Narrow"/>
          <w:sz w:val="24"/>
          <w:szCs w:val="24"/>
        </w:rPr>
      </w:pPr>
      <w:r w:rsidRPr="00883BFC">
        <w:rPr>
          <w:rFonts w:ascii="Arial Narrow" w:hAnsi="Arial Narrow"/>
          <w:sz w:val="24"/>
          <w:szCs w:val="24"/>
        </w:rPr>
        <w:t xml:space="preserve">Por ejemplo, un cable de control de aislamiento </w:t>
      </w:r>
      <w:proofErr w:type="spellStart"/>
      <w:r w:rsidRPr="00883BFC">
        <w:rPr>
          <w:rFonts w:ascii="Arial Narrow" w:hAnsi="Arial Narrow"/>
          <w:sz w:val="24"/>
          <w:szCs w:val="24"/>
        </w:rPr>
        <w:t>Uo</w:t>
      </w:r>
      <w:proofErr w:type="spellEnd"/>
      <w:r w:rsidRPr="00883BFC">
        <w:rPr>
          <w:rFonts w:ascii="Arial Narrow" w:hAnsi="Arial Narrow"/>
          <w:sz w:val="24"/>
          <w:szCs w:val="24"/>
        </w:rPr>
        <w:t>/U= 0.6/1 kV de doce núcleos de 2,5 mm² deberá marcarse de la siguiente forma:</w:t>
      </w:r>
    </w:p>
    <w:p w14:paraId="380BB169" w14:textId="77777777" w:rsidR="00211DFF" w:rsidRPr="00883BFC" w:rsidRDefault="00211DFF" w:rsidP="00211DFF">
      <w:pPr>
        <w:rPr>
          <w:rFonts w:ascii="Arial Narrow" w:hAnsi="Arial Narrow"/>
          <w:sz w:val="24"/>
          <w:szCs w:val="24"/>
        </w:rPr>
      </w:pPr>
    </w:p>
    <w:p w14:paraId="33A1EB14" w14:textId="77777777" w:rsidR="00211DFF" w:rsidRPr="00883BFC" w:rsidRDefault="00211DFF" w:rsidP="00211DFF">
      <w:pPr>
        <w:rPr>
          <w:rFonts w:ascii="Arial Narrow" w:hAnsi="Arial Narrow"/>
          <w:sz w:val="24"/>
          <w:szCs w:val="24"/>
        </w:rPr>
      </w:pPr>
      <w:r w:rsidRPr="00883BFC">
        <w:rPr>
          <w:rFonts w:ascii="Arial Narrow" w:hAnsi="Arial Narrow"/>
          <w:sz w:val="24"/>
          <w:szCs w:val="24"/>
        </w:rPr>
        <w:t xml:space="preserve"> FABRICANTE 0,6/1 kV - 12 * 2,5 mm²</w:t>
      </w:r>
    </w:p>
    <w:p w14:paraId="65C42140" w14:textId="77777777" w:rsidR="00211DFF" w:rsidRPr="00883BFC" w:rsidRDefault="00211DFF" w:rsidP="00211DFF">
      <w:pPr>
        <w:rPr>
          <w:rFonts w:ascii="Arial Narrow" w:hAnsi="Arial Narrow"/>
          <w:sz w:val="24"/>
          <w:szCs w:val="24"/>
        </w:rPr>
      </w:pPr>
    </w:p>
    <w:p w14:paraId="303C7CED" w14:textId="77777777" w:rsidR="00211DFF" w:rsidRPr="00883BFC" w:rsidRDefault="00211DFF" w:rsidP="00211DFF">
      <w:pPr>
        <w:rPr>
          <w:rFonts w:ascii="Arial Narrow" w:hAnsi="Arial Narrow"/>
          <w:sz w:val="24"/>
          <w:szCs w:val="24"/>
        </w:rPr>
      </w:pPr>
      <w:r w:rsidRPr="00883BFC">
        <w:rPr>
          <w:rFonts w:ascii="Arial Narrow" w:hAnsi="Arial Narrow"/>
          <w:sz w:val="24"/>
          <w:szCs w:val="24"/>
        </w:rPr>
        <w:t>La separación entre el final de una marca y el comienzo de la otra no deberá exceder a 321 mm. El color de la chaqueta deberá ser negro.</w:t>
      </w:r>
    </w:p>
    <w:p w14:paraId="1B91606C" w14:textId="77777777" w:rsidR="00211DFF" w:rsidRPr="00883BFC" w:rsidRDefault="00211DFF" w:rsidP="00211DFF">
      <w:pPr>
        <w:rPr>
          <w:rFonts w:ascii="Arial Narrow" w:hAnsi="Arial Narrow"/>
          <w:sz w:val="24"/>
          <w:szCs w:val="24"/>
        </w:rPr>
      </w:pPr>
    </w:p>
    <w:p w14:paraId="332CDE49" w14:textId="77777777" w:rsidR="00211DFF" w:rsidRPr="00883BFC" w:rsidRDefault="00211DFF" w:rsidP="00211DFF">
      <w:pPr>
        <w:rPr>
          <w:rFonts w:ascii="Arial Narrow" w:hAnsi="Arial Narrow"/>
          <w:sz w:val="24"/>
          <w:szCs w:val="24"/>
        </w:rPr>
      </w:pPr>
      <w:r w:rsidRPr="00883BFC">
        <w:rPr>
          <w:rFonts w:ascii="Arial Narrow" w:hAnsi="Arial Narrow"/>
          <w:sz w:val="24"/>
          <w:szCs w:val="24"/>
        </w:rPr>
        <w:lastRenderedPageBreak/>
        <w:t>Cuando por problemas de fabricación no es posible que la marca en relieve sea legible, el fabricante podrá utilizar tinta indeleble.</w:t>
      </w:r>
    </w:p>
    <w:p w14:paraId="5B586232" w14:textId="77777777" w:rsidR="00211DFF" w:rsidRPr="00883BFC" w:rsidRDefault="00211DFF" w:rsidP="00211DFF">
      <w:pPr>
        <w:rPr>
          <w:rFonts w:ascii="Arial Narrow" w:hAnsi="Arial Narrow"/>
          <w:sz w:val="24"/>
          <w:szCs w:val="24"/>
        </w:rPr>
      </w:pPr>
    </w:p>
    <w:p w14:paraId="68BC0389" w14:textId="77777777" w:rsidR="00211DFF" w:rsidRPr="00883BFC" w:rsidRDefault="00211DFF" w:rsidP="00211DFF">
      <w:pPr>
        <w:rPr>
          <w:rFonts w:ascii="Arial Narrow" w:hAnsi="Arial Narrow"/>
          <w:sz w:val="24"/>
          <w:szCs w:val="24"/>
        </w:rPr>
      </w:pPr>
      <w:r w:rsidRPr="00883BFC">
        <w:rPr>
          <w:rFonts w:ascii="Arial Narrow" w:hAnsi="Arial Narrow"/>
          <w:b/>
          <w:bCs/>
          <w:sz w:val="24"/>
          <w:szCs w:val="24"/>
          <w:u w:val="single"/>
        </w:rPr>
        <w:t>Identificación de los Núcleos</w:t>
      </w:r>
    </w:p>
    <w:p w14:paraId="0FE083C7" w14:textId="77777777" w:rsidR="00211DFF" w:rsidRPr="00883BFC" w:rsidRDefault="00211DFF" w:rsidP="00211DFF">
      <w:pPr>
        <w:rPr>
          <w:rFonts w:ascii="Arial Narrow" w:hAnsi="Arial Narrow"/>
          <w:sz w:val="24"/>
          <w:szCs w:val="24"/>
        </w:rPr>
      </w:pPr>
      <w:r w:rsidRPr="00883BFC">
        <w:rPr>
          <w:rFonts w:ascii="Arial Narrow" w:hAnsi="Arial Narrow"/>
          <w:sz w:val="24"/>
          <w:szCs w:val="24"/>
        </w:rPr>
        <w:t>Los núcleos de los cables de fuerza deberán ser identificados por medio del color del aislamiento así</w:t>
      </w:r>
    </w:p>
    <w:p w14:paraId="332C1713" w14:textId="77777777" w:rsidR="00211DFF" w:rsidRPr="00883BFC" w:rsidRDefault="00211DFF" w:rsidP="00211DFF">
      <w:pPr>
        <w:numPr>
          <w:ilvl w:val="0"/>
          <w:numId w:val="7"/>
        </w:numPr>
        <w:tabs>
          <w:tab w:val="left" w:pos="0"/>
        </w:tabs>
        <w:rPr>
          <w:rFonts w:ascii="Arial Narrow" w:hAnsi="Arial Narrow"/>
          <w:sz w:val="24"/>
          <w:szCs w:val="24"/>
        </w:rPr>
      </w:pPr>
      <w:r w:rsidRPr="00883BFC">
        <w:rPr>
          <w:rFonts w:ascii="Arial Narrow" w:hAnsi="Arial Narrow"/>
          <w:sz w:val="24"/>
          <w:szCs w:val="24"/>
        </w:rPr>
        <w:t>Cables de un núcleo: negro</w:t>
      </w:r>
    </w:p>
    <w:p w14:paraId="3D7E0D11" w14:textId="77777777" w:rsidR="00211DFF" w:rsidRPr="00883BFC" w:rsidRDefault="00211DFF" w:rsidP="00211DFF">
      <w:pPr>
        <w:numPr>
          <w:ilvl w:val="0"/>
          <w:numId w:val="7"/>
        </w:numPr>
        <w:tabs>
          <w:tab w:val="left" w:pos="0"/>
        </w:tabs>
        <w:rPr>
          <w:rFonts w:ascii="Arial Narrow" w:hAnsi="Arial Narrow"/>
          <w:sz w:val="24"/>
          <w:szCs w:val="24"/>
        </w:rPr>
      </w:pPr>
      <w:r w:rsidRPr="00883BFC">
        <w:rPr>
          <w:rFonts w:ascii="Arial Narrow" w:hAnsi="Arial Narrow"/>
          <w:sz w:val="24"/>
          <w:szCs w:val="24"/>
        </w:rPr>
        <w:t>Cables de dos núcleos: rojo</w:t>
      </w:r>
    </w:p>
    <w:p w14:paraId="27C824DC" w14:textId="77777777" w:rsidR="00211DFF" w:rsidRPr="00883BFC" w:rsidRDefault="00211DFF" w:rsidP="00211DFF">
      <w:pPr>
        <w:numPr>
          <w:ilvl w:val="0"/>
          <w:numId w:val="7"/>
        </w:numPr>
        <w:tabs>
          <w:tab w:val="left" w:pos="0"/>
        </w:tabs>
        <w:rPr>
          <w:rFonts w:ascii="Arial Narrow" w:hAnsi="Arial Narrow"/>
          <w:sz w:val="24"/>
          <w:szCs w:val="24"/>
        </w:rPr>
      </w:pPr>
      <w:r w:rsidRPr="00883BFC">
        <w:rPr>
          <w:rFonts w:ascii="Arial Narrow" w:hAnsi="Arial Narrow"/>
          <w:sz w:val="24"/>
          <w:szCs w:val="24"/>
        </w:rPr>
        <w:t>Cables de cuatro núcleos: rojo, amarillo, azul oscuro, azul claro</w:t>
      </w:r>
    </w:p>
    <w:p w14:paraId="443AE40A" w14:textId="77777777" w:rsidR="00211DFF" w:rsidRPr="00883BFC" w:rsidRDefault="00211DFF" w:rsidP="00211DFF">
      <w:pPr>
        <w:rPr>
          <w:rFonts w:ascii="Arial Narrow" w:hAnsi="Arial Narrow"/>
          <w:sz w:val="24"/>
          <w:szCs w:val="24"/>
        </w:rPr>
      </w:pPr>
    </w:p>
    <w:p w14:paraId="224B1E7D" w14:textId="77777777" w:rsidR="00211DFF" w:rsidRPr="00883BFC" w:rsidRDefault="00211DFF" w:rsidP="00211DFF">
      <w:pPr>
        <w:rPr>
          <w:rFonts w:ascii="Arial Narrow" w:hAnsi="Arial Narrow"/>
          <w:b/>
          <w:bCs/>
          <w:sz w:val="24"/>
          <w:szCs w:val="24"/>
        </w:rPr>
      </w:pPr>
      <w:r w:rsidRPr="00883BFC">
        <w:rPr>
          <w:rFonts w:ascii="Arial Narrow" w:hAnsi="Arial Narrow"/>
          <w:b/>
          <w:bCs/>
          <w:sz w:val="24"/>
          <w:szCs w:val="24"/>
        </w:rPr>
        <w:t>CABLE DE COBRE DESNUDO</w:t>
      </w:r>
    </w:p>
    <w:p w14:paraId="36DD667F" w14:textId="77777777" w:rsidR="00211DFF" w:rsidRPr="00883BFC" w:rsidRDefault="00211DFF" w:rsidP="00211DFF">
      <w:pPr>
        <w:rPr>
          <w:rFonts w:ascii="Arial Narrow" w:hAnsi="Arial Narrow"/>
          <w:sz w:val="24"/>
          <w:szCs w:val="24"/>
        </w:rPr>
      </w:pPr>
      <w:r w:rsidRPr="00883BFC">
        <w:rPr>
          <w:rFonts w:ascii="Arial Narrow" w:hAnsi="Arial Narrow"/>
          <w:sz w:val="24"/>
          <w:szCs w:val="24"/>
        </w:rPr>
        <w:t>El conductor o conductores deberán ser de cobre reconocido y estará conformado por un núcleo central rodeado por una capa (siete hilos) o dos (19 hilos) capas de hilos compactados extendidos helicoidalmente, de la mejor calidad de acuerdo con las normas ASTM B8 y ASTM B496.</w:t>
      </w:r>
    </w:p>
    <w:p w14:paraId="66B1DBBE" w14:textId="77777777" w:rsidR="00211DFF" w:rsidRPr="00883BFC" w:rsidRDefault="00211DFF" w:rsidP="00211DFF">
      <w:pPr>
        <w:rPr>
          <w:rFonts w:ascii="Arial Narrow" w:hAnsi="Arial Narrow"/>
          <w:sz w:val="24"/>
          <w:szCs w:val="24"/>
        </w:rPr>
      </w:pPr>
    </w:p>
    <w:p w14:paraId="5047FE69" w14:textId="77777777" w:rsidR="00211DFF" w:rsidRPr="00883BFC" w:rsidRDefault="00211DFF" w:rsidP="00211DFF">
      <w:pPr>
        <w:rPr>
          <w:rFonts w:ascii="Arial Narrow" w:hAnsi="Arial Narrow"/>
          <w:sz w:val="24"/>
          <w:szCs w:val="24"/>
        </w:rPr>
      </w:pPr>
      <w:r w:rsidRPr="00883BFC">
        <w:rPr>
          <w:rFonts w:ascii="Arial Narrow" w:hAnsi="Arial Narrow"/>
          <w:sz w:val="24"/>
          <w:szCs w:val="24"/>
        </w:rPr>
        <w:t>Este cable se utiliza para la malla de puesta a tierra y las conexiones de puesta a tierra de los equipos y estructuras (colas de la malla).</w:t>
      </w:r>
    </w:p>
    <w:p w14:paraId="74F7DBAE" w14:textId="77777777" w:rsidR="00211DFF" w:rsidRPr="00883BFC" w:rsidRDefault="00211DFF" w:rsidP="00211DFF">
      <w:pPr>
        <w:rPr>
          <w:rFonts w:ascii="Arial Narrow" w:hAnsi="Arial Narrow"/>
          <w:sz w:val="24"/>
          <w:szCs w:val="24"/>
        </w:rPr>
      </w:pPr>
    </w:p>
    <w:p w14:paraId="63B3A4BC" w14:textId="77777777" w:rsidR="00211DFF" w:rsidRPr="00883BFC" w:rsidRDefault="00211DFF" w:rsidP="00211DFF">
      <w:pPr>
        <w:rPr>
          <w:rFonts w:ascii="Arial Narrow" w:hAnsi="Arial Narrow"/>
          <w:b/>
          <w:bCs/>
          <w:sz w:val="24"/>
          <w:szCs w:val="24"/>
          <w:u w:val="single"/>
        </w:rPr>
      </w:pPr>
      <w:r w:rsidRPr="00883BFC">
        <w:rPr>
          <w:rFonts w:ascii="Arial Narrow" w:hAnsi="Arial Narrow"/>
          <w:b/>
          <w:bCs/>
          <w:sz w:val="24"/>
          <w:szCs w:val="24"/>
          <w:u w:val="single"/>
        </w:rPr>
        <w:t xml:space="preserve">Forma de pago </w:t>
      </w:r>
    </w:p>
    <w:p w14:paraId="7DC3AA51" w14:textId="77777777" w:rsidR="00211DFF" w:rsidRPr="00883BFC" w:rsidRDefault="00211DFF" w:rsidP="00211DFF">
      <w:pPr>
        <w:rPr>
          <w:rFonts w:ascii="Arial Narrow" w:hAnsi="Arial Narrow"/>
          <w:sz w:val="24"/>
          <w:szCs w:val="24"/>
        </w:rPr>
      </w:pPr>
      <w:r w:rsidRPr="00883BFC">
        <w:rPr>
          <w:rFonts w:ascii="Arial Narrow" w:hAnsi="Arial Narrow"/>
          <w:sz w:val="24"/>
          <w:szCs w:val="24"/>
        </w:rPr>
        <w:t>100% al tendido de alimentadores</w:t>
      </w:r>
    </w:p>
    <w:p w14:paraId="5669E674" w14:textId="77777777" w:rsidR="00211DFF" w:rsidRPr="00883BFC" w:rsidRDefault="00211DFF" w:rsidP="00211DFF">
      <w:pPr>
        <w:rPr>
          <w:rFonts w:ascii="Arial Narrow" w:hAnsi="Arial Narrow"/>
          <w:sz w:val="24"/>
          <w:szCs w:val="24"/>
        </w:rPr>
      </w:pPr>
    </w:p>
    <w:p w14:paraId="42FF2D3D" w14:textId="77777777" w:rsidR="00211DFF" w:rsidRPr="00883BFC" w:rsidRDefault="00211DFF" w:rsidP="00211DFF">
      <w:pPr>
        <w:rPr>
          <w:rFonts w:ascii="Arial Narrow" w:hAnsi="Arial Narrow"/>
          <w:sz w:val="24"/>
          <w:szCs w:val="24"/>
        </w:rPr>
      </w:pPr>
    </w:p>
    <w:p w14:paraId="2F912C47" w14:textId="40AEC542" w:rsidR="00211DFF" w:rsidRPr="008029BA" w:rsidRDefault="008029BA" w:rsidP="00EC7A1F">
      <w:pPr>
        <w:pStyle w:val="Ttulo5"/>
        <w:rPr>
          <w:rFonts w:ascii="Arial Narrow" w:hAnsi="Arial Narrow"/>
          <w:b/>
          <w:bCs/>
          <w:color w:val="2F5496" w:themeColor="accent1" w:themeShade="BF"/>
          <w:sz w:val="24"/>
          <w:szCs w:val="24"/>
        </w:rPr>
      </w:pPr>
      <w:bookmarkStart w:id="103" w:name="_Toc180656142"/>
      <w:r w:rsidRPr="008029BA">
        <w:rPr>
          <w:rFonts w:ascii="Arial Narrow" w:hAnsi="Arial Narrow"/>
          <w:b/>
          <w:bCs/>
          <w:caps w:val="0"/>
          <w:color w:val="2F5496" w:themeColor="accent1" w:themeShade="BF"/>
          <w:sz w:val="24"/>
          <w:szCs w:val="24"/>
        </w:rPr>
        <w:t>Acometida Desde Tablero Tn-01 Hasta Cto:14 (Ups) En Conductor 2x8+10t Cu</w:t>
      </w:r>
      <w:bookmarkEnd w:id="103"/>
    </w:p>
    <w:p w14:paraId="122BC5C2" w14:textId="77777777" w:rsidR="00211DFF" w:rsidRPr="00883BFC" w:rsidRDefault="00211DFF" w:rsidP="00211DFF">
      <w:pPr>
        <w:rPr>
          <w:rFonts w:ascii="Arial Narrow" w:hAnsi="Arial Narrow"/>
          <w:b/>
          <w:bCs/>
          <w:sz w:val="24"/>
          <w:szCs w:val="24"/>
          <w:u w:val="single"/>
        </w:rPr>
      </w:pPr>
      <w:r w:rsidRPr="00883BFC">
        <w:rPr>
          <w:rFonts w:ascii="Arial Narrow" w:hAnsi="Arial Narrow"/>
          <w:b/>
          <w:bCs/>
          <w:sz w:val="24"/>
          <w:szCs w:val="24"/>
          <w:u w:val="single"/>
        </w:rPr>
        <w:t>Conductores</w:t>
      </w:r>
    </w:p>
    <w:p w14:paraId="344E6F9B" w14:textId="77777777" w:rsidR="00211DFF" w:rsidRPr="00883BFC" w:rsidRDefault="00211DFF" w:rsidP="00211DFF">
      <w:pPr>
        <w:rPr>
          <w:rFonts w:ascii="Arial Narrow" w:hAnsi="Arial Narrow"/>
          <w:sz w:val="24"/>
          <w:szCs w:val="24"/>
        </w:rPr>
      </w:pPr>
      <w:r w:rsidRPr="00883BFC">
        <w:rPr>
          <w:rFonts w:ascii="Arial Narrow" w:hAnsi="Arial Narrow"/>
          <w:sz w:val="24"/>
          <w:szCs w:val="24"/>
        </w:rPr>
        <w:t>Para circuitos de Baja Tensión se utilizará conductores de cobre HF-LS TC (90º C) en operación normal.</w:t>
      </w:r>
    </w:p>
    <w:p w14:paraId="401C55C4" w14:textId="77777777" w:rsidR="00211DFF" w:rsidRPr="00883BFC" w:rsidRDefault="00211DFF" w:rsidP="00211DFF">
      <w:pPr>
        <w:rPr>
          <w:rFonts w:ascii="Arial Narrow" w:hAnsi="Arial Narrow"/>
          <w:sz w:val="24"/>
          <w:szCs w:val="24"/>
        </w:rPr>
      </w:pPr>
    </w:p>
    <w:p w14:paraId="1A130C7C" w14:textId="77777777" w:rsidR="00211DFF" w:rsidRPr="00883BFC" w:rsidRDefault="00211DFF" w:rsidP="00211DFF">
      <w:pPr>
        <w:rPr>
          <w:rFonts w:ascii="Arial Narrow" w:hAnsi="Arial Narrow"/>
          <w:sz w:val="24"/>
          <w:szCs w:val="24"/>
        </w:rPr>
      </w:pPr>
      <w:r w:rsidRPr="00883BFC">
        <w:rPr>
          <w:rFonts w:ascii="Arial Narrow" w:hAnsi="Arial Narrow"/>
          <w:sz w:val="24"/>
          <w:szCs w:val="24"/>
        </w:rPr>
        <w:t>Los conductores deberán estar formados por alambres de cobre o aluminio recocido de sección circular y de acuerdo a las normas ASTM B3 y ASTM B 230 respectivamente. Los conductores deberán cumplir los requerimientos para la clase 2 estipulados en la publicación 228 de la IEC.</w:t>
      </w:r>
    </w:p>
    <w:p w14:paraId="67D2A113" w14:textId="77777777" w:rsidR="00211DFF" w:rsidRPr="00883BFC" w:rsidRDefault="00211DFF" w:rsidP="00211DFF">
      <w:pPr>
        <w:rPr>
          <w:rFonts w:ascii="Arial Narrow" w:hAnsi="Arial Narrow"/>
          <w:sz w:val="24"/>
          <w:szCs w:val="24"/>
        </w:rPr>
      </w:pPr>
    </w:p>
    <w:p w14:paraId="167A404E" w14:textId="77777777" w:rsidR="00211DFF" w:rsidRPr="00883BFC" w:rsidRDefault="00211DFF" w:rsidP="00211DFF">
      <w:pPr>
        <w:rPr>
          <w:rFonts w:ascii="Arial Narrow" w:hAnsi="Arial Narrow"/>
          <w:sz w:val="24"/>
          <w:szCs w:val="24"/>
        </w:rPr>
      </w:pPr>
      <w:r w:rsidRPr="00883BFC">
        <w:rPr>
          <w:rFonts w:ascii="Arial Narrow" w:hAnsi="Arial Narrow"/>
          <w:b/>
          <w:bCs/>
          <w:sz w:val="24"/>
          <w:szCs w:val="24"/>
          <w:u w:val="single"/>
        </w:rPr>
        <w:t>Aislamiento</w:t>
      </w:r>
    </w:p>
    <w:p w14:paraId="6B01A11D" w14:textId="77777777" w:rsidR="00211DFF" w:rsidRPr="00883BFC" w:rsidRDefault="00211DFF" w:rsidP="00211DFF">
      <w:pPr>
        <w:rPr>
          <w:rFonts w:ascii="Arial Narrow" w:hAnsi="Arial Narrow"/>
          <w:sz w:val="24"/>
          <w:szCs w:val="24"/>
        </w:rPr>
      </w:pPr>
      <w:r w:rsidRPr="00883BFC">
        <w:rPr>
          <w:rFonts w:ascii="Arial Narrow" w:hAnsi="Arial Narrow"/>
          <w:sz w:val="24"/>
          <w:szCs w:val="24"/>
        </w:rPr>
        <w:t>El aislamiento deberá ser del tipo PVC/A y cumplir con los requerimientos de la Tabla II de la publicación IEC-502 para los cables con aislamiento 0,6/1 kV.</w:t>
      </w:r>
    </w:p>
    <w:p w14:paraId="388EB8E4" w14:textId="77777777" w:rsidR="00211DFF" w:rsidRPr="00883BFC" w:rsidRDefault="00211DFF" w:rsidP="00211DFF">
      <w:pPr>
        <w:rPr>
          <w:rFonts w:ascii="Arial Narrow" w:hAnsi="Arial Narrow"/>
          <w:sz w:val="24"/>
          <w:szCs w:val="24"/>
        </w:rPr>
      </w:pPr>
    </w:p>
    <w:p w14:paraId="5657D745" w14:textId="77777777" w:rsidR="00211DFF" w:rsidRPr="00883BFC" w:rsidRDefault="00211DFF" w:rsidP="00211DFF">
      <w:pPr>
        <w:rPr>
          <w:rFonts w:ascii="Arial Narrow" w:hAnsi="Arial Narrow"/>
          <w:sz w:val="24"/>
          <w:szCs w:val="24"/>
        </w:rPr>
      </w:pPr>
      <w:r w:rsidRPr="00883BFC">
        <w:rPr>
          <w:rFonts w:ascii="Arial Narrow" w:hAnsi="Arial Narrow"/>
          <w:sz w:val="24"/>
          <w:szCs w:val="24"/>
        </w:rPr>
        <w:t>El aislamiento deberá aplicarse de tal forma que se le dé la mayor adherencia posible, pero permitiendo retirar el aislamiento, sin dañar el conductor.</w:t>
      </w:r>
    </w:p>
    <w:p w14:paraId="02EA671C" w14:textId="77777777" w:rsidR="00211DFF" w:rsidRPr="00883BFC" w:rsidRDefault="00211DFF" w:rsidP="00211DFF">
      <w:pPr>
        <w:rPr>
          <w:rFonts w:ascii="Arial Narrow" w:hAnsi="Arial Narrow"/>
          <w:sz w:val="24"/>
          <w:szCs w:val="24"/>
        </w:rPr>
      </w:pPr>
    </w:p>
    <w:p w14:paraId="75824601" w14:textId="77777777" w:rsidR="00211DFF" w:rsidRPr="00883BFC" w:rsidRDefault="00211DFF" w:rsidP="00211DFF">
      <w:pPr>
        <w:rPr>
          <w:rFonts w:ascii="Arial Narrow" w:hAnsi="Arial Narrow"/>
          <w:sz w:val="24"/>
          <w:szCs w:val="24"/>
        </w:rPr>
      </w:pPr>
      <w:r w:rsidRPr="00883BFC">
        <w:rPr>
          <w:rFonts w:ascii="Arial Narrow" w:hAnsi="Arial Narrow"/>
          <w:sz w:val="24"/>
          <w:szCs w:val="24"/>
        </w:rPr>
        <w:t>El promedio del espesor del aislamiento no debe ser inferior al valor requerido las características técnicas garantizadas, sin embargo, el espesor en cualquier punto del aislamiento puede ser inferior al valor especificado, teniendo en cuenta que la diferencia no deberá exceder 0,1 mm + 10% del valor especificado.</w:t>
      </w:r>
    </w:p>
    <w:p w14:paraId="21C49458" w14:textId="77777777" w:rsidR="00211DFF" w:rsidRPr="00883BFC" w:rsidRDefault="00211DFF" w:rsidP="00211DFF">
      <w:pPr>
        <w:rPr>
          <w:rFonts w:ascii="Arial Narrow" w:hAnsi="Arial Narrow"/>
          <w:sz w:val="24"/>
          <w:szCs w:val="24"/>
        </w:rPr>
      </w:pPr>
    </w:p>
    <w:p w14:paraId="0D7BC7D1" w14:textId="77777777" w:rsidR="00211DFF" w:rsidRPr="00883BFC" w:rsidRDefault="00211DFF" w:rsidP="00211DFF">
      <w:pPr>
        <w:rPr>
          <w:rFonts w:ascii="Arial Narrow" w:hAnsi="Arial Narrow"/>
          <w:sz w:val="24"/>
          <w:szCs w:val="24"/>
        </w:rPr>
      </w:pPr>
      <w:r w:rsidRPr="00883BFC">
        <w:rPr>
          <w:rFonts w:ascii="Arial Narrow" w:hAnsi="Arial Narrow"/>
          <w:sz w:val="24"/>
          <w:szCs w:val="24"/>
        </w:rPr>
        <w:lastRenderedPageBreak/>
        <w:t>En los edificios o lugares con alta concentración de personas, tales como los listados en la sección 518 de la NTC 2050, se deben utilizar conductores eléctricos con aislamiento o recubrimiento de muy bajo contenido de halógenos, no propagadores de llama y baja emisión de humos opacos, certificados según las normas IEC 60754-1-2, IEC 601034-2, IEC 331, IEC 332-1, IEC 332-3 o equivalentes.</w:t>
      </w:r>
    </w:p>
    <w:p w14:paraId="60AD5A37" w14:textId="77777777" w:rsidR="00211DFF" w:rsidRPr="00883BFC" w:rsidRDefault="00211DFF" w:rsidP="00211DFF">
      <w:pPr>
        <w:rPr>
          <w:rFonts w:ascii="Arial Narrow" w:hAnsi="Arial Narrow"/>
          <w:sz w:val="24"/>
          <w:szCs w:val="24"/>
        </w:rPr>
      </w:pPr>
    </w:p>
    <w:p w14:paraId="756AE025" w14:textId="77777777" w:rsidR="00211DFF" w:rsidRPr="00883BFC" w:rsidRDefault="00211DFF" w:rsidP="00211DFF">
      <w:pPr>
        <w:rPr>
          <w:rFonts w:ascii="Arial Narrow" w:hAnsi="Arial Narrow"/>
          <w:b/>
          <w:bCs/>
          <w:sz w:val="24"/>
          <w:szCs w:val="24"/>
          <w:u w:val="single"/>
        </w:rPr>
      </w:pPr>
      <w:r w:rsidRPr="00883BFC">
        <w:rPr>
          <w:rFonts w:ascii="Arial Narrow" w:hAnsi="Arial Narrow"/>
          <w:b/>
          <w:bCs/>
          <w:sz w:val="24"/>
          <w:szCs w:val="24"/>
          <w:u w:val="single"/>
        </w:rPr>
        <w:t>Relleno</w:t>
      </w:r>
    </w:p>
    <w:p w14:paraId="2025E86D" w14:textId="77777777" w:rsidR="00211DFF" w:rsidRPr="00883BFC" w:rsidRDefault="00211DFF" w:rsidP="00211DFF">
      <w:pPr>
        <w:rPr>
          <w:rFonts w:ascii="Arial Narrow" w:hAnsi="Arial Narrow"/>
          <w:sz w:val="24"/>
          <w:szCs w:val="24"/>
        </w:rPr>
      </w:pPr>
      <w:r w:rsidRPr="00883BFC">
        <w:rPr>
          <w:rFonts w:ascii="Arial Narrow" w:hAnsi="Arial Narrow"/>
          <w:sz w:val="24"/>
          <w:szCs w:val="24"/>
        </w:rPr>
        <w:t>Cuando sea necesario utilizar relleno en los intersticios de los cables para dar al conjunto una sección transversal substancialmente redonda, se deberán utilizar compuestos basados en plásticos. El relleno deberá estar de acuerdo con los requerimientos de las publicaciones 227- 1 Cláusula 5.3 y 502 Cláusula 6.6 de la IEC.</w:t>
      </w:r>
    </w:p>
    <w:p w14:paraId="6952502C" w14:textId="77777777" w:rsidR="00211DFF" w:rsidRPr="00883BFC" w:rsidRDefault="00211DFF" w:rsidP="00211DFF">
      <w:pPr>
        <w:rPr>
          <w:rFonts w:ascii="Arial Narrow" w:hAnsi="Arial Narrow"/>
          <w:sz w:val="24"/>
          <w:szCs w:val="24"/>
        </w:rPr>
      </w:pPr>
    </w:p>
    <w:p w14:paraId="15DA9921" w14:textId="77777777" w:rsidR="00211DFF" w:rsidRPr="00883BFC" w:rsidRDefault="00211DFF" w:rsidP="00211DFF">
      <w:pPr>
        <w:rPr>
          <w:rFonts w:ascii="Arial Narrow" w:hAnsi="Arial Narrow"/>
          <w:b/>
          <w:bCs/>
          <w:sz w:val="24"/>
          <w:szCs w:val="24"/>
          <w:u w:val="single"/>
        </w:rPr>
      </w:pPr>
      <w:r w:rsidRPr="00883BFC">
        <w:rPr>
          <w:rFonts w:ascii="Arial Narrow" w:hAnsi="Arial Narrow"/>
          <w:b/>
          <w:bCs/>
          <w:sz w:val="24"/>
          <w:szCs w:val="24"/>
          <w:u w:val="single"/>
        </w:rPr>
        <w:t>Cubierta Interior Extruida</w:t>
      </w:r>
    </w:p>
    <w:p w14:paraId="7E31451A" w14:textId="77777777" w:rsidR="00211DFF" w:rsidRPr="00883BFC" w:rsidRDefault="00211DFF" w:rsidP="00211DFF">
      <w:pPr>
        <w:rPr>
          <w:rFonts w:ascii="Arial Narrow" w:hAnsi="Arial Narrow"/>
          <w:sz w:val="24"/>
          <w:szCs w:val="24"/>
        </w:rPr>
      </w:pPr>
      <w:r w:rsidRPr="00883BFC">
        <w:rPr>
          <w:rFonts w:ascii="Arial Narrow" w:hAnsi="Arial Narrow"/>
          <w:sz w:val="24"/>
          <w:szCs w:val="24"/>
        </w:rPr>
        <w:t>La cubierta interior extruido deberá ser adecuada para la temperatura de operación del cable (90º C) y compatible con el material del aislamiento. En caso de no utilizarse relleno, la cubierta interior deberá penetrar los espacios entre los núcleos, pero no adherirse a éstos. Una vez aplicada la cubierta interior el conjunto deberá tener una forma prácticamente circular.</w:t>
      </w:r>
    </w:p>
    <w:p w14:paraId="4334E68A" w14:textId="77777777" w:rsidR="00211DFF" w:rsidRPr="00883BFC" w:rsidRDefault="00211DFF" w:rsidP="00211DFF">
      <w:pPr>
        <w:rPr>
          <w:rFonts w:ascii="Arial Narrow" w:hAnsi="Arial Narrow"/>
          <w:sz w:val="24"/>
          <w:szCs w:val="24"/>
        </w:rPr>
      </w:pPr>
    </w:p>
    <w:p w14:paraId="5F7D0BC8" w14:textId="77777777" w:rsidR="00211DFF" w:rsidRPr="00883BFC" w:rsidRDefault="00211DFF" w:rsidP="00211DFF">
      <w:pPr>
        <w:rPr>
          <w:rFonts w:ascii="Arial Narrow" w:hAnsi="Arial Narrow"/>
          <w:sz w:val="24"/>
          <w:szCs w:val="24"/>
        </w:rPr>
      </w:pPr>
      <w:r w:rsidRPr="00883BFC">
        <w:rPr>
          <w:rFonts w:ascii="Arial Narrow" w:hAnsi="Arial Narrow"/>
          <w:sz w:val="24"/>
          <w:szCs w:val="24"/>
        </w:rPr>
        <w:t>La cubierta interior deberá estar de acuerdo con los requerimientos de las publicaciones 227- cláusula 5.4 y 502 cláusula 6.6 de la IEC.</w:t>
      </w:r>
    </w:p>
    <w:p w14:paraId="5B39D4B7" w14:textId="77777777" w:rsidR="00211DFF" w:rsidRPr="00883BFC" w:rsidRDefault="00211DFF" w:rsidP="00211DFF">
      <w:pPr>
        <w:rPr>
          <w:rFonts w:ascii="Arial Narrow" w:hAnsi="Arial Narrow"/>
          <w:sz w:val="24"/>
          <w:szCs w:val="24"/>
        </w:rPr>
      </w:pPr>
    </w:p>
    <w:p w14:paraId="54A2613F" w14:textId="77777777" w:rsidR="00211DFF" w:rsidRPr="00883BFC" w:rsidRDefault="00211DFF" w:rsidP="00211DFF">
      <w:pPr>
        <w:rPr>
          <w:rFonts w:ascii="Arial Narrow" w:hAnsi="Arial Narrow"/>
          <w:sz w:val="24"/>
          <w:szCs w:val="24"/>
        </w:rPr>
      </w:pPr>
      <w:r w:rsidRPr="00883BFC">
        <w:rPr>
          <w:rFonts w:ascii="Arial Narrow" w:hAnsi="Arial Narrow"/>
          <w:b/>
          <w:bCs/>
          <w:sz w:val="24"/>
          <w:szCs w:val="24"/>
          <w:u w:val="single"/>
        </w:rPr>
        <w:t>Chaqueta</w:t>
      </w:r>
    </w:p>
    <w:p w14:paraId="747995E2" w14:textId="77777777" w:rsidR="00211DFF" w:rsidRPr="00883BFC" w:rsidRDefault="00211DFF" w:rsidP="00211DFF">
      <w:pPr>
        <w:rPr>
          <w:rFonts w:ascii="Arial Narrow" w:hAnsi="Arial Narrow"/>
          <w:sz w:val="24"/>
          <w:szCs w:val="24"/>
        </w:rPr>
      </w:pPr>
      <w:r w:rsidRPr="00883BFC">
        <w:rPr>
          <w:rFonts w:ascii="Arial Narrow" w:hAnsi="Arial Narrow"/>
          <w:sz w:val="24"/>
          <w:szCs w:val="24"/>
        </w:rPr>
        <w:t xml:space="preserve">La chaqueta deberá ser de compuestos de policloruro de vinilo y cumplir con los requerimientos para el PVC/ST1 o PVC/ST2 para los cables con aislamiento 0,6/1 kV, de acuerdo con la Tabla VIII de la publicación IEC 502. </w:t>
      </w:r>
    </w:p>
    <w:p w14:paraId="777803CC" w14:textId="77777777" w:rsidR="00211DFF" w:rsidRPr="00883BFC" w:rsidRDefault="00211DFF" w:rsidP="00211DFF">
      <w:pPr>
        <w:rPr>
          <w:rFonts w:ascii="Arial Narrow" w:hAnsi="Arial Narrow"/>
          <w:sz w:val="24"/>
          <w:szCs w:val="24"/>
        </w:rPr>
      </w:pPr>
    </w:p>
    <w:p w14:paraId="52369D53" w14:textId="77777777" w:rsidR="00211DFF" w:rsidRPr="00883BFC" w:rsidRDefault="00211DFF" w:rsidP="00211DFF">
      <w:pPr>
        <w:rPr>
          <w:rFonts w:ascii="Arial Narrow" w:hAnsi="Arial Narrow"/>
          <w:sz w:val="24"/>
          <w:szCs w:val="24"/>
        </w:rPr>
      </w:pPr>
      <w:r w:rsidRPr="00883BFC">
        <w:rPr>
          <w:rFonts w:ascii="Arial Narrow" w:hAnsi="Arial Narrow"/>
          <w:sz w:val="24"/>
          <w:szCs w:val="24"/>
        </w:rPr>
        <w:t>La chaqueta deberá ser extruida sobre la pantalla, pero sin adherirse a ésta. Un separador consistente en una película o una cinta puede ser usado para tal fin.</w:t>
      </w:r>
    </w:p>
    <w:p w14:paraId="143E4881" w14:textId="77777777" w:rsidR="00211DFF" w:rsidRPr="00883BFC" w:rsidRDefault="00211DFF" w:rsidP="00211DFF">
      <w:pPr>
        <w:rPr>
          <w:rFonts w:ascii="Arial Narrow" w:hAnsi="Arial Narrow"/>
          <w:sz w:val="24"/>
          <w:szCs w:val="24"/>
        </w:rPr>
      </w:pPr>
    </w:p>
    <w:p w14:paraId="34703E0D" w14:textId="77777777" w:rsidR="00211DFF" w:rsidRPr="00883BFC" w:rsidRDefault="00211DFF" w:rsidP="00211DFF">
      <w:pPr>
        <w:rPr>
          <w:rFonts w:ascii="Arial Narrow" w:hAnsi="Arial Narrow"/>
          <w:sz w:val="24"/>
          <w:szCs w:val="24"/>
        </w:rPr>
      </w:pPr>
      <w:r w:rsidRPr="00883BFC">
        <w:rPr>
          <w:rFonts w:ascii="Arial Narrow" w:hAnsi="Arial Narrow"/>
          <w:b/>
          <w:bCs/>
          <w:sz w:val="24"/>
          <w:szCs w:val="24"/>
          <w:u w:val="single"/>
        </w:rPr>
        <w:t>Identificación de los Cables</w:t>
      </w:r>
    </w:p>
    <w:p w14:paraId="5109539C" w14:textId="77777777" w:rsidR="00211DFF" w:rsidRPr="00883BFC" w:rsidRDefault="00211DFF" w:rsidP="00211DFF">
      <w:pPr>
        <w:rPr>
          <w:rFonts w:ascii="Arial Narrow" w:hAnsi="Arial Narrow"/>
          <w:sz w:val="24"/>
          <w:szCs w:val="24"/>
        </w:rPr>
      </w:pPr>
      <w:r w:rsidRPr="00883BFC">
        <w:rPr>
          <w:rFonts w:ascii="Arial Narrow" w:hAnsi="Arial Narrow"/>
          <w:sz w:val="24"/>
          <w:szCs w:val="24"/>
        </w:rPr>
        <w:t>El cable deberá ir adecuadamente marcado en la chaqueta con impresión en sobre relieve de manera legible al menos con la siguiente información:</w:t>
      </w:r>
    </w:p>
    <w:p w14:paraId="6DD96E2C" w14:textId="77777777" w:rsidR="00211DFF" w:rsidRPr="00883BFC" w:rsidRDefault="00211DFF" w:rsidP="00211DFF">
      <w:pPr>
        <w:rPr>
          <w:rFonts w:ascii="Arial Narrow" w:hAnsi="Arial Narrow"/>
          <w:sz w:val="24"/>
          <w:szCs w:val="24"/>
        </w:rPr>
      </w:pPr>
    </w:p>
    <w:p w14:paraId="49647A68" w14:textId="77777777" w:rsidR="00211DFF" w:rsidRPr="00883BFC" w:rsidRDefault="00211DFF" w:rsidP="00211DFF">
      <w:pPr>
        <w:numPr>
          <w:ilvl w:val="0"/>
          <w:numId w:val="7"/>
        </w:numPr>
        <w:tabs>
          <w:tab w:val="left" w:pos="0"/>
        </w:tabs>
        <w:rPr>
          <w:rFonts w:ascii="Arial Narrow" w:hAnsi="Arial Narrow"/>
          <w:sz w:val="24"/>
          <w:szCs w:val="24"/>
        </w:rPr>
      </w:pPr>
      <w:r w:rsidRPr="00883BFC">
        <w:rPr>
          <w:rFonts w:ascii="Arial Narrow" w:hAnsi="Arial Narrow"/>
          <w:sz w:val="24"/>
          <w:szCs w:val="24"/>
        </w:rPr>
        <w:t>Fabricante.</w:t>
      </w:r>
    </w:p>
    <w:p w14:paraId="2EB8BB54" w14:textId="77777777" w:rsidR="00211DFF" w:rsidRPr="00883BFC" w:rsidRDefault="00211DFF" w:rsidP="00211DFF">
      <w:pPr>
        <w:numPr>
          <w:ilvl w:val="0"/>
          <w:numId w:val="7"/>
        </w:numPr>
        <w:tabs>
          <w:tab w:val="left" w:pos="0"/>
        </w:tabs>
        <w:rPr>
          <w:rFonts w:ascii="Arial Narrow" w:hAnsi="Arial Narrow"/>
          <w:sz w:val="24"/>
          <w:szCs w:val="24"/>
        </w:rPr>
      </w:pPr>
      <w:r w:rsidRPr="00883BFC">
        <w:rPr>
          <w:rFonts w:ascii="Arial Narrow" w:hAnsi="Arial Narrow"/>
          <w:sz w:val="24"/>
          <w:szCs w:val="24"/>
        </w:rPr>
        <w:t>Identificación del cable (F: fuerza, C: control)</w:t>
      </w:r>
    </w:p>
    <w:p w14:paraId="7FF74D4B" w14:textId="77777777" w:rsidR="00211DFF" w:rsidRPr="00883BFC" w:rsidRDefault="00211DFF" w:rsidP="00211DFF">
      <w:pPr>
        <w:numPr>
          <w:ilvl w:val="0"/>
          <w:numId w:val="7"/>
        </w:numPr>
        <w:tabs>
          <w:tab w:val="left" w:pos="0"/>
        </w:tabs>
        <w:rPr>
          <w:rFonts w:ascii="Arial Narrow" w:hAnsi="Arial Narrow"/>
          <w:sz w:val="24"/>
          <w:szCs w:val="24"/>
        </w:rPr>
      </w:pPr>
      <w:r w:rsidRPr="00883BFC">
        <w:rPr>
          <w:rFonts w:ascii="Arial Narrow" w:hAnsi="Arial Narrow"/>
          <w:sz w:val="24"/>
          <w:szCs w:val="24"/>
        </w:rPr>
        <w:t xml:space="preserve">Aislamiento, </w:t>
      </w:r>
      <w:proofErr w:type="spellStart"/>
      <w:r w:rsidRPr="00883BFC">
        <w:rPr>
          <w:rFonts w:ascii="Arial Narrow" w:hAnsi="Arial Narrow"/>
          <w:sz w:val="24"/>
          <w:szCs w:val="24"/>
        </w:rPr>
        <w:t>Uo</w:t>
      </w:r>
      <w:proofErr w:type="spellEnd"/>
      <w:r w:rsidRPr="00883BFC">
        <w:rPr>
          <w:rFonts w:ascii="Arial Narrow" w:hAnsi="Arial Narrow"/>
          <w:sz w:val="24"/>
          <w:szCs w:val="24"/>
        </w:rPr>
        <w:t>/U=0.6/1 kV</w:t>
      </w:r>
    </w:p>
    <w:p w14:paraId="4D5D36E6" w14:textId="77777777" w:rsidR="00211DFF" w:rsidRPr="00883BFC" w:rsidRDefault="00211DFF" w:rsidP="00211DFF">
      <w:pPr>
        <w:numPr>
          <w:ilvl w:val="0"/>
          <w:numId w:val="7"/>
        </w:numPr>
        <w:tabs>
          <w:tab w:val="left" w:pos="0"/>
        </w:tabs>
        <w:rPr>
          <w:rFonts w:ascii="Arial Narrow" w:hAnsi="Arial Narrow"/>
          <w:sz w:val="24"/>
          <w:szCs w:val="24"/>
        </w:rPr>
      </w:pPr>
      <w:r w:rsidRPr="00883BFC">
        <w:rPr>
          <w:rFonts w:ascii="Arial Narrow" w:hAnsi="Arial Narrow"/>
          <w:sz w:val="24"/>
          <w:szCs w:val="24"/>
        </w:rPr>
        <w:t>Número de núcleos.</w:t>
      </w:r>
    </w:p>
    <w:p w14:paraId="0C0FEAC0" w14:textId="77777777" w:rsidR="00211DFF" w:rsidRPr="00883BFC" w:rsidRDefault="00211DFF" w:rsidP="00211DFF">
      <w:pPr>
        <w:numPr>
          <w:ilvl w:val="0"/>
          <w:numId w:val="7"/>
        </w:numPr>
        <w:tabs>
          <w:tab w:val="left" w:pos="0"/>
        </w:tabs>
        <w:rPr>
          <w:rFonts w:ascii="Arial Narrow" w:hAnsi="Arial Narrow"/>
          <w:sz w:val="24"/>
          <w:szCs w:val="24"/>
        </w:rPr>
      </w:pPr>
      <w:r w:rsidRPr="00883BFC">
        <w:rPr>
          <w:rFonts w:ascii="Arial Narrow" w:hAnsi="Arial Narrow"/>
          <w:sz w:val="24"/>
          <w:szCs w:val="24"/>
        </w:rPr>
        <w:t>Sección de cada núcleo en mm2.</w:t>
      </w:r>
    </w:p>
    <w:p w14:paraId="59AD8F61" w14:textId="77777777" w:rsidR="00211DFF" w:rsidRPr="00883BFC" w:rsidRDefault="00211DFF" w:rsidP="00211DFF">
      <w:pPr>
        <w:rPr>
          <w:rFonts w:ascii="Arial Narrow" w:hAnsi="Arial Narrow"/>
          <w:sz w:val="24"/>
          <w:szCs w:val="24"/>
        </w:rPr>
      </w:pPr>
    </w:p>
    <w:p w14:paraId="72626EF3" w14:textId="77777777" w:rsidR="00211DFF" w:rsidRPr="00883BFC" w:rsidRDefault="00211DFF" w:rsidP="00211DFF">
      <w:pPr>
        <w:rPr>
          <w:rFonts w:ascii="Arial Narrow" w:hAnsi="Arial Narrow"/>
          <w:sz w:val="24"/>
          <w:szCs w:val="24"/>
        </w:rPr>
      </w:pPr>
      <w:r w:rsidRPr="00883BFC">
        <w:rPr>
          <w:rFonts w:ascii="Arial Narrow" w:hAnsi="Arial Narrow"/>
          <w:sz w:val="24"/>
          <w:szCs w:val="24"/>
        </w:rPr>
        <w:t xml:space="preserve">Por ejemplo, un cable de control de aislamiento </w:t>
      </w:r>
      <w:proofErr w:type="spellStart"/>
      <w:r w:rsidRPr="00883BFC">
        <w:rPr>
          <w:rFonts w:ascii="Arial Narrow" w:hAnsi="Arial Narrow"/>
          <w:sz w:val="24"/>
          <w:szCs w:val="24"/>
        </w:rPr>
        <w:t>Uo</w:t>
      </w:r>
      <w:proofErr w:type="spellEnd"/>
      <w:r w:rsidRPr="00883BFC">
        <w:rPr>
          <w:rFonts w:ascii="Arial Narrow" w:hAnsi="Arial Narrow"/>
          <w:sz w:val="24"/>
          <w:szCs w:val="24"/>
        </w:rPr>
        <w:t>/U= 0.6/1 kV de doce núcleos de 2,5 mm² deberá marcarse de la siguiente forma:</w:t>
      </w:r>
    </w:p>
    <w:p w14:paraId="45476400" w14:textId="77777777" w:rsidR="00211DFF" w:rsidRPr="00883BFC" w:rsidRDefault="00211DFF" w:rsidP="00211DFF">
      <w:pPr>
        <w:rPr>
          <w:rFonts w:ascii="Arial Narrow" w:hAnsi="Arial Narrow"/>
          <w:sz w:val="24"/>
          <w:szCs w:val="24"/>
        </w:rPr>
      </w:pPr>
    </w:p>
    <w:p w14:paraId="5ED43A6D" w14:textId="77777777" w:rsidR="00211DFF" w:rsidRPr="00883BFC" w:rsidRDefault="00211DFF" w:rsidP="00211DFF">
      <w:pPr>
        <w:rPr>
          <w:rFonts w:ascii="Arial Narrow" w:hAnsi="Arial Narrow"/>
          <w:sz w:val="24"/>
          <w:szCs w:val="24"/>
        </w:rPr>
      </w:pPr>
      <w:r w:rsidRPr="00883BFC">
        <w:rPr>
          <w:rFonts w:ascii="Arial Narrow" w:hAnsi="Arial Narrow"/>
          <w:sz w:val="24"/>
          <w:szCs w:val="24"/>
        </w:rPr>
        <w:lastRenderedPageBreak/>
        <w:t xml:space="preserve"> FABRICANTE 0,6/1 kV - 12 * 2,5 mm²</w:t>
      </w:r>
    </w:p>
    <w:p w14:paraId="0ED24D0E" w14:textId="77777777" w:rsidR="00211DFF" w:rsidRPr="00883BFC" w:rsidRDefault="00211DFF" w:rsidP="00211DFF">
      <w:pPr>
        <w:rPr>
          <w:rFonts w:ascii="Arial Narrow" w:hAnsi="Arial Narrow"/>
          <w:sz w:val="24"/>
          <w:szCs w:val="24"/>
        </w:rPr>
      </w:pPr>
    </w:p>
    <w:p w14:paraId="34E2C351" w14:textId="77777777" w:rsidR="00211DFF" w:rsidRPr="00883BFC" w:rsidRDefault="00211DFF" w:rsidP="00211DFF">
      <w:pPr>
        <w:rPr>
          <w:rFonts w:ascii="Arial Narrow" w:hAnsi="Arial Narrow"/>
          <w:sz w:val="24"/>
          <w:szCs w:val="24"/>
        </w:rPr>
      </w:pPr>
      <w:r w:rsidRPr="00883BFC">
        <w:rPr>
          <w:rFonts w:ascii="Arial Narrow" w:hAnsi="Arial Narrow"/>
          <w:sz w:val="24"/>
          <w:szCs w:val="24"/>
        </w:rPr>
        <w:t>La separación entre el final de una marca y el comienzo de la otra no deberá exceder a 321 mm. El color de la chaqueta deberá ser negro.</w:t>
      </w:r>
    </w:p>
    <w:p w14:paraId="7A6BBADC" w14:textId="77777777" w:rsidR="00211DFF" w:rsidRPr="00883BFC" w:rsidRDefault="00211DFF" w:rsidP="00211DFF">
      <w:pPr>
        <w:rPr>
          <w:rFonts w:ascii="Arial Narrow" w:hAnsi="Arial Narrow"/>
          <w:sz w:val="24"/>
          <w:szCs w:val="24"/>
        </w:rPr>
      </w:pPr>
    </w:p>
    <w:p w14:paraId="11EC9238" w14:textId="77777777" w:rsidR="00211DFF" w:rsidRPr="00883BFC" w:rsidRDefault="00211DFF" w:rsidP="00211DFF">
      <w:pPr>
        <w:rPr>
          <w:rFonts w:ascii="Arial Narrow" w:hAnsi="Arial Narrow"/>
          <w:sz w:val="24"/>
          <w:szCs w:val="24"/>
        </w:rPr>
      </w:pPr>
      <w:r w:rsidRPr="00883BFC">
        <w:rPr>
          <w:rFonts w:ascii="Arial Narrow" w:hAnsi="Arial Narrow"/>
          <w:sz w:val="24"/>
          <w:szCs w:val="24"/>
        </w:rPr>
        <w:t>Cuando por problemas de fabricación no es posible que la marca en relieve sea legible, el fabricante podrá utilizar tinta indeleble.</w:t>
      </w:r>
    </w:p>
    <w:p w14:paraId="3BB23168" w14:textId="77777777" w:rsidR="00211DFF" w:rsidRPr="00883BFC" w:rsidRDefault="00211DFF" w:rsidP="00211DFF">
      <w:pPr>
        <w:rPr>
          <w:rFonts w:ascii="Arial Narrow" w:hAnsi="Arial Narrow"/>
          <w:sz w:val="24"/>
          <w:szCs w:val="24"/>
        </w:rPr>
      </w:pPr>
    </w:p>
    <w:p w14:paraId="3E1E2C10" w14:textId="77777777" w:rsidR="00211DFF" w:rsidRPr="00883BFC" w:rsidRDefault="00211DFF" w:rsidP="00211DFF">
      <w:pPr>
        <w:rPr>
          <w:rFonts w:ascii="Arial Narrow" w:hAnsi="Arial Narrow"/>
          <w:sz w:val="24"/>
          <w:szCs w:val="24"/>
        </w:rPr>
      </w:pPr>
      <w:r w:rsidRPr="00883BFC">
        <w:rPr>
          <w:rFonts w:ascii="Arial Narrow" w:hAnsi="Arial Narrow"/>
          <w:b/>
          <w:bCs/>
          <w:sz w:val="24"/>
          <w:szCs w:val="24"/>
          <w:u w:val="single"/>
        </w:rPr>
        <w:t>Identificación de los Núcleos</w:t>
      </w:r>
    </w:p>
    <w:p w14:paraId="268D2E04" w14:textId="77777777" w:rsidR="00211DFF" w:rsidRPr="00883BFC" w:rsidRDefault="00211DFF" w:rsidP="00211DFF">
      <w:pPr>
        <w:rPr>
          <w:rFonts w:ascii="Arial Narrow" w:hAnsi="Arial Narrow"/>
          <w:sz w:val="24"/>
          <w:szCs w:val="24"/>
        </w:rPr>
      </w:pPr>
      <w:r w:rsidRPr="00883BFC">
        <w:rPr>
          <w:rFonts w:ascii="Arial Narrow" w:hAnsi="Arial Narrow"/>
          <w:sz w:val="24"/>
          <w:szCs w:val="24"/>
        </w:rPr>
        <w:t>Los núcleos de los cables de fuerza deberán ser identificados por medio del color del aislamiento así</w:t>
      </w:r>
    </w:p>
    <w:p w14:paraId="112B1EE1" w14:textId="77777777" w:rsidR="00211DFF" w:rsidRPr="00883BFC" w:rsidRDefault="00211DFF" w:rsidP="00211DFF">
      <w:pPr>
        <w:numPr>
          <w:ilvl w:val="0"/>
          <w:numId w:val="7"/>
        </w:numPr>
        <w:tabs>
          <w:tab w:val="left" w:pos="0"/>
        </w:tabs>
        <w:rPr>
          <w:rFonts w:ascii="Arial Narrow" w:hAnsi="Arial Narrow"/>
          <w:sz w:val="24"/>
          <w:szCs w:val="24"/>
        </w:rPr>
      </w:pPr>
      <w:r w:rsidRPr="00883BFC">
        <w:rPr>
          <w:rFonts w:ascii="Arial Narrow" w:hAnsi="Arial Narrow"/>
          <w:sz w:val="24"/>
          <w:szCs w:val="24"/>
        </w:rPr>
        <w:t>Cables de un núcleo: negro</w:t>
      </w:r>
    </w:p>
    <w:p w14:paraId="3E4C65E5" w14:textId="77777777" w:rsidR="00211DFF" w:rsidRPr="00883BFC" w:rsidRDefault="00211DFF" w:rsidP="00211DFF">
      <w:pPr>
        <w:numPr>
          <w:ilvl w:val="0"/>
          <w:numId w:val="7"/>
        </w:numPr>
        <w:tabs>
          <w:tab w:val="left" w:pos="0"/>
        </w:tabs>
        <w:rPr>
          <w:rFonts w:ascii="Arial Narrow" w:hAnsi="Arial Narrow"/>
          <w:sz w:val="24"/>
          <w:szCs w:val="24"/>
        </w:rPr>
      </w:pPr>
      <w:r w:rsidRPr="00883BFC">
        <w:rPr>
          <w:rFonts w:ascii="Arial Narrow" w:hAnsi="Arial Narrow"/>
          <w:sz w:val="24"/>
          <w:szCs w:val="24"/>
        </w:rPr>
        <w:t>Cables de dos núcleos: rojo</w:t>
      </w:r>
    </w:p>
    <w:p w14:paraId="13EDD8F6" w14:textId="77777777" w:rsidR="00211DFF" w:rsidRPr="00883BFC" w:rsidRDefault="00211DFF" w:rsidP="00211DFF">
      <w:pPr>
        <w:numPr>
          <w:ilvl w:val="0"/>
          <w:numId w:val="7"/>
        </w:numPr>
        <w:tabs>
          <w:tab w:val="left" w:pos="0"/>
        </w:tabs>
        <w:rPr>
          <w:rFonts w:ascii="Arial Narrow" w:hAnsi="Arial Narrow"/>
          <w:sz w:val="24"/>
          <w:szCs w:val="24"/>
        </w:rPr>
      </w:pPr>
      <w:r w:rsidRPr="00883BFC">
        <w:rPr>
          <w:rFonts w:ascii="Arial Narrow" w:hAnsi="Arial Narrow"/>
          <w:sz w:val="24"/>
          <w:szCs w:val="24"/>
        </w:rPr>
        <w:t>Cables de cuatro núcleos: rojo, amarillo, azul oscuro, azul claro</w:t>
      </w:r>
    </w:p>
    <w:p w14:paraId="26A915E2" w14:textId="77777777" w:rsidR="00211DFF" w:rsidRPr="00883BFC" w:rsidRDefault="00211DFF" w:rsidP="00211DFF">
      <w:pPr>
        <w:rPr>
          <w:rFonts w:ascii="Arial Narrow" w:hAnsi="Arial Narrow"/>
          <w:sz w:val="24"/>
          <w:szCs w:val="24"/>
        </w:rPr>
      </w:pPr>
    </w:p>
    <w:p w14:paraId="3FB941A3" w14:textId="77777777" w:rsidR="00211DFF" w:rsidRPr="00883BFC" w:rsidRDefault="00211DFF" w:rsidP="00211DFF">
      <w:pPr>
        <w:rPr>
          <w:rFonts w:ascii="Arial Narrow" w:hAnsi="Arial Narrow"/>
          <w:b/>
          <w:bCs/>
          <w:sz w:val="24"/>
          <w:szCs w:val="24"/>
        </w:rPr>
      </w:pPr>
      <w:r w:rsidRPr="00883BFC">
        <w:rPr>
          <w:rFonts w:ascii="Arial Narrow" w:hAnsi="Arial Narrow"/>
          <w:b/>
          <w:bCs/>
          <w:sz w:val="24"/>
          <w:szCs w:val="24"/>
        </w:rPr>
        <w:t>CABLE DE COBRE DESNUDO</w:t>
      </w:r>
    </w:p>
    <w:p w14:paraId="4117EF71" w14:textId="77777777" w:rsidR="00211DFF" w:rsidRPr="00883BFC" w:rsidRDefault="00211DFF" w:rsidP="00211DFF">
      <w:pPr>
        <w:rPr>
          <w:rFonts w:ascii="Arial Narrow" w:hAnsi="Arial Narrow"/>
          <w:sz w:val="24"/>
          <w:szCs w:val="24"/>
        </w:rPr>
      </w:pPr>
      <w:r w:rsidRPr="00883BFC">
        <w:rPr>
          <w:rFonts w:ascii="Arial Narrow" w:hAnsi="Arial Narrow"/>
          <w:sz w:val="24"/>
          <w:szCs w:val="24"/>
        </w:rPr>
        <w:t>El conductor o conductores deberán ser de cobre reconocido y estará conformado por un núcleo central rodeado por una capa (siete hilos) o dos (19 hilos) capas de hilos compactados extendidos helicoidalmente, de la mejor calidad de acuerdo con las normas ASTM B8 y ASTM B496.</w:t>
      </w:r>
    </w:p>
    <w:p w14:paraId="4E49AB1A" w14:textId="77777777" w:rsidR="00211DFF" w:rsidRPr="00883BFC" w:rsidRDefault="00211DFF" w:rsidP="00211DFF">
      <w:pPr>
        <w:rPr>
          <w:rFonts w:ascii="Arial Narrow" w:hAnsi="Arial Narrow"/>
          <w:sz w:val="24"/>
          <w:szCs w:val="24"/>
        </w:rPr>
      </w:pPr>
    </w:p>
    <w:p w14:paraId="7B35D13E" w14:textId="77777777" w:rsidR="00211DFF" w:rsidRPr="00883BFC" w:rsidRDefault="00211DFF" w:rsidP="00211DFF">
      <w:pPr>
        <w:rPr>
          <w:rFonts w:ascii="Arial Narrow" w:hAnsi="Arial Narrow"/>
          <w:sz w:val="24"/>
          <w:szCs w:val="24"/>
        </w:rPr>
      </w:pPr>
      <w:r w:rsidRPr="00883BFC">
        <w:rPr>
          <w:rFonts w:ascii="Arial Narrow" w:hAnsi="Arial Narrow"/>
          <w:sz w:val="24"/>
          <w:szCs w:val="24"/>
        </w:rPr>
        <w:t>Este cable se utiliza para la malla de puesta a tierra y las conexiones de puesta a tierra de los equipos y estructuras (colas de la malla).</w:t>
      </w:r>
    </w:p>
    <w:p w14:paraId="5AA93EB1" w14:textId="77777777" w:rsidR="00211DFF" w:rsidRPr="00883BFC" w:rsidRDefault="00211DFF" w:rsidP="00211DFF">
      <w:pPr>
        <w:rPr>
          <w:rFonts w:ascii="Arial Narrow" w:hAnsi="Arial Narrow"/>
          <w:sz w:val="24"/>
          <w:szCs w:val="24"/>
        </w:rPr>
      </w:pPr>
    </w:p>
    <w:p w14:paraId="29D70037" w14:textId="77777777" w:rsidR="00211DFF" w:rsidRPr="00883BFC" w:rsidRDefault="00211DFF" w:rsidP="00211DFF">
      <w:pPr>
        <w:rPr>
          <w:rFonts w:ascii="Arial Narrow" w:hAnsi="Arial Narrow"/>
          <w:b/>
          <w:bCs/>
          <w:sz w:val="24"/>
          <w:szCs w:val="24"/>
          <w:u w:val="single"/>
        </w:rPr>
      </w:pPr>
      <w:r w:rsidRPr="00883BFC">
        <w:rPr>
          <w:rFonts w:ascii="Arial Narrow" w:hAnsi="Arial Narrow"/>
          <w:b/>
          <w:bCs/>
          <w:sz w:val="24"/>
          <w:szCs w:val="24"/>
          <w:u w:val="single"/>
        </w:rPr>
        <w:t xml:space="preserve">Forma de pago </w:t>
      </w:r>
    </w:p>
    <w:p w14:paraId="383017BF" w14:textId="77777777" w:rsidR="00211DFF" w:rsidRPr="00883BFC" w:rsidRDefault="00211DFF" w:rsidP="00211DFF">
      <w:pPr>
        <w:rPr>
          <w:rFonts w:ascii="Arial Narrow" w:hAnsi="Arial Narrow"/>
          <w:sz w:val="24"/>
          <w:szCs w:val="24"/>
        </w:rPr>
      </w:pPr>
      <w:r w:rsidRPr="00883BFC">
        <w:rPr>
          <w:rFonts w:ascii="Arial Narrow" w:hAnsi="Arial Narrow"/>
          <w:sz w:val="24"/>
          <w:szCs w:val="24"/>
        </w:rPr>
        <w:t>100% al tendido de alimentadores</w:t>
      </w:r>
    </w:p>
    <w:p w14:paraId="280BC518" w14:textId="77777777" w:rsidR="00211DFF" w:rsidRPr="00883BFC" w:rsidRDefault="00211DFF" w:rsidP="00211DFF">
      <w:pPr>
        <w:rPr>
          <w:rFonts w:ascii="Arial Narrow" w:hAnsi="Arial Narrow"/>
          <w:sz w:val="24"/>
          <w:szCs w:val="24"/>
        </w:rPr>
      </w:pPr>
    </w:p>
    <w:p w14:paraId="1329A8D9" w14:textId="69A299EE" w:rsidR="00211DFF" w:rsidRPr="008029BA" w:rsidRDefault="008029BA" w:rsidP="00EC7A1F">
      <w:pPr>
        <w:pStyle w:val="Ttulo5"/>
        <w:rPr>
          <w:rFonts w:ascii="Arial Narrow" w:hAnsi="Arial Narrow"/>
          <w:b/>
          <w:bCs/>
          <w:color w:val="2F5496" w:themeColor="accent1" w:themeShade="BF"/>
          <w:sz w:val="24"/>
          <w:szCs w:val="24"/>
        </w:rPr>
      </w:pPr>
      <w:bookmarkStart w:id="104" w:name="_Toc180656143"/>
      <w:r w:rsidRPr="008029BA">
        <w:rPr>
          <w:rFonts w:ascii="Arial Narrow" w:hAnsi="Arial Narrow"/>
          <w:b/>
          <w:bCs/>
          <w:caps w:val="0"/>
          <w:color w:val="2F5496" w:themeColor="accent1" w:themeShade="BF"/>
          <w:sz w:val="24"/>
          <w:szCs w:val="24"/>
        </w:rPr>
        <w:t>Acometida Desde Tablero Tn-01 Hasta Cto:17-19-21 (Tn-02) En Conductor 3x4+4+10t Cu</w:t>
      </w:r>
      <w:bookmarkEnd w:id="104"/>
    </w:p>
    <w:p w14:paraId="438FC60C" w14:textId="77777777" w:rsidR="00211DFF" w:rsidRPr="00883BFC" w:rsidRDefault="00211DFF" w:rsidP="008D548E">
      <w:pPr>
        <w:rPr>
          <w:rFonts w:ascii="Arial Narrow" w:hAnsi="Arial Narrow"/>
          <w:sz w:val="24"/>
          <w:szCs w:val="24"/>
        </w:rPr>
      </w:pPr>
    </w:p>
    <w:p w14:paraId="348CC7AD" w14:textId="77777777" w:rsidR="008D548E" w:rsidRPr="00883BFC" w:rsidRDefault="008D548E" w:rsidP="008D548E">
      <w:pPr>
        <w:rPr>
          <w:rFonts w:ascii="Arial Narrow" w:hAnsi="Arial Narrow"/>
          <w:b/>
          <w:bCs/>
          <w:sz w:val="24"/>
          <w:szCs w:val="24"/>
          <w:u w:val="single"/>
        </w:rPr>
      </w:pPr>
      <w:r w:rsidRPr="00883BFC">
        <w:rPr>
          <w:rFonts w:ascii="Arial Narrow" w:hAnsi="Arial Narrow"/>
          <w:b/>
          <w:bCs/>
          <w:sz w:val="24"/>
          <w:szCs w:val="24"/>
          <w:u w:val="single"/>
        </w:rPr>
        <w:t>Conductores</w:t>
      </w:r>
    </w:p>
    <w:p w14:paraId="17D506C0" w14:textId="77777777" w:rsidR="008D548E" w:rsidRPr="00883BFC" w:rsidRDefault="008D548E" w:rsidP="008D548E">
      <w:pPr>
        <w:rPr>
          <w:rFonts w:ascii="Arial Narrow" w:hAnsi="Arial Narrow"/>
          <w:sz w:val="24"/>
          <w:szCs w:val="24"/>
        </w:rPr>
      </w:pPr>
      <w:r w:rsidRPr="00883BFC">
        <w:rPr>
          <w:rFonts w:ascii="Arial Narrow" w:hAnsi="Arial Narrow"/>
          <w:sz w:val="24"/>
          <w:szCs w:val="24"/>
        </w:rPr>
        <w:t>Para circuitos de Baja Tensión se utilizará conductores de cobre HF-LS TC (90º C) en operación normal.</w:t>
      </w:r>
    </w:p>
    <w:p w14:paraId="6270B17D" w14:textId="77777777" w:rsidR="008D548E" w:rsidRPr="00883BFC" w:rsidRDefault="008D548E" w:rsidP="008D548E">
      <w:pPr>
        <w:rPr>
          <w:rFonts w:ascii="Arial Narrow" w:hAnsi="Arial Narrow"/>
          <w:sz w:val="24"/>
          <w:szCs w:val="24"/>
        </w:rPr>
      </w:pPr>
    </w:p>
    <w:p w14:paraId="1855FC07" w14:textId="77777777" w:rsidR="008D548E" w:rsidRPr="00883BFC" w:rsidRDefault="008D548E" w:rsidP="008D548E">
      <w:pPr>
        <w:rPr>
          <w:rFonts w:ascii="Arial Narrow" w:hAnsi="Arial Narrow"/>
          <w:sz w:val="24"/>
          <w:szCs w:val="24"/>
        </w:rPr>
      </w:pPr>
      <w:r w:rsidRPr="00883BFC">
        <w:rPr>
          <w:rFonts w:ascii="Arial Narrow" w:hAnsi="Arial Narrow"/>
          <w:sz w:val="24"/>
          <w:szCs w:val="24"/>
        </w:rPr>
        <w:t>Los conductores deberán estar formados por alambres de cobre o aluminio recocido de sección circular y de acuerdo a las normas ASTM B3 y ASTM B 230 respectivamente. Los conductores deberán cumplir los requerimientos para la clase 2 estipulados en la publicación 228 de la IEC.</w:t>
      </w:r>
    </w:p>
    <w:p w14:paraId="35B2566F" w14:textId="77777777" w:rsidR="008D548E" w:rsidRPr="00883BFC" w:rsidRDefault="008D548E" w:rsidP="008D548E">
      <w:pPr>
        <w:rPr>
          <w:rFonts w:ascii="Arial Narrow" w:hAnsi="Arial Narrow"/>
          <w:sz w:val="24"/>
          <w:szCs w:val="24"/>
        </w:rPr>
      </w:pPr>
    </w:p>
    <w:p w14:paraId="15AABB84" w14:textId="77777777" w:rsidR="008D548E" w:rsidRPr="00883BFC" w:rsidRDefault="008D548E" w:rsidP="008D548E">
      <w:pPr>
        <w:rPr>
          <w:rFonts w:ascii="Arial Narrow" w:hAnsi="Arial Narrow"/>
          <w:sz w:val="24"/>
          <w:szCs w:val="24"/>
        </w:rPr>
      </w:pPr>
      <w:r w:rsidRPr="00883BFC">
        <w:rPr>
          <w:rFonts w:ascii="Arial Narrow" w:hAnsi="Arial Narrow"/>
          <w:b/>
          <w:bCs/>
          <w:sz w:val="24"/>
          <w:szCs w:val="24"/>
          <w:u w:val="single"/>
        </w:rPr>
        <w:t>Aislamiento</w:t>
      </w:r>
    </w:p>
    <w:p w14:paraId="51E86C9A" w14:textId="77777777" w:rsidR="008D548E" w:rsidRPr="00883BFC" w:rsidRDefault="008D548E" w:rsidP="008D548E">
      <w:pPr>
        <w:rPr>
          <w:rFonts w:ascii="Arial Narrow" w:hAnsi="Arial Narrow"/>
          <w:sz w:val="24"/>
          <w:szCs w:val="24"/>
        </w:rPr>
      </w:pPr>
      <w:r w:rsidRPr="00883BFC">
        <w:rPr>
          <w:rFonts w:ascii="Arial Narrow" w:hAnsi="Arial Narrow"/>
          <w:sz w:val="24"/>
          <w:szCs w:val="24"/>
        </w:rPr>
        <w:t>El aislamiento deberá ser del tipo PVC/A y cumplir con los requerimientos de la Tabla II de la publicación IEC-502 para los cables con aislamiento 0,6/1 kV.</w:t>
      </w:r>
    </w:p>
    <w:p w14:paraId="5C9B2BE2" w14:textId="77777777" w:rsidR="008D548E" w:rsidRPr="00883BFC" w:rsidRDefault="008D548E" w:rsidP="008D548E">
      <w:pPr>
        <w:rPr>
          <w:rFonts w:ascii="Arial Narrow" w:hAnsi="Arial Narrow"/>
          <w:sz w:val="24"/>
          <w:szCs w:val="24"/>
        </w:rPr>
      </w:pPr>
    </w:p>
    <w:p w14:paraId="47EF5212" w14:textId="599CBD4B" w:rsidR="008D548E" w:rsidRPr="00883BFC" w:rsidRDefault="008D548E" w:rsidP="008D548E">
      <w:pPr>
        <w:rPr>
          <w:rFonts w:ascii="Arial Narrow" w:hAnsi="Arial Narrow"/>
          <w:sz w:val="24"/>
          <w:szCs w:val="24"/>
        </w:rPr>
      </w:pPr>
      <w:r w:rsidRPr="00883BFC">
        <w:rPr>
          <w:rFonts w:ascii="Arial Narrow" w:hAnsi="Arial Narrow"/>
          <w:sz w:val="24"/>
          <w:szCs w:val="24"/>
        </w:rPr>
        <w:t xml:space="preserve">El aislamiento deberá aplicarse de tal forma que se le dé la mayor adherencia </w:t>
      </w:r>
      <w:r w:rsidR="00385F8D" w:rsidRPr="00883BFC">
        <w:rPr>
          <w:rFonts w:ascii="Arial Narrow" w:hAnsi="Arial Narrow"/>
          <w:sz w:val="24"/>
          <w:szCs w:val="24"/>
        </w:rPr>
        <w:t>posible,</w:t>
      </w:r>
      <w:r w:rsidRPr="00883BFC">
        <w:rPr>
          <w:rFonts w:ascii="Arial Narrow" w:hAnsi="Arial Narrow"/>
          <w:sz w:val="24"/>
          <w:szCs w:val="24"/>
        </w:rPr>
        <w:t xml:space="preserve"> pero permitiendo retirar el aislamiento, sin dañar el conductor.</w:t>
      </w:r>
    </w:p>
    <w:p w14:paraId="432C55A1" w14:textId="77777777" w:rsidR="008D548E" w:rsidRPr="00883BFC" w:rsidRDefault="008D548E" w:rsidP="008D548E">
      <w:pPr>
        <w:rPr>
          <w:rFonts w:ascii="Arial Narrow" w:hAnsi="Arial Narrow"/>
          <w:sz w:val="24"/>
          <w:szCs w:val="24"/>
        </w:rPr>
      </w:pPr>
    </w:p>
    <w:p w14:paraId="16DDDA35" w14:textId="77777777" w:rsidR="008D548E" w:rsidRPr="00883BFC" w:rsidRDefault="008D548E" w:rsidP="008D548E">
      <w:pPr>
        <w:rPr>
          <w:rFonts w:ascii="Arial Narrow" w:hAnsi="Arial Narrow"/>
          <w:sz w:val="24"/>
          <w:szCs w:val="24"/>
        </w:rPr>
      </w:pPr>
      <w:r w:rsidRPr="00883BFC">
        <w:rPr>
          <w:rFonts w:ascii="Arial Narrow" w:hAnsi="Arial Narrow"/>
          <w:sz w:val="24"/>
          <w:szCs w:val="24"/>
        </w:rPr>
        <w:lastRenderedPageBreak/>
        <w:t>El promedio del espesor del aislamiento no debe ser inferior al valor requerido las características técnicas garantizadas, sin embargo, el espesor en cualquier punto del aislamiento puede ser inferior al valor especificado, teniendo en cuenta que la diferencia no deberá exceder 0,1 mm + 10% del valor especificado.</w:t>
      </w:r>
    </w:p>
    <w:p w14:paraId="5808D920" w14:textId="77777777" w:rsidR="008D548E" w:rsidRPr="00883BFC" w:rsidRDefault="008D548E" w:rsidP="008D548E">
      <w:pPr>
        <w:rPr>
          <w:rFonts w:ascii="Arial Narrow" w:hAnsi="Arial Narrow"/>
          <w:sz w:val="24"/>
          <w:szCs w:val="24"/>
        </w:rPr>
      </w:pPr>
    </w:p>
    <w:p w14:paraId="667E9177" w14:textId="77777777" w:rsidR="008D548E" w:rsidRPr="00883BFC" w:rsidRDefault="008D548E" w:rsidP="008D548E">
      <w:pPr>
        <w:rPr>
          <w:rFonts w:ascii="Arial Narrow" w:hAnsi="Arial Narrow"/>
          <w:sz w:val="24"/>
          <w:szCs w:val="24"/>
        </w:rPr>
      </w:pPr>
      <w:r w:rsidRPr="00883BFC">
        <w:rPr>
          <w:rFonts w:ascii="Arial Narrow" w:hAnsi="Arial Narrow"/>
          <w:sz w:val="24"/>
          <w:szCs w:val="24"/>
        </w:rPr>
        <w:t>En los edificios o lugares con alta concentración de personas, tales como los listados en la sección 518 de la NTC 2050, se deben utilizar conductores eléctricos con aislamiento o recubrimiento de muy bajo contenido de halógenos, no propagadores de llama y baja emisión de humos opacos, certificados según las normas IEC 60754-1-2, IEC 601034-2, IEC 331, IEC 332-1, IEC 332-3 o equivalentes.</w:t>
      </w:r>
    </w:p>
    <w:p w14:paraId="209F7134" w14:textId="77777777" w:rsidR="008D548E" w:rsidRPr="00883BFC" w:rsidRDefault="008D548E" w:rsidP="008D548E">
      <w:pPr>
        <w:rPr>
          <w:rFonts w:ascii="Arial Narrow" w:hAnsi="Arial Narrow"/>
          <w:sz w:val="24"/>
          <w:szCs w:val="24"/>
        </w:rPr>
      </w:pPr>
    </w:p>
    <w:p w14:paraId="1FC68BBE" w14:textId="77777777" w:rsidR="008D548E" w:rsidRPr="00883BFC" w:rsidRDefault="008D548E" w:rsidP="008D548E">
      <w:pPr>
        <w:rPr>
          <w:rFonts w:ascii="Arial Narrow" w:hAnsi="Arial Narrow"/>
          <w:b/>
          <w:bCs/>
          <w:sz w:val="24"/>
          <w:szCs w:val="24"/>
          <w:u w:val="single"/>
        </w:rPr>
      </w:pPr>
      <w:r w:rsidRPr="00883BFC">
        <w:rPr>
          <w:rFonts w:ascii="Arial Narrow" w:hAnsi="Arial Narrow"/>
          <w:b/>
          <w:bCs/>
          <w:sz w:val="24"/>
          <w:szCs w:val="24"/>
          <w:u w:val="single"/>
        </w:rPr>
        <w:t>Relleno</w:t>
      </w:r>
    </w:p>
    <w:p w14:paraId="1EEBC62D" w14:textId="77777777" w:rsidR="008D548E" w:rsidRPr="00883BFC" w:rsidRDefault="008D548E" w:rsidP="008D548E">
      <w:pPr>
        <w:rPr>
          <w:rFonts w:ascii="Arial Narrow" w:hAnsi="Arial Narrow"/>
          <w:sz w:val="24"/>
          <w:szCs w:val="24"/>
        </w:rPr>
      </w:pPr>
      <w:r w:rsidRPr="00883BFC">
        <w:rPr>
          <w:rFonts w:ascii="Arial Narrow" w:hAnsi="Arial Narrow"/>
          <w:sz w:val="24"/>
          <w:szCs w:val="24"/>
        </w:rPr>
        <w:t>Cuando sea necesario utilizar relleno en los intersticios de los cables para dar al conjunto una sección transversal substancialmente redonda, se deberán utilizar compuestos basados en plásticos. El relleno deberá estar de acuerdo con los requerimientos de las publicaciones 227- 1 Cláusula 5.3 y 502 Cláusula 6.6 de la IEC.</w:t>
      </w:r>
    </w:p>
    <w:p w14:paraId="561E7121" w14:textId="77777777" w:rsidR="008D548E" w:rsidRPr="00883BFC" w:rsidRDefault="008D548E" w:rsidP="008D548E">
      <w:pPr>
        <w:rPr>
          <w:rFonts w:ascii="Arial Narrow" w:hAnsi="Arial Narrow"/>
          <w:sz w:val="24"/>
          <w:szCs w:val="24"/>
        </w:rPr>
      </w:pPr>
    </w:p>
    <w:p w14:paraId="68E6F573" w14:textId="77777777" w:rsidR="008D548E" w:rsidRPr="00883BFC" w:rsidRDefault="008D548E" w:rsidP="008D548E">
      <w:pPr>
        <w:rPr>
          <w:rFonts w:ascii="Arial Narrow" w:hAnsi="Arial Narrow"/>
          <w:b/>
          <w:bCs/>
          <w:sz w:val="24"/>
          <w:szCs w:val="24"/>
          <w:u w:val="single"/>
        </w:rPr>
      </w:pPr>
      <w:r w:rsidRPr="00883BFC">
        <w:rPr>
          <w:rFonts w:ascii="Arial Narrow" w:hAnsi="Arial Narrow"/>
          <w:b/>
          <w:bCs/>
          <w:sz w:val="24"/>
          <w:szCs w:val="24"/>
          <w:u w:val="single"/>
        </w:rPr>
        <w:t>Cubierta Interior Extruida</w:t>
      </w:r>
    </w:p>
    <w:p w14:paraId="7F631D48" w14:textId="77777777" w:rsidR="008D548E" w:rsidRPr="00883BFC" w:rsidRDefault="008D548E" w:rsidP="008D548E">
      <w:pPr>
        <w:rPr>
          <w:rFonts w:ascii="Arial Narrow" w:hAnsi="Arial Narrow"/>
          <w:sz w:val="24"/>
          <w:szCs w:val="24"/>
        </w:rPr>
      </w:pPr>
      <w:r w:rsidRPr="00883BFC">
        <w:rPr>
          <w:rFonts w:ascii="Arial Narrow" w:hAnsi="Arial Narrow"/>
          <w:sz w:val="24"/>
          <w:szCs w:val="24"/>
        </w:rPr>
        <w:t>La cubierta interior extruido deberá ser adecuada para la temperatura de operación del cable (90º C) y compatible con el material del aislamiento. En caso de no utilizarse relleno, la cubierta interior deberá penetrar los espacios entre los núcleos, pero no adherirse a éstos. Una vez aplicada la cubierta interior el conjunto deberá tener una forma prácticamente circular.</w:t>
      </w:r>
    </w:p>
    <w:p w14:paraId="18675190" w14:textId="77777777" w:rsidR="008D548E" w:rsidRPr="00883BFC" w:rsidRDefault="008D548E" w:rsidP="008D548E">
      <w:pPr>
        <w:rPr>
          <w:rFonts w:ascii="Arial Narrow" w:hAnsi="Arial Narrow"/>
          <w:sz w:val="24"/>
          <w:szCs w:val="24"/>
        </w:rPr>
      </w:pPr>
    </w:p>
    <w:p w14:paraId="4EB0C546" w14:textId="77777777" w:rsidR="008D548E" w:rsidRPr="00883BFC" w:rsidRDefault="008D548E" w:rsidP="008D548E">
      <w:pPr>
        <w:rPr>
          <w:rFonts w:ascii="Arial Narrow" w:hAnsi="Arial Narrow"/>
          <w:sz w:val="24"/>
          <w:szCs w:val="24"/>
        </w:rPr>
      </w:pPr>
      <w:r w:rsidRPr="00883BFC">
        <w:rPr>
          <w:rFonts w:ascii="Arial Narrow" w:hAnsi="Arial Narrow"/>
          <w:sz w:val="24"/>
          <w:szCs w:val="24"/>
        </w:rPr>
        <w:t>La cubierta interior deberá estar de acuerdo con los requerimientos de las publicaciones 227- cláusula 5.4 y 502 cláusula 6.6 de la IEC.</w:t>
      </w:r>
    </w:p>
    <w:p w14:paraId="6E8CDE9A" w14:textId="77777777" w:rsidR="008D548E" w:rsidRPr="00883BFC" w:rsidRDefault="008D548E" w:rsidP="008D548E">
      <w:pPr>
        <w:rPr>
          <w:rFonts w:ascii="Arial Narrow" w:hAnsi="Arial Narrow"/>
          <w:sz w:val="24"/>
          <w:szCs w:val="24"/>
        </w:rPr>
      </w:pPr>
    </w:p>
    <w:p w14:paraId="2D44A16C" w14:textId="77777777" w:rsidR="008D548E" w:rsidRPr="00883BFC" w:rsidRDefault="008D548E" w:rsidP="008D548E">
      <w:pPr>
        <w:rPr>
          <w:rFonts w:ascii="Arial Narrow" w:hAnsi="Arial Narrow"/>
          <w:sz w:val="24"/>
          <w:szCs w:val="24"/>
        </w:rPr>
      </w:pPr>
      <w:r w:rsidRPr="00883BFC">
        <w:rPr>
          <w:rFonts w:ascii="Arial Narrow" w:hAnsi="Arial Narrow"/>
          <w:b/>
          <w:bCs/>
          <w:sz w:val="24"/>
          <w:szCs w:val="24"/>
          <w:u w:val="single"/>
        </w:rPr>
        <w:t>Chaqueta</w:t>
      </w:r>
    </w:p>
    <w:p w14:paraId="3CF1803B" w14:textId="77777777" w:rsidR="008D548E" w:rsidRPr="00883BFC" w:rsidRDefault="008D548E" w:rsidP="008D548E">
      <w:pPr>
        <w:rPr>
          <w:rFonts w:ascii="Arial Narrow" w:hAnsi="Arial Narrow"/>
          <w:sz w:val="24"/>
          <w:szCs w:val="24"/>
        </w:rPr>
      </w:pPr>
      <w:r w:rsidRPr="00883BFC">
        <w:rPr>
          <w:rFonts w:ascii="Arial Narrow" w:hAnsi="Arial Narrow"/>
          <w:sz w:val="24"/>
          <w:szCs w:val="24"/>
        </w:rPr>
        <w:t xml:space="preserve">La chaqueta deberá ser de compuestos de policloruro de vinilo y cumplir con los requerimientos para el PVC/ST1 o PVC/ST2 para los cables con aislamiento 0,6/1 kV, de acuerdo con la Tabla VIII de la publicación IEC 502. </w:t>
      </w:r>
    </w:p>
    <w:p w14:paraId="17D122AA" w14:textId="77777777" w:rsidR="008D548E" w:rsidRPr="00883BFC" w:rsidRDefault="008D548E" w:rsidP="008D548E">
      <w:pPr>
        <w:rPr>
          <w:rFonts w:ascii="Arial Narrow" w:hAnsi="Arial Narrow"/>
          <w:sz w:val="24"/>
          <w:szCs w:val="24"/>
        </w:rPr>
      </w:pPr>
    </w:p>
    <w:p w14:paraId="4D2B9552" w14:textId="77777777" w:rsidR="008D548E" w:rsidRPr="00883BFC" w:rsidRDefault="008D548E" w:rsidP="008D548E">
      <w:pPr>
        <w:rPr>
          <w:rFonts w:ascii="Arial Narrow" w:hAnsi="Arial Narrow"/>
          <w:sz w:val="24"/>
          <w:szCs w:val="24"/>
        </w:rPr>
      </w:pPr>
      <w:r w:rsidRPr="00883BFC">
        <w:rPr>
          <w:rFonts w:ascii="Arial Narrow" w:hAnsi="Arial Narrow"/>
          <w:sz w:val="24"/>
          <w:szCs w:val="24"/>
        </w:rPr>
        <w:t>La chaqueta deberá ser extruida sobre la pantalla, pero sin adherirse a ésta. Un separador consistente en una película o una cinta puede ser usado para tal fin.</w:t>
      </w:r>
    </w:p>
    <w:p w14:paraId="1C0C4228" w14:textId="77777777" w:rsidR="008D548E" w:rsidRPr="00883BFC" w:rsidRDefault="008D548E" w:rsidP="008D548E">
      <w:pPr>
        <w:rPr>
          <w:rFonts w:ascii="Arial Narrow" w:hAnsi="Arial Narrow"/>
          <w:sz w:val="24"/>
          <w:szCs w:val="24"/>
        </w:rPr>
      </w:pPr>
    </w:p>
    <w:p w14:paraId="1D52CA6E" w14:textId="77777777" w:rsidR="008D548E" w:rsidRPr="00883BFC" w:rsidRDefault="008D548E" w:rsidP="008D548E">
      <w:pPr>
        <w:rPr>
          <w:rFonts w:ascii="Arial Narrow" w:hAnsi="Arial Narrow"/>
          <w:sz w:val="24"/>
          <w:szCs w:val="24"/>
        </w:rPr>
      </w:pPr>
      <w:r w:rsidRPr="00883BFC">
        <w:rPr>
          <w:rFonts w:ascii="Arial Narrow" w:hAnsi="Arial Narrow"/>
          <w:b/>
          <w:bCs/>
          <w:sz w:val="24"/>
          <w:szCs w:val="24"/>
          <w:u w:val="single"/>
        </w:rPr>
        <w:t>Identificación de los Cables</w:t>
      </w:r>
    </w:p>
    <w:p w14:paraId="0C2CA5E5" w14:textId="77777777" w:rsidR="008D548E" w:rsidRPr="00883BFC" w:rsidRDefault="008D548E" w:rsidP="008D548E">
      <w:pPr>
        <w:rPr>
          <w:rFonts w:ascii="Arial Narrow" w:hAnsi="Arial Narrow"/>
          <w:sz w:val="24"/>
          <w:szCs w:val="24"/>
        </w:rPr>
      </w:pPr>
      <w:r w:rsidRPr="00883BFC">
        <w:rPr>
          <w:rFonts w:ascii="Arial Narrow" w:hAnsi="Arial Narrow"/>
          <w:sz w:val="24"/>
          <w:szCs w:val="24"/>
        </w:rPr>
        <w:t>El cable deberá ir adecuadamente marcado en la chaqueta con impresión en sobre relieve de manera legible al menos con la siguiente información:</w:t>
      </w:r>
    </w:p>
    <w:p w14:paraId="27E5040E" w14:textId="77777777" w:rsidR="008D548E" w:rsidRPr="00883BFC" w:rsidRDefault="008D548E" w:rsidP="008D548E">
      <w:pPr>
        <w:rPr>
          <w:rFonts w:ascii="Arial Narrow" w:hAnsi="Arial Narrow"/>
          <w:sz w:val="24"/>
          <w:szCs w:val="24"/>
        </w:rPr>
      </w:pPr>
    </w:p>
    <w:p w14:paraId="17D959F7" w14:textId="77777777" w:rsidR="008D548E" w:rsidRPr="00883BFC" w:rsidRDefault="008D548E">
      <w:pPr>
        <w:numPr>
          <w:ilvl w:val="0"/>
          <w:numId w:val="7"/>
        </w:numPr>
        <w:tabs>
          <w:tab w:val="left" w:pos="0"/>
        </w:tabs>
        <w:rPr>
          <w:rFonts w:ascii="Arial Narrow" w:hAnsi="Arial Narrow"/>
          <w:sz w:val="24"/>
          <w:szCs w:val="24"/>
        </w:rPr>
      </w:pPr>
      <w:r w:rsidRPr="00883BFC">
        <w:rPr>
          <w:rFonts w:ascii="Arial Narrow" w:hAnsi="Arial Narrow"/>
          <w:sz w:val="24"/>
          <w:szCs w:val="24"/>
        </w:rPr>
        <w:t>Fabricante.</w:t>
      </w:r>
    </w:p>
    <w:p w14:paraId="085D1A26" w14:textId="77777777" w:rsidR="008D548E" w:rsidRPr="00883BFC" w:rsidRDefault="008D548E">
      <w:pPr>
        <w:numPr>
          <w:ilvl w:val="0"/>
          <w:numId w:val="7"/>
        </w:numPr>
        <w:tabs>
          <w:tab w:val="left" w:pos="0"/>
        </w:tabs>
        <w:rPr>
          <w:rFonts w:ascii="Arial Narrow" w:hAnsi="Arial Narrow"/>
          <w:sz w:val="24"/>
          <w:szCs w:val="24"/>
        </w:rPr>
      </w:pPr>
      <w:r w:rsidRPr="00883BFC">
        <w:rPr>
          <w:rFonts w:ascii="Arial Narrow" w:hAnsi="Arial Narrow"/>
          <w:sz w:val="24"/>
          <w:szCs w:val="24"/>
        </w:rPr>
        <w:t>Identificación del cable (F: fuerza, C: control)</w:t>
      </w:r>
    </w:p>
    <w:p w14:paraId="76C0C6DE" w14:textId="77777777" w:rsidR="008D548E" w:rsidRPr="00883BFC" w:rsidRDefault="008D548E">
      <w:pPr>
        <w:numPr>
          <w:ilvl w:val="0"/>
          <w:numId w:val="7"/>
        </w:numPr>
        <w:tabs>
          <w:tab w:val="left" w:pos="0"/>
        </w:tabs>
        <w:rPr>
          <w:rFonts w:ascii="Arial Narrow" w:hAnsi="Arial Narrow"/>
          <w:sz w:val="24"/>
          <w:szCs w:val="24"/>
        </w:rPr>
      </w:pPr>
      <w:r w:rsidRPr="00883BFC">
        <w:rPr>
          <w:rFonts w:ascii="Arial Narrow" w:hAnsi="Arial Narrow"/>
          <w:sz w:val="24"/>
          <w:szCs w:val="24"/>
        </w:rPr>
        <w:t xml:space="preserve">Aislamiento, </w:t>
      </w:r>
      <w:proofErr w:type="spellStart"/>
      <w:r w:rsidRPr="00883BFC">
        <w:rPr>
          <w:rFonts w:ascii="Arial Narrow" w:hAnsi="Arial Narrow"/>
          <w:sz w:val="24"/>
          <w:szCs w:val="24"/>
        </w:rPr>
        <w:t>Uo</w:t>
      </w:r>
      <w:proofErr w:type="spellEnd"/>
      <w:r w:rsidRPr="00883BFC">
        <w:rPr>
          <w:rFonts w:ascii="Arial Narrow" w:hAnsi="Arial Narrow"/>
          <w:sz w:val="24"/>
          <w:szCs w:val="24"/>
        </w:rPr>
        <w:t>/U=0.6/1 kV</w:t>
      </w:r>
    </w:p>
    <w:p w14:paraId="5C9A3326" w14:textId="77777777" w:rsidR="008D548E" w:rsidRPr="00883BFC" w:rsidRDefault="008D548E">
      <w:pPr>
        <w:numPr>
          <w:ilvl w:val="0"/>
          <w:numId w:val="7"/>
        </w:numPr>
        <w:tabs>
          <w:tab w:val="left" w:pos="0"/>
        </w:tabs>
        <w:rPr>
          <w:rFonts w:ascii="Arial Narrow" w:hAnsi="Arial Narrow"/>
          <w:sz w:val="24"/>
          <w:szCs w:val="24"/>
        </w:rPr>
      </w:pPr>
      <w:r w:rsidRPr="00883BFC">
        <w:rPr>
          <w:rFonts w:ascii="Arial Narrow" w:hAnsi="Arial Narrow"/>
          <w:sz w:val="24"/>
          <w:szCs w:val="24"/>
        </w:rPr>
        <w:t>Número de núcleos.</w:t>
      </w:r>
    </w:p>
    <w:p w14:paraId="22A9266D" w14:textId="77777777" w:rsidR="008D548E" w:rsidRPr="00883BFC" w:rsidRDefault="008D548E">
      <w:pPr>
        <w:numPr>
          <w:ilvl w:val="0"/>
          <w:numId w:val="7"/>
        </w:numPr>
        <w:tabs>
          <w:tab w:val="left" w:pos="0"/>
        </w:tabs>
        <w:rPr>
          <w:rFonts w:ascii="Arial Narrow" w:hAnsi="Arial Narrow"/>
          <w:sz w:val="24"/>
          <w:szCs w:val="24"/>
        </w:rPr>
      </w:pPr>
      <w:r w:rsidRPr="00883BFC">
        <w:rPr>
          <w:rFonts w:ascii="Arial Narrow" w:hAnsi="Arial Narrow"/>
          <w:sz w:val="24"/>
          <w:szCs w:val="24"/>
        </w:rPr>
        <w:t>Sección de cada núcleo en mm2.</w:t>
      </w:r>
    </w:p>
    <w:p w14:paraId="4E33F378" w14:textId="77777777" w:rsidR="008D548E" w:rsidRPr="00883BFC" w:rsidRDefault="008D548E" w:rsidP="008D548E">
      <w:pPr>
        <w:rPr>
          <w:rFonts w:ascii="Arial Narrow" w:hAnsi="Arial Narrow"/>
          <w:sz w:val="24"/>
          <w:szCs w:val="24"/>
        </w:rPr>
      </w:pPr>
    </w:p>
    <w:p w14:paraId="3A10348F" w14:textId="77777777" w:rsidR="008D548E" w:rsidRPr="00883BFC" w:rsidRDefault="008D548E" w:rsidP="008D548E">
      <w:pPr>
        <w:rPr>
          <w:rFonts w:ascii="Arial Narrow" w:hAnsi="Arial Narrow"/>
          <w:sz w:val="24"/>
          <w:szCs w:val="24"/>
        </w:rPr>
      </w:pPr>
      <w:r w:rsidRPr="00883BFC">
        <w:rPr>
          <w:rFonts w:ascii="Arial Narrow" w:hAnsi="Arial Narrow"/>
          <w:sz w:val="24"/>
          <w:szCs w:val="24"/>
        </w:rPr>
        <w:t xml:space="preserve">Por ejemplo, un cable de control de aislamiento </w:t>
      </w:r>
      <w:proofErr w:type="spellStart"/>
      <w:r w:rsidRPr="00883BFC">
        <w:rPr>
          <w:rFonts w:ascii="Arial Narrow" w:hAnsi="Arial Narrow"/>
          <w:sz w:val="24"/>
          <w:szCs w:val="24"/>
        </w:rPr>
        <w:t>Uo</w:t>
      </w:r>
      <w:proofErr w:type="spellEnd"/>
      <w:r w:rsidRPr="00883BFC">
        <w:rPr>
          <w:rFonts w:ascii="Arial Narrow" w:hAnsi="Arial Narrow"/>
          <w:sz w:val="24"/>
          <w:szCs w:val="24"/>
        </w:rPr>
        <w:t>/U= 0.6/1 kV de doce núcleos de 2,5 mm² deberá marcarse de la siguiente forma:</w:t>
      </w:r>
    </w:p>
    <w:p w14:paraId="1ABD365B" w14:textId="77777777" w:rsidR="008D548E" w:rsidRPr="00883BFC" w:rsidRDefault="008D548E" w:rsidP="008D548E">
      <w:pPr>
        <w:rPr>
          <w:rFonts w:ascii="Arial Narrow" w:hAnsi="Arial Narrow"/>
          <w:sz w:val="24"/>
          <w:szCs w:val="24"/>
        </w:rPr>
      </w:pPr>
    </w:p>
    <w:p w14:paraId="67DB03D1" w14:textId="7AF8C475" w:rsidR="008D548E" w:rsidRPr="00883BFC" w:rsidRDefault="008D548E" w:rsidP="008D548E">
      <w:pPr>
        <w:rPr>
          <w:rFonts w:ascii="Arial Narrow" w:hAnsi="Arial Narrow"/>
          <w:sz w:val="24"/>
          <w:szCs w:val="24"/>
        </w:rPr>
      </w:pPr>
      <w:r w:rsidRPr="00883BFC">
        <w:rPr>
          <w:rFonts w:ascii="Arial Narrow" w:hAnsi="Arial Narrow"/>
          <w:sz w:val="24"/>
          <w:szCs w:val="24"/>
        </w:rPr>
        <w:t xml:space="preserve"> FABRICANTE</w:t>
      </w:r>
      <w:r w:rsidR="00223139" w:rsidRPr="00883BFC">
        <w:rPr>
          <w:rFonts w:ascii="Arial Narrow" w:hAnsi="Arial Narrow"/>
          <w:sz w:val="24"/>
          <w:szCs w:val="24"/>
        </w:rPr>
        <w:t xml:space="preserve"> </w:t>
      </w:r>
      <w:r w:rsidRPr="00883BFC">
        <w:rPr>
          <w:rFonts w:ascii="Arial Narrow" w:hAnsi="Arial Narrow"/>
          <w:sz w:val="24"/>
          <w:szCs w:val="24"/>
        </w:rPr>
        <w:t>0,6/1 kV - 12 * 2,5 mm²</w:t>
      </w:r>
    </w:p>
    <w:p w14:paraId="582E630F" w14:textId="77777777" w:rsidR="008D548E" w:rsidRPr="00883BFC" w:rsidRDefault="008D548E" w:rsidP="008D548E">
      <w:pPr>
        <w:rPr>
          <w:rFonts w:ascii="Arial Narrow" w:hAnsi="Arial Narrow"/>
          <w:sz w:val="24"/>
          <w:szCs w:val="24"/>
        </w:rPr>
      </w:pPr>
    </w:p>
    <w:p w14:paraId="069B1324" w14:textId="77777777" w:rsidR="008D548E" w:rsidRPr="00883BFC" w:rsidRDefault="008D548E" w:rsidP="008D548E">
      <w:pPr>
        <w:rPr>
          <w:rFonts w:ascii="Arial Narrow" w:hAnsi="Arial Narrow"/>
          <w:sz w:val="24"/>
          <w:szCs w:val="24"/>
        </w:rPr>
      </w:pPr>
      <w:r w:rsidRPr="00883BFC">
        <w:rPr>
          <w:rFonts w:ascii="Arial Narrow" w:hAnsi="Arial Narrow"/>
          <w:sz w:val="24"/>
          <w:szCs w:val="24"/>
        </w:rPr>
        <w:t>La separación entre el final de una marca y el comienzo de la otra no deberá exceder a 321 mm. El color de la chaqueta deberá ser negro.</w:t>
      </w:r>
    </w:p>
    <w:p w14:paraId="0639F3A5" w14:textId="77777777" w:rsidR="008D548E" w:rsidRPr="00883BFC" w:rsidRDefault="008D548E" w:rsidP="008D548E">
      <w:pPr>
        <w:rPr>
          <w:rFonts w:ascii="Arial Narrow" w:hAnsi="Arial Narrow"/>
          <w:sz w:val="24"/>
          <w:szCs w:val="24"/>
        </w:rPr>
      </w:pPr>
    </w:p>
    <w:p w14:paraId="7844B0D1" w14:textId="77777777" w:rsidR="008D548E" w:rsidRPr="00883BFC" w:rsidRDefault="008D548E" w:rsidP="008D548E">
      <w:pPr>
        <w:rPr>
          <w:rFonts w:ascii="Arial Narrow" w:hAnsi="Arial Narrow"/>
          <w:sz w:val="24"/>
          <w:szCs w:val="24"/>
        </w:rPr>
      </w:pPr>
      <w:r w:rsidRPr="00883BFC">
        <w:rPr>
          <w:rFonts w:ascii="Arial Narrow" w:hAnsi="Arial Narrow"/>
          <w:sz w:val="24"/>
          <w:szCs w:val="24"/>
        </w:rPr>
        <w:t>Cuando por problemas de fabricación no es posible que la marca en relieve sea legible, el fabricante podrá utilizar tinta indeleble.</w:t>
      </w:r>
    </w:p>
    <w:p w14:paraId="7E4044BF" w14:textId="77777777" w:rsidR="008D548E" w:rsidRPr="00883BFC" w:rsidRDefault="008D548E" w:rsidP="008D548E">
      <w:pPr>
        <w:rPr>
          <w:rFonts w:ascii="Arial Narrow" w:hAnsi="Arial Narrow"/>
          <w:sz w:val="24"/>
          <w:szCs w:val="24"/>
        </w:rPr>
      </w:pPr>
    </w:p>
    <w:p w14:paraId="029A594A" w14:textId="77777777" w:rsidR="008D548E" w:rsidRPr="00883BFC" w:rsidRDefault="008D548E" w:rsidP="008D548E">
      <w:pPr>
        <w:rPr>
          <w:rFonts w:ascii="Arial Narrow" w:hAnsi="Arial Narrow"/>
          <w:sz w:val="24"/>
          <w:szCs w:val="24"/>
        </w:rPr>
      </w:pPr>
      <w:r w:rsidRPr="00883BFC">
        <w:rPr>
          <w:rFonts w:ascii="Arial Narrow" w:hAnsi="Arial Narrow"/>
          <w:b/>
          <w:bCs/>
          <w:sz w:val="24"/>
          <w:szCs w:val="24"/>
          <w:u w:val="single"/>
        </w:rPr>
        <w:t>Identificación de los Núcleos</w:t>
      </w:r>
    </w:p>
    <w:p w14:paraId="76600FC5" w14:textId="77777777" w:rsidR="008D548E" w:rsidRPr="00883BFC" w:rsidRDefault="008D548E" w:rsidP="008D548E">
      <w:pPr>
        <w:rPr>
          <w:rFonts w:ascii="Arial Narrow" w:hAnsi="Arial Narrow"/>
          <w:sz w:val="24"/>
          <w:szCs w:val="24"/>
        </w:rPr>
      </w:pPr>
      <w:r w:rsidRPr="00883BFC">
        <w:rPr>
          <w:rFonts w:ascii="Arial Narrow" w:hAnsi="Arial Narrow"/>
          <w:sz w:val="24"/>
          <w:szCs w:val="24"/>
        </w:rPr>
        <w:t>Los núcleos de los cables de fuerza deberán ser identificados por medio del color del aislamiento así</w:t>
      </w:r>
    </w:p>
    <w:p w14:paraId="5E49F8FF" w14:textId="77777777" w:rsidR="008D548E" w:rsidRPr="00883BFC" w:rsidRDefault="008D548E">
      <w:pPr>
        <w:numPr>
          <w:ilvl w:val="0"/>
          <w:numId w:val="7"/>
        </w:numPr>
        <w:tabs>
          <w:tab w:val="left" w:pos="0"/>
        </w:tabs>
        <w:rPr>
          <w:rFonts w:ascii="Arial Narrow" w:hAnsi="Arial Narrow"/>
          <w:sz w:val="24"/>
          <w:szCs w:val="24"/>
        </w:rPr>
      </w:pPr>
      <w:r w:rsidRPr="00883BFC">
        <w:rPr>
          <w:rFonts w:ascii="Arial Narrow" w:hAnsi="Arial Narrow"/>
          <w:sz w:val="24"/>
          <w:szCs w:val="24"/>
        </w:rPr>
        <w:t>Cables de un núcleo: negro</w:t>
      </w:r>
    </w:p>
    <w:p w14:paraId="56E225ED" w14:textId="77777777" w:rsidR="008D548E" w:rsidRPr="00883BFC" w:rsidRDefault="008D548E">
      <w:pPr>
        <w:numPr>
          <w:ilvl w:val="0"/>
          <w:numId w:val="7"/>
        </w:numPr>
        <w:tabs>
          <w:tab w:val="left" w:pos="0"/>
        </w:tabs>
        <w:rPr>
          <w:rFonts w:ascii="Arial Narrow" w:hAnsi="Arial Narrow"/>
          <w:sz w:val="24"/>
          <w:szCs w:val="24"/>
        </w:rPr>
      </w:pPr>
      <w:r w:rsidRPr="00883BFC">
        <w:rPr>
          <w:rFonts w:ascii="Arial Narrow" w:hAnsi="Arial Narrow"/>
          <w:sz w:val="24"/>
          <w:szCs w:val="24"/>
        </w:rPr>
        <w:t>Cables de dos núcleos: rojo</w:t>
      </w:r>
    </w:p>
    <w:p w14:paraId="3CD5E664" w14:textId="77777777" w:rsidR="008D548E" w:rsidRPr="00883BFC" w:rsidRDefault="008D548E">
      <w:pPr>
        <w:numPr>
          <w:ilvl w:val="0"/>
          <w:numId w:val="7"/>
        </w:numPr>
        <w:tabs>
          <w:tab w:val="left" w:pos="0"/>
        </w:tabs>
        <w:rPr>
          <w:rFonts w:ascii="Arial Narrow" w:hAnsi="Arial Narrow"/>
          <w:sz w:val="24"/>
          <w:szCs w:val="24"/>
        </w:rPr>
      </w:pPr>
      <w:r w:rsidRPr="00883BFC">
        <w:rPr>
          <w:rFonts w:ascii="Arial Narrow" w:hAnsi="Arial Narrow"/>
          <w:sz w:val="24"/>
          <w:szCs w:val="24"/>
        </w:rPr>
        <w:t>Cables de cuatro núcleos: rojo, amarillo, azul oscuro, azul claro</w:t>
      </w:r>
    </w:p>
    <w:p w14:paraId="74F45661" w14:textId="77777777" w:rsidR="008D548E" w:rsidRPr="00883BFC" w:rsidRDefault="008D548E" w:rsidP="008D548E">
      <w:pPr>
        <w:rPr>
          <w:rFonts w:ascii="Arial Narrow" w:hAnsi="Arial Narrow"/>
          <w:sz w:val="24"/>
          <w:szCs w:val="24"/>
        </w:rPr>
      </w:pPr>
    </w:p>
    <w:p w14:paraId="5CA2AF16" w14:textId="77777777" w:rsidR="008D548E" w:rsidRPr="00883BFC" w:rsidRDefault="008D548E" w:rsidP="008D548E">
      <w:pPr>
        <w:rPr>
          <w:rFonts w:ascii="Arial Narrow" w:hAnsi="Arial Narrow"/>
          <w:b/>
          <w:bCs/>
          <w:sz w:val="24"/>
          <w:szCs w:val="24"/>
        </w:rPr>
      </w:pPr>
      <w:r w:rsidRPr="00883BFC">
        <w:rPr>
          <w:rFonts w:ascii="Arial Narrow" w:hAnsi="Arial Narrow"/>
          <w:b/>
          <w:bCs/>
          <w:sz w:val="24"/>
          <w:szCs w:val="24"/>
        </w:rPr>
        <w:t>CABLE DE COBRE DESNUDO</w:t>
      </w:r>
    </w:p>
    <w:p w14:paraId="41D1E2DF" w14:textId="77777777" w:rsidR="008D548E" w:rsidRPr="00883BFC" w:rsidRDefault="008D548E" w:rsidP="008D548E">
      <w:pPr>
        <w:rPr>
          <w:rFonts w:ascii="Arial Narrow" w:hAnsi="Arial Narrow"/>
          <w:sz w:val="24"/>
          <w:szCs w:val="24"/>
        </w:rPr>
      </w:pPr>
      <w:r w:rsidRPr="00883BFC">
        <w:rPr>
          <w:rFonts w:ascii="Arial Narrow" w:hAnsi="Arial Narrow"/>
          <w:sz w:val="24"/>
          <w:szCs w:val="24"/>
        </w:rPr>
        <w:t>El conductor o conductores deberán ser de cobre reconocido y estará conformado por un núcleo central rodeado por una capa (siete hilos) o dos (19 hilos) capas de hilos compactados extendidos helicoidalmente, de la mejor calidad de acuerdo con las normas ASTM B8 y ASTM B496.</w:t>
      </w:r>
    </w:p>
    <w:p w14:paraId="2BF96AB1" w14:textId="77777777" w:rsidR="008D548E" w:rsidRPr="00883BFC" w:rsidRDefault="008D548E" w:rsidP="008D548E">
      <w:pPr>
        <w:rPr>
          <w:rFonts w:ascii="Arial Narrow" w:hAnsi="Arial Narrow"/>
          <w:sz w:val="24"/>
          <w:szCs w:val="24"/>
        </w:rPr>
      </w:pPr>
    </w:p>
    <w:p w14:paraId="1A7ECE70" w14:textId="77777777" w:rsidR="008D548E" w:rsidRPr="00883BFC" w:rsidRDefault="008D548E" w:rsidP="008D548E">
      <w:pPr>
        <w:rPr>
          <w:rFonts w:ascii="Arial Narrow" w:hAnsi="Arial Narrow"/>
          <w:sz w:val="24"/>
          <w:szCs w:val="24"/>
        </w:rPr>
      </w:pPr>
      <w:r w:rsidRPr="00883BFC">
        <w:rPr>
          <w:rFonts w:ascii="Arial Narrow" w:hAnsi="Arial Narrow"/>
          <w:sz w:val="24"/>
          <w:szCs w:val="24"/>
        </w:rPr>
        <w:t>Este cable se utiliza para la malla de puesta a tierra y las conexiones de puesta a tierra de los equipos y estructuras (colas de la malla).</w:t>
      </w:r>
    </w:p>
    <w:p w14:paraId="0DC252C4" w14:textId="77777777" w:rsidR="008D548E" w:rsidRPr="00883BFC" w:rsidRDefault="008D548E" w:rsidP="008D548E">
      <w:pPr>
        <w:rPr>
          <w:rFonts w:ascii="Arial Narrow" w:hAnsi="Arial Narrow"/>
          <w:sz w:val="24"/>
          <w:szCs w:val="24"/>
        </w:rPr>
      </w:pPr>
    </w:p>
    <w:p w14:paraId="2B9960FA" w14:textId="70E24D26" w:rsidR="008D548E" w:rsidRPr="00883BFC" w:rsidRDefault="008D548E" w:rsidP="008D548E">
      <w:pPr>
        <w:rPr>
          <w:rFonts w:ascii="Arial Narrow" w:hAnsi="Arial Narrow"/>
          <w:b/>
          <w:bCs/>
          <w:sz w:val="24"/>
          <w:szCs w:val="24"/>
          <w:u w:val="single"/>
        </w:rPr>
      </w:pPr>
      <w:r w:rsidRPr="00883BFC">
        <w:rPr>
          <w:rFonts w:ascii="Arial Narrow" w:hAnsi="Arial Narrow"/>
          <w:b/>
          <w:bCs/>
          <w:sz w:val="24"/>
          <w:szCs w:val="24"/>
          <w:u w:val="single"/>
        </w:rPr>
        <w:t>Forma de pago</w:t>
      </w:r>
      <w:r w:rsidR="00223139" w:rsidRPr="00883BFC">
        <w:rPr>
          <w:rFonts w:ascii="Arial Narrow" w:hAnsi="Arial Narrow"/>
          <w:b/>
          <w:bCs/>
          <w:sz w:val="24"/>
          <w:szCs w:val="24"/>
          <w:u w:val="single"/>
        </w:rPr>
        <w:t xml:space="preserve"> </w:t>
      </w:r>
    </w:p>
    <w:p w14:paraId="362A281E" w14:textId="77777777" w:rsidR="008D548E" w:rsidRPr="00883BFC" w:rsidRDefault="008D548E" w:rsidP="008D548E">
      <w:pPr>
        <w:rPr>
          <w:rFonts w:ascii="Arial Narrow" w:hAnsi="Arial Narrow"/>
          <w:sz w:val="24"/>
          <w:szCs w:val="24"/>
        </w:rPr>
      </w:pPr>
      <w:r w:rsidRPr="00883BFC">
        <w:rPr>
          <w:rFonts w:ascii="Arial Narrow" w:hAnsi="Arial Narrow"/>
          <w:sz w:val="24"/>
          <w:szCs w:val="24"/>
        </w:rPr>
        <w:t>100% al tendido de alimentadores</w:t>
      </w:r>
    </w:p>
    <w:p w14:paraId="0FF1E0C6" w14:textId="77777777" w:rsidR="0083793A" w:rsidRPr="00883BFC" w:rsidRDefault="0083793A" w:rsidP="008D548E">
      <w:pPr>
        <w:rPr>
          <w:rFonts w:ascii="Arial Narrow" w:hAnsi="Arial Narrow"/>
          <w:sz w:val="24"/>
          <w:szCs w:val="24"/>
        </w:rPr>
      </w:pPr>
    </w:p>
    <w:p w14:paraId="029D5F09" w14:textId="0ECFE580" w:rsidR="008D548E" w:rsidRPr="008029BA" w:rsidRDefault="008029BA" w:rsidP="00EC7A1F">
      <w:pPr>
        <w:pStyle w:val="Ttulo4"/>
        <w:numPr>
          <w:ilvl w:val="3"/>
          <w:numId w:val="29"/>
        </w:numPr>
        <w:rPr>
          <w:rFonts w:ascii="Arial Narrow" w:hAnsi="Arial Narrow"/>
          <w:b/>
          <w:bCs/>
          <w:color w:val="2F5496" w:themeColor="accent1" w:themeShade="BF"/>
          <w:sz w:val="24"/>
          <w:szCs w:val="24"/>
        </w:rPr>
      </w:pPr>
      <w:bookmarkStart w:id="105" w:name="_Ref111183254"/>
      <w:bookmarkStart w:id="106" w:name="_Ref111187371"/>
      <w:bookmarkStart w:id="107" w:name="_Toc180656144"/>
      <w:r w:rsidRPr="008029BA">
        <w:rPr>
          <w:rFonts w:ascii="Arial Narrow" w:hAnsi="Arial Narrow"/>
          <w:b/>
          <w:bCs/>
          <w:caps w:val="0"/>
          <w:color w:val="2F5496" w:themeColor="accent1" w:themeShade="BF"/>
          <w:sz w:val="24"/>
          <w:szCs w:val="24"/>
        </w:rPr>
        <w:t>Tuberías</w:t>
      </w:r>
      <w:bookmarkEnd w:id="105"/>
      <w:bookmarkEnd w:id="106"/>
      <w:bookmarkEnd w:id="107"/>
    </w:p>
    <w:p w14:paraId="2D06638D" w14:textId="77777777" w:rsidR="0051539B" w:rsidRPr="00883BFC" w:rsidRDefault="0051539B" w:rsidP="0051539B">
      <w:pPr>
        <w:rPr>
          <w:rFonts w:ascii="Arial Narrow" w:hAnsi="Arial Narrow"/>
          <w:sz w:val="24"/>
          <w:szCs w:val="24"/>
        </w:rPr>
      </w:pPr>
    </w:p>
    <w:p w14:paraId="361ECB68" w14:textId="77777777" w:rsidR="008D548E" w:rsidRPr="00883BFC" w:rsidRDefault="008D548E" w:rsidP="008D548E">
      <w:pPr>
        <w:rPr>
          <w:rFonts w:ascii="Arial Narrow" w:hAnsi="Arial Narrow"/>
          <w:b/>
          <w:bCs/>
          <w:sz w:val="24"/>
          <w:szCs w:val="24"/>
        </w:rPr>
      </w:pPr>
      <w:r w:rsidRPr="00883BFC">
        <w:rPr>
          <w:rFonts w:ascii="Arial Narrow" w:hAnsi="Arial Narrow"/>
          <w:b/>
          <w:bCs/>
          <w:sz w:val="24"/>
          <w:szCs w:val="24"/>
        </w:rPr>
        <w:t>CÓDIGOS Y NORMAS</w:t>
      </w:r>
    </w:p>
    <w:p w14:paraId="566E1BBD" w14:textId="77777777" w:rsidR="008D548E" w:rsidRPr="00883BFC" w:rsidRDefault="008D548E" w:rsidP="008D548E">
      <w:pPr>
        <w:rPr>
          <w:rFonts w:ascii="Arial Narrow" w:hAnsi="Arial Narrow"/>
          <w:sz w:val="24"/>
          <w:szCs w:val="24"/>
        </w:rPr>
      </w:pPr>
      <w:r w:rsidRPr="00883BFC">
        <w:rPr>
          <w:rFonts w:ascii="Arial Narrow" w:hAnsi="Arial Narrow"/>
          <w:sz w:val="24"/>
          <w:szCs w:val="24"/>
        </w:rPr>
        <w:t>A menos que se especifique algo diferente, los tubos deberán estar de acuerdo con todas las partes aplicables de la última revisión de los siguientes códigos y normas:</w:t>
      </w:r>
    </w:p>
    <w:p w14:paraId="592AFC06" w14:textId="77777777" w:rsidR="008D548E" w:rsidRPr="00883BFC" w:rsidRDefault="008D548E" w:rsidP="008D548E">
      <w:pPr>
        <w:rPr>
          <w:rFonts w:ascii="Arial Narrow" w:hAnsi="Arial Narrow"/>
          <w:sz w:val="24"/>
          <w:szCs w:val="24"/>
        </w:rPr>
      </w:pPr>
    </w:p>
    <w:p w14:paraId="61134E44" w14:textId="77777777" w:rsidR="008D548E" w:rsidRPr="00883BFC" w:rsidRDefault="008D548E">
      <w:pPr>
        <w:numPr>
          <w:ilvl w:val="0"/>
          <w:numId w:val="8"/>
        </w:numPr>
        <w:tabs>
          <w:tab w:val="left" w:pos="0"/>
        </w:tabs>
        <w:rPr>
          <w:rFonts w:ascii="Arial Narrow" w:hAnsi="Arial Narrow"/>
          <w:sz w:val="24"/>
          <w:szCs w:val="24"/>
          <w:lang w:val="en-US"/>
        </w:rPr>
      </w:pPr>
      <w:r w:rsidRPr="00883BFC">
        <w:rPr>
          <w:rFonts w:ascii="Arial Narrow" w:hAnsi="Arial Narrow"/>
          <w:sz w:val="24"/>
          <w:szCs w:val="24"/>
          <w:lang w:val="en-US"/>
        </w:rPr>
        <w:t>ASTM</w:t>
      </w:r>
      <w:r w:rsidRPr="00883BFC">
        <w:rPr>
          <w:rFonts w:ascii="Arial Narrow" w:hAnsi="Arial Narrow"/>
          <w:sz w:val="24"/>
          <w:szCs w:val="24"/>
          <w:lang w:val="en-US"/>
        </w:rPr>
        <w:tab/>
      </w:r>
      <w:r w:rsidRPr="00883BFC">
        <w:rPr>
          <w:rFonts w:ascii="Arial Narrow" w:hAnsi="Arial Narrow"/>
          <w:sz w:val="24"/>
          <w:szCs w:val="24"/>
          <w:lang w:val="en-US"/>
        </w:rPr>
        <w:tab/>
        <w:t>American Society for Testing and material</w:t>
      </w:r>
    </w:p>
    <w:p w14:paraId="3CAE699C" w14:textId="77777777" w:rsidR="008D548E" w:rsidRPr="00883BFC" w:rsidRDefault="008D548E">
      <w:pPr>
        <w:numPr>
          <w:ilvl w:val="0"/>
          <w:numId w:val="8"/>
        </w:numPr>
        <w:tabs>
          <w:tab w:val="left" w:pos="0"/>
        </w:tabs>
        <w:rPr>
          <w:rFonts w:ascii="Arial Narrow" w:hAnsi="Arial Narrow"/>
          <w:sz w:val="24"/>
          <w:szCs w:val="24"/>
        </w:rPr>
      </w:pPr>
      <w:r w:rsidRPr="00883BFC">
        <w:rPr>
          <w:rFonts w:ascii="Arial Narrow" w:hAnsi="Arial Narrow"/>
          <w:sz w:val="24"/>
          <w:szCs w:val="24"/>
        </w:rPr>
        <w:t>ICONTEC</w:t>
      </w:r>
      <w:r w:rsidRPr="00883BFC">
        <w:rPr>
          <w:rFonts w:ascii="Arial Narrow" w:hAnsi="Arial Narrow"/>
          <w:sz w:val="24"/>
          <w:szCs w:val="24"/>
        </w:rPr>
        <w:tab/>
      </w:r>
      <w:r w:rsidRPr="00883BFC">
        <w:rPr>
          <w:rFonts w:ascii="Arial Narrow" w:hAnsi="Arial Narrow"/>
          <w:sz w:val="24"/>
          <w:szCs w:val="24"/>
        </w:rPr>
        <w:tab/>
        <w:t>Instituto colombiano de Normas Técnicas</w:t>
      </w:r>
    </w:p>
    <w:p w14:paraId="0A165686" w14:textId="77777777" w:rsidR="008D548E" w:rsidRPr="00883BFC" w:rsidRDefault="008D548E">
      <w:pPr>
        <w:numPr>
          <w:ilvl w:val="0"/>
          <w:numId w:val="8"/>
        </w:numPr>
        <w:tabs>
          <w:tab w:val="left" w:pos="0"/>
        </w:tabs>
        <w:rPr>
          <w:rFonts w:ascii="Arial Narrow" w:hAnsi="Arial Narrow"/>
          <w:sz w:val="24"/>
          <w:szCs w:val="24"/>
          <w:lang w:val="en-US"/>
        </w:rPr>
      </w:pPr>
      <w:r w:rsidRPr="00883BFC">
        <w:rPr>
          <w:rFonts w:ascii="Arial Narrow" w:hAnsi="Arial Narrow"/>
          <w:sz w:val="24"/>
          <w:szCs w:val="24"/>
          <w:lang w:val="en-US"/>
        </w:rPr>
        <w:t>UL</w:t>
      </w:r>
      <w:r w:rsidRPr="00883BFC">
        <w:rPr>
          <w:rFonts w:ascii="Arial Narrow" w:hAnsi="Arial Narrow"/>
          <w:sz w:val="24"/>
          <w:szCs w:val="24"/>
          <w:lang w:val="en-US"/>
        </w:rPr>
        <w:tab/>
      </w:r>
      <w:r w:rsidRPr="00883BFC">
        <w:rPr>
          <w:rFonts w:ascii="Arial Narrow" w:hAnsi="Arial Narrow"/>
          <w:sz w:val="24"/>
          <w:szCs w:val="24"/>
          <w:lang w:val="en-US"/>
        </w:rPr>
        <w:tab/>
      </w:r>
      <w:r w:rsidRPr="00883BFC">
        <w:rPr>
          <w:rFonts w:ascii="Arial Narrow" w:hAnsi="Arial Narrow"/>
          <w:sz w:val="24"/>
          <w:szCs w:val="24"/>
          <w:lang w:val="en-US"/>
        </w:rPr>
        <w:tab/>
        <w:t>Underwriter´s Laboratories Inc.</w:t>
      </w:r>
    </w:p>
    <w:p w14:paraId="160205C9" w14:textId="77777777" w:rsidR="008D548E" w:rsidRPr="00883BFC" w:rsidRDefault="008D548E">
      <w:pPr>
        <w:numPr>
          <w:ilvl w:val="0"/>
          <w:numId w:val="8"/>
        </w:numPr>
        <w:tabs>
          <w:tab w:val="left" w:pos="0"/>
        </w:tabs>
        <w:rPr>
          <w:rFonts w:ascii="Arial Narrow" w:hAnsi="Arial Narrow"/>
          <w:sz w:val="24"/>
          <w:szCs w:val="24"/>
        </w:rPr>
      </w:pPr>
      <w:r w:rsidRPr="00883BFC">
        <w:rPr>
          <w:rFonts w:ascii="Arial Narrow" w:hAnsi="Arial Narrow"/>
          <w:sz w:val="24"/>
          <w:szCs w:val="24"/>
        </w:rPr>
        <w:t>ANSI</w:t>
      </w:r>
      <w:r w:rsidRPr="00883BFC">
        <w:rPr>
          <w:rFonts w:ascii="Arial Narrow" w:hAnsi="Arial Narrow"/>
          <w:sz w:val="24"/>
          <w:szCs w:val="24"/>
        </w:rPr>
        <w:tab/>
      </w:r>
      <w:r w:rsidRPr="00883BFC">
        <w:rPr>
          <w:rFonts w:ascii="Arial Narrow" w:hAnsi="Arial Narrow"/>
          <w:sz w:val="24"/>
          <w:szCs w:val="24"/>
        </w:rPr>
        <w:tab/>
        <w:t xml:space="preserve">American </w:t>
      </w:r>
      <w:proofErr w:type="spellStart"/>
      <w:r w:rsidRPr="00883BFC">
        <w:rPr>
          <w:rFonts w:ascii="Arial Narrow" w:hAnsi="Arial Narrow"/>
          <w:sz w:val="24"/>
          <w:szCs w:val="24"/>
        </w:rPr>
        <w:t>National</w:t>
      </w:r>
      <w:proofErr w:type="spellEnd"/>
      <w:r w:rsidRPr="00883BFC">
        <w:rPr>
          <w:rFonts w:ascii="Arial Narrow" w:hAnsi="Arial Narrow"/>
          <w:sz w:val="24"/>
          <w:szCs w:val="24"/>
        </w:rPr>
        <w:t xml:space="preserve"> Estándar </w:t>
      </w:r>
      <w:proofErr w:type="spellStart"/>
      <w:r w:rsidRPr="00883BFC">
        <w:rPr>
          <w:rFonts w:ascii="Arial Narrow" w:hAnsi="Arial Narrow"/>
          <w:sz w:val="24"/>
          <w:szCs w:val="24"/>
        </w:rPr>
        <w:t>Institute</w:t>
      </w:r>
      <w:proofErr w:type="spellEnd"/>
    </w:p>
    <w:p w14:paraId="66A49ED9" w14:textId="77777777" w:rsidR="008D548E" w:rsidRPr="00883BFC" w:rsidRDefault="008D548E">
      <w:pPr>
        <w:numPr>
          <w:ilvl w:val="0"/>
          <w:numId w:val="8"/>
        </w:numPr>
        <w:tabs>
          <w:tab w:val="left" w:pos="0"/>
        </w:tabs>
        <w:rPr>
          <w:rFonts w:ascii="Arial Narrow" w:hAnsi="Arial Narrow"/>
          <w:sz w:val="24"/>
          <w:szCs w:val="24"/>
          <w:lang w:val="en-US"/>
        </w:rPr>
      </w:pPr>
      <w:r w:rsidRPr="00883BFC">
        <w:rPr>
          <w:rFonts w:ascii="Arial Narrow" w:hAnsi="Arial Narrow"/>
          <w:sz w:val="24"/>
          <w:szCs w:val="24"/>
          <w:lang w:val="en-US"/>
        </w:rPr>
        <w:t>AISI</w:t>
      </w:r>
      <w:r w:rsidRPr="00883BFC">
        <w:rPr>
          <w:rFonts w:ascii="Arial Narrow" w:hAnsi="Arial Narrow"/>
          <w:sz w:val="24"/>
          <w:szCs w:val="24"/>
          <w:lang w:val="en-US"/>
        </w:rPr>
        <w:tab/>
      </w:r>
      <w:r w:rsidRPr="00883BFC">
        <w:rPr>
          <w:rFonts w:ascii="Arial Narrow" w:hAnsi="Arial Narrow"/>
          <w:sz w:val="24"/>
          <w:szCs w:val="24"/>
          <w:lang w:val="en-US"/>
        </w:rPr>
        <w:tab/>
        <w:t>American Institute of Steel and Iron</w:t>
      </w:r>
    </w:p>
    <w:p w14:paraId="546ED8D3" w14:textId="77777777" w:rsidR="008D548E" w:rsidRPr="00883BFC" w:rsidRDefault="008D548E">
      <w:pPr>
        <w:numPr>
          <w:ilvl w:val="0"/>
          <w:numId w:val="8"/>
        </w:numPr>
        <w:tabs>
          <w:tab w:val="left" w:pos="0"/>
        </w:tabs>
        <w:rPr>
          <w:rFonts w:ascii="Arial Narrow" w:hAnsi="Arial Narrow"/>
          <w:sz w:val="24"/>
          <w:szCs w:val="24"/>
        </w:rPr>
      </w:pPr>
      <w:r w:rsidRPr="00883BFC">
        <w:rPr>
          <w:rFonts w:ascii="Arial Narrow" w:hAnsi="Arial Narrow"/>
          <w:sz w:val="24"/>
          <w:szCs w:val="24"/>
        </w:rPr>
        <w:lastRenderedPageBreak/>
        <w:t xml:space="preserve">NEMA </w:t>
      </w:r>
      <w:r w:rsidRPr="00883BFC">
        <w:rPr>
          <w:rFonts w:ascii="Arial Narrow" w:hAnsi="Arial Narrow"/>
          <w:sz w:val="24"/>
          <w:szCs w:val="24"/>
        </w:rPr>
        <w:tab/>
      </w:r>
      <w:r w:rsidRPr="00883BFC">
        <w:rPr>
          <w:rFonts w:ascii="Arial Narrow" w:hAnsi="Arial Narrow"/>
          <w:sz w:val="24"/>
          <w:szCs w:val="24"/>
        </w:rPr>
        <w:tab/>
      </w:r>
      <w:proofErr w:type="spellStart"/>
      <w:r w:rsidRPr="00883BFC">
        <w:rPr>
          <w:rFonts w:ascii="Arial Narrow" w:hAnsi="Arial Narrow"/>
          <w:sz w:val="24"/>
          <w:szCs w:val="24"/>
        </w:rPr>
        <w:t>National</w:t>
      </w:r>
      <w:proofErr w:type="spellEnd"/>
      <w:r w:rsidRPr="00883BFC">
        <w:rPr>
          <w:rFonts w:ascii="Arial Narrow" w:hAnsi="Arial Narrow"/>
          <w:sz w:val="24"/>
          <w:szCs w:val="24"/>
        </w:rPr>
        <w:t xml:space="preserve"> </w:t>
      </w:r>
      <w:proofErr w:type="spellStart"/>
      <w:r w:rsidRPr="00883BFC">
        <w:rPr>
          <w:rFonts w:ascii="Arial Narrow" w:hAnsi="Arial Narrow"/>
          <w:sz w:val="24"/>
          <w:szCs w:val="24"/>
        </w:rPr>
        <w:t>Electrical</w:t>
      </w:r>
      <w:proofErr w:type="spellEnd"/>
      <w:r w:rsidRPr="00883BFC">
        <w:rPr>
          <w:rFonts w:ascii="Arial Narrow" w:hAnsi="Arial Narrow"/>
          <w:sz w:val="24"/>
          <w:szCs w:val="24"/>
        </w:rPr>
        <w:t xml:space="preserve"> Manufactures </w:t>
      </w:r>
      <w:proofErr w:type="spellStart"/>
      <w:r w:rsidRPr="00883BFC">
        <w:rPr>
          <w:rFonts w:ascii="Arial Narrow" w:hAnsi="Arial Narrow"/>
          <w:sz w:val="24"/>
          <w:szCs w:val="24"/>
        </w:rPr>
        <w:t>Association</w:t>
      </w:r>
      <w:proofErr w:type="spellEnd"/>
    </w:p>
    <w:p w14:paraId="3B81095E" w14:textId="77777777" w:rsidR="008D548E" w:rsidRPr="00883BFC" w:rsidRDefault="008D548E">
      <w:pPr>
        <w:numPr>
          <w:ilvl w:val="0"/>
          <w:numId w:val="8"/>
        </w:numPr>
        <w:tabs>
          <w:tab w:val="left" w:pos="0"/>
        </w:tabs>
        <w:rPr>
          <w:rFonts w:ascii="Arial Narrow" w:hAnsi="Arial Narrow"/>
          <w:sz w:val="24"/>
          <w:szCs w:val="24"/>
        </w:rPr>
      </w:pPr>
      <w:r w:rsidRPr="00883BFC">
        <w:rPr>
          <w:rFonts w:ascii="Arial Narrow" w:hAnsi="Arial Narrow"/>
          <w:sz w:val="24"/>
          <w:szCs w:val="24"/>
        </w:rPr>
        <w:t>NEC</w:t>
      </w:r>
      <w:r w:rsidRPr="00883BFC">
        <w:rPr>
          <w:rFonts w:ascii="Arial Narrow" w:hAnsi="Arial Narrow"/>
          <w:sz w:val="24"/>
          <w:szCs w:val="24"/>
        </w:rPr>
        <w:tab/>
      </w:r>
      <w:r w:rsidRPr="00883BFC">
        <w:rPr>
          <w:rFonts w:ascii="Arial Narrow" w:hAnsi="Arial Narrow"/>
          <w:sz w:val="24"/>
          <w:szCs w:val="24"/>
        </w:rPr>
        <w:tab/>
      </w:r>
      <w:proofErr w:type="spellStart"/>
      <w:r w:rsidRPr="00883BFC">
        <w:rPr>
          <w:rFonts w:ascii="Arial Narrow" w:hAnsi="Arial Narrow"/>
          <w:sz w:val="24"/>
          <w:szCs w:val="24"/>
        </w:rPr>
        <w:t>National</w:t>
      </w:r>
      <w:proofErr w:type="spellEnd"/>
      <w:r w:rsidRPr="00883BFC">
        <w:rPr>
          <w:rFonts w:ascii="Arial Narrow" w:hAnsi="Arial Narrow"/>
          <w:sz w:val="24"/>
          <w:szCs w:val="24"/>
        </w:rPr>
        <w:t xml:space="preserve"> </w:t>
      </w:r>
      <w:proofErr w:type="spellStart"/>
      <w:r w:rsidRPr="00883BFC">
        <w:rPr>
          <w:rFonts w:ascii="Arial Narrow" w:hAnsi="Arial Narrow"/>
          <w:sz w:val="24"/>
          <w:szCs w:val="24"/>
        </w:rPr>
        <w:t>Electrical</w:t>
      </w:r>
      <w:proofErr w:type="spellEnd"/>
      <w:r w:rsidRPr="00883BFC">
        <w:rPr>
          <w:rFonts w:ascii="Arial Narrow" w:hAnsi="Arial Narrow"/>
          <w:sz w:val="24"/>
          <w:szCs w:val="24"/>
        </w:rPr>
        <w:t xml:space="preserve"> </w:t>
      </w:r>
      <w:proofErr w:type="spellStart"/>
      <w:r w:rsidRPr="00883BFC">
        <w:rPr>
          <w:rFonts w:ascii="Arial Narrow" w:hAnsi="Arial Narrow"/>
          <w:sz w:val="24"/>
          <w:szCs w:val="24"/>
        </w:rPr>
        <w:t>Code</w:t>
      </w:r>
      <w:proofErr w:type="spellEnd"/>
    </w:p>
    <w:p w14:paraId="60513882" w14:textId="77777777" w:rsidR="008D548E" w:rsidRPr="00883BFC" w:rsidRDefault="008D548E" w:rsidP="008D548E">
      <w:pPr>
        <w:rPr>
          <w:rFonts w:ascii="Arial Narrow" w:hAnsi="Arial Narrow"/>
          <w:sz w:val="24"/>
          <w:szCs w:val="24"/>
        </w:rPr>
      </w:pPr>
    </w:p>
    <w:p w14:paraId="26F1B981" w14:textId="77777777" w:rsidR="008D548E" w:rsidRPr="00883BFC" w:rsidRDefault="008D548E" w:rsidP="008D548E">
      <w:pPr>
        <w:rPr>
          <w:rFonts w:ascii="Arial Narrow" w:hAnsi="Arial Narrow"/>
          <w:sz w:val="24"/>
          <w:szCs w:val="24"/>
        </w:rPr>
      </w:pPr>
      <w:r w:rsidRPr="00883BFC">
        <w:rPr>
          <w:rFonts w:ascii="Arial Narrow" w:hAnsi="Arial Narrow"/>
          <w:sz w:val="24"/>
          <w:szCs w:val="24"/>
        </w:rPr>
        <w:t>Todos los tubos deberán cumplir con las exigencias mínimas de cualquiera de estas normas y deberán ser en todos los aspectos apropiados para las condiciones de servicio industrial.</w:t>
      </w:r>
    </w:p>
    <w:p w14:paraId="22666162" w14:textId="77777777" w:rsidR="008D548E" w:rsidRPr="00883BFC" w:rsidRDefault="008D548E" w:rsidP="008D548E">
      <w:pPr>
        <w:rPr>
          <w:rFonts w:ascii="Arial Narrow" w:hAnsi="Arial Narrow"/>
          <w:sz w:val="24"/>
          <w:szCs w:val="24"/>
        </w:rPr>
      </w:pPr>
    </w:p>
    <w:p w14:paraId="4CB2A612" w14:textId="65E8D06D" w:rsidR="008D548E" w:rsidRPr="00883BFC" w:rsidRDefault="008D548E" w:rsidP="008D548E">
      <w:pPr>
        <w:rPr>
          <w:rFonts w:ascii="Arial Narrow" w:hAnsi="Arial Narrow"/>
          <w:sz w:val="24"/>
          <w:szCs w:val="24"/>
        </w:rPr>
      </w:pPr>
      <w:r w:rsidRPr="00883BFC">
        <w:rPr>
          <w:rFonts w:ascii="Arial Narrow" w:hAnsi="Arial Narrow"/>
          <w:sz w:val="24"/>
          <w:szCs w:val="24"/>
        </w:rPr>
        <w:t xml:space="preserve">En caso de existir diferencias entre esta especificación y los códigos, estándares y otras especificaciones, prevalecerán los requisitos más exigentes establecidos por </w:t>
      </w:r>
      <w:r w:rsidR="00640C89" w:rsidRPr="00883BFC">
        <w:rPr>
          <w:rFonts w:ascii="Arial Narrow" w:hAnsi="Arial Narrow"/>
          <w:sz w:val="24"/>
          <w:szCs w:val="24"/>
        </w:rPr>
        <w:t xml:space="preserve">PARQUES NACIONALES - </w:t>
      </w:r>
      <w:r w:rsidR="005B6F1E" w:rsidRPr="00883BFC">
        <w:rPr>
          <w:rFonts w:ascii="Arial Narrow" w:hAnsi="Arial Narrow"/>
          <w:sz w:val="24"/>
          <w:szCs w:val="24"/>
        </w:rPr>
        <w:t>KATIOS - SAUTATÁ</w:t>
      </w:r>
      <w:r w:rsidRPr="00883BFC">
        <w:rPr>
          <w:rFonts w:ascii="Arial Narrow" w:hAnsi="Arial Narrow"/>
          <w:sz w:val="24"/>
          <w:szCs w:val="24"/>
        </w:rPr>
        <w:t>.</w:t>
      </w:r>
    </w:p>
    <w:p w14:paraId="7C99E697" w14:textId="77777777" w:rsidR="008D548E" w:rsidRPr="00883BFC" w:rsidRDefault="008D548E" w:rsidP="008D548E">
      <w:pPr>
        <w:rPr>
          <w:rFonts w:ascii="Arial Narrow" w:hAnsi="Arial Narrow"/>
          <w:sz w:val="24"/>
          <w:szCs w:val="24"/>
        </w:rPr>
      </w:pPr>
    </w:p>
    <w:p w14:paraId="06F06389" w14:textId="601BCBD2" w:rsidR="00CE36C0" w:rsidRPr="008029BA" w:rsidRDefault="008029BA" w:rsidP="00EC7A1F">
      <w:pPr>
        <w:pStyle w:val="Ttulo5"/>
        <w:rPr>
          <w:rFonts w:ascii="Arial Narrow" w:hAnsi="Arial Narrow"/>
          <w:b/>
          <w:bCs/>
          <w:color w:val="2F5496" w:themeColor="accent1" w:themeShade="BF"/>
          <w:sz w:val="24"/>
          <w:szCs w:val="24"/>
        </w:rPr>
      </w:pPr>
      <w:bookmarkStart w:id="108" w:name="_Toc180656145"/>
      <w:r w:rsidRPr="008029BA">
        <w:rPr>
          <w:rFonts w:ascii="Arial Narrow" w:hAnsi="Arial Narrow"/>
          <w:b/>
          <w:bCs/>
          <w:caps w:val="0"/>
          <w:color w:val="2F5496" w:themeColor="accent1" w:themeShade="BF"/>
          <w:sz w:val="24"/>
          <w:szCs w:val="24"/>
        </w:rPr>
        <w:t xml:space="preserve">Tubería Desde Tablero Sistema </w:t>
      </w:r>
      <w:proofErr w:type="spellStart"/>
      <w:r w:rsidRPr="008029BA">
        <w:rPr>
          <w:rFonts w:ascii="Arial Narrow" w:hAnsi="Arial Narrow"/>
          <w:b/>
          <w:bCs/>
          <w:caps w:val="0"/>
          <w:color w:val="2F5496" w:themeColor="accent1" w:themeShade="BF"/>
          <w:sz w:val="24"/>
          <w:szCs w:val="24"/>
        </w:rPr>
        <w:t>Fotovoltáico</w:t>
      </w:r>
      <w:proofErr w:type="spellEnd"/>
      <w:r w:rsidRPr="008029BA">
        <w:rPr>
          <w:rFonts w:ascii="Arial Narrow" w:hAnsi="Arial Narrow"/>
          <w:b/>
          <w:bCs/>
          <w:caps w:val="0"/>
          <w:color w:val="2F5496" w:themeColor="accent1" w:themeShade="BF"/>
          <w:sz w:val="24"/>
          <w:szCs w:val="24"/>
        </w:rPr>
        <w:t xml:space="preserve"> Hasta Medidor En Diámetro 1ø2" </w:t>
      </w:r>
      <w:proofErr w:type="spellStart"/>
      <w:r w:rsidRPr="008029BA">
        <w:rPr>
          <w:rFonts w:ascii="Arial Narrow" w:hAnsi="Arial Narrow"/>
          <w:b/>
          <w:bCs/>
          <w:caps w:val="0"/>
          <w:color w:val="2F5496" w:themeColor="accent1" w:themeShade="BF"/>
          <w:sz w:val="24"/>
          <w:szCs w:val="24"/>
        </w:rPr>
        <w:t>Pvc</w:t>
      </w:r>
      <w:bookmarkEnd w:id="108"/>
      <w:proofErr w:type="spellEnd"/>
    </w:p>
    <w:p w14:paraId="0250EE0F" w14:textId="77777777" w:rsidR="00CE36C0" w:rsidRPr="00883BFC" w:rsidRDefault="00CE36C0" w:rsidP="00CE36C0">
      <w:pPr>
        <w:rPr>
          <w:rFonts w:ascii="Arial Narrow" w:hAnsi="Arial Narrow"/>
          <w:b/>
          <w:bCs/>
          <w:sz w:val="24"/>
          <w:szCs w:val="24"/>
        </w:rPr>
      </w:pPr>
      <w:r w:rsidRPr="00883BFC">
        <w:rPr>
          <w:rFonts w:ascii="Arial Narrow" w:hAnsi="Arial Narrow"/>
          <w:b/>
          <w:bCs/>
          <w:sz w:val="24"/>
          <w:szCs w:val="24"/>
        </w:rPr>
        <w:t>EMBALAJE</w:t>
      </w:r>
    </w:p>
    <w:p w14:paraId="75C9640D"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Es responsabilidad del proveedor empacar adecuadamente la tubería, para protegerla durante el transporte y su manejo en el sitio de la obra, de tal forma que no sufra rayaduras y abolladuras.</w:t>
      </w:r>
    </w:p>
    <w:p w14:paraId="4A10462D" w14:textId="77777777" w:rsidR="00CE36C0" w:rsidRPr="00883BFC" w:rsidRDefault="00CE36C0" w:rsidP="00CE36C0">
      <w:pPr>
        <w:rPr>
          <w:rFonts w:ascii="Arial Narrow" w:hAnsi="Arial Narrow"/>
          <w:sz w:val="24"/>
          <w:szCs w:val="24"/>
        </w:rPr>
      </w:pPr>
    </w:p>
    <w:p w14:paraId="6D611C10" w14:textId="77777777" w:rsidR="00CE36C0" w:rsidRPr="00883BFC" w:rsidRDefault="00CE36C0" w:rsidP="00CE36C0">
      <w:pPr>
        <w:rPr>
          <w:rFonts w:ascii="Arial Narrow" w:hAnsi="Arial Narrow"/>
          <w:b/>
          <w:bCs/>
          <w:sz w:val="24"/>
          <w:szCs w:val="24"/>
        </w:rPr>
      </w:pPr>
      <w:r w:rsidRPr="00883BFC">
        <w:rPr>
          <w:rFonts w:ascii="Arial Narrow" w:hAnsi="Arial Narrow"/>
          <w:b/>
          <w:bCs/>
          <w:sz w:val="24"/>
          <w:szCs w:val="24"/>
        </w:rPr>
        <w:t>GARANTÍAS</w:t>
      </w:r>
    </w:p>
    <w:p w14:paraId="417E8B59"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El proveedor garantizará que toda la tubería para uso eléctrico sea diseñada, manufacturada, ensamblada y probada en conformidad con esta especificación y con las normas citadas anteriormente.</w:t>
      </w:r>
    </w:p>
    <w:p w14:paraId="2EB4A0C9" w14:textId="77777777" w:rsidR="00CE36C0" w:rsidRPr="00883BFC" w:rsidRDefault="00CE36C0" w:rsidP="00CE36C0">
      <w:pPr>
        <w:rPr>
          <w:rFonts w:ascii="Arial Narrow" w:hAnsi="Arial Narrow"/>
          <w:sz w:val="24"/>
          <w:szCs w:val="24"/>
        </w:rPr>
      </w:pPr>
    </w:p>
    <w:p w14:paraId="6289157C"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El proveedor suministrará todos los certificados de cumplimiento de la norma o normas específicas aplicables, expedidas por un organismo independiente de reconocido prestigio.</w:t>
      </w:r>
    </w:p>
    <w:p w14:paraId="400A276A" w14:textId="77777777" w:rsidR="00CE36C0" w:rsidRPr="00883BFC" w:rsidRDefault="00CE36C0" w:rsidP="00CE36C0">
      <w:pPr>
        <w:rPr>
          <w:rFonts w:ascii="Arial Narrow" w:hAnsi="Arial Narrow"/>
          <w:sz w:val="24"/>
          <w:szCs w:val="24"/>
        </w:rPr>
      </w:pPr>
    </w:p>
    <w:p w14:paraId="6096E087" w14:textId="77777777" w:rsidR="00CE36C0" w:rsidRPr="00883BFC" w:rsidRDefault="00CE36C0" w:rsidP="00CE36C0">
      <w:pPr>
        <w:rPr>
          <w:rFonts w:ascii="Arial Narrow" w:hAnsi="Arial Narrow"/>
          <w:b/>
          <w:bCs/>
          <w:sz w:val="24"/>
          <w:szCs w:val="24"/>
        </w:rPr>
      </w:pPr>
      <w:r w:rsidRPr="00883BFC">
        <w:rPr>
          <w:rFonts w:ascii="Arial Narrow" w:hAnsi="Arial Narrow"/>
          <w:b/>
          <w:bCs/>
          <w:sz w:val="24"/>
          <w:szCs w:val="24"/>
        </w:rPr>
        <w:t>CARACTERÍSTICAS TÉCNICAS</w:t>
      </w:r>
    </w:p>
    <w:p w14:paraId="17307EC6" w14:textId="77777777" w:rsidR="00CE36C0" w:rsidRPr="00883BFC" w:rsidRDefault="00CE36C0" w:rsidP="00CE36C0">
      <w:pPr>
        <w:rPr>
          <w:rFonts w:ascii="Arial Narrow" w:hAnsi="Arial Narrow"/>
          <w:sz w:val="24"/>
          <w:szCs w:val="24"/>
        </w:rPr>
      </w:pPr>
    </w:p>
    <w:p w14:paraId="3A7C42B4" w14:textId="77777777" w:rsidR="00CE36C0" w:rsidRPr="00883BFC" w:rsidRDefault="00CE36C0" w:rsidP="00CE36C0">
      <w:pPr>
        <w:rPr>
          <w:rFonts w:ascii="Arial Narrow" w:hAnsi="Arial Narrow"/>
          <w:b/>
          <w:bCs/>
          <w:sz w:val="24"/>
          <w:szCs w:val="24"/>
          <w:u w:val="single"/>
        </w:rPr>
      </w:pPr>
      <w:r w:rsidRPr="00883BFC">
        <w:rPr>
          <w:rFonts w:ascii="Arial Narrow" w:hAnsi="Arial Narrow"/>
          <w:b/>
          <w:bCs/>
          <w:sz w:val="24"/>
          <w:szCs w:val="24"/>
          <w:u w:val="single"/>
        </w:rPr>
        <w:t xml:space="preserve">Generales </w:t>
      </w:r>
    </w:p>
    <w:p w14:paraId="4C17C5E3"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Los tubos deberán ser rectos a simple vista, de sección circular y de espesor uniforme, dentro de las tolerancias admitidas. Los extremos deberán ser cortados a 90º con relación al eje longitudinal del tubo, no deben presentar filos o rebabas interiores.</w:t>
      </w:r>
    </w:p>
    <w:p w14:paraId="470F6EC7" w14:textId="77777777" w:rsidR="00CE36C0" w:rsidRPr="00883BFC" w:rsidRDefault="00CE36C0" w:rsidP="00CE36C0">
      <w:pPr>
        <w:rPr>
          <w:rFonts w:ascii="Arial Narrow" w:hAnsi="Arial Narrow"/>
          <w:sz w:val="24"/>
          <w:szCs w:val="24"/>
        </w:rPr>
      </w:pPr>
    </w:p>
    <w:p w14:paraId="3619B5EA"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Los tubos serán fabricados y entregados en tramos rectos de 3 m de longitud.</w:t>
      </w:r>
    </w:p>
    <w:p w14:paraId="1364A1E2" w14:textId="77777777" w:rsidR="00CE36C0" w:rsidRPr="00883BFC" w:rsidRDefault="00CE36C0" w:rsidP="00CE36C0">
      <w:pPr>
        <w:rPr>
          <w:rFonts w:ascii="Arial Narrow" w:hAnsi="Arial Narrow"/>
          <w:sz w:val="24"/>
          <w:szCs w:val="24"/>
        </w:rPr>
      </w:pPr>
    </w:p>
    <w:p w14:paraId="16A326B5" w14:textId="77777777" w:rsidR="00CE36C0" w:rsidRPr="00883BFC" w:rsidRDefault="00CE36C0" w:rsidP="00CE36C0">
      <w:pPr>
        <w:rPr>
          <w:rFonts w:ascii="Arial Narrow" w:hAnsi="Arial Narrow"/>
          <w:sz w:val="24"/>
          <w:szCs w:val="24"/>
        </w:rPr>
      </w:pPr>
      <w:r w:rsidRPr="00883BFC">
        <w:rPr>
          <w:rFonts w:ascii="Arial Narrow" w:hAnsi="Arial Narrow"/>
          <w:b/>
          <w:bCs/>
          <w:sz w:val="24"/>
          <w:szCs w:val="24"/>
          <w:u w:val="single"/>
        </w:rPr>
        <w:t>Tubería metálica galvanizada</w:t>
      </w:r>
    </w:p>
    <w:p w14:paraId="0C10ABCC"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Por definición, una tubería eléctrica metálica es una canalización de sección circular con acoplamientos, conectores y herrajes integrados o asociados, aprobadas para la instalación de conductores eléctricos.</w:t>
      </w:r>
    </w:p>
    <w:p w14:paraId="769B73DE" w14:textId="77777777" w:rsidR="00CE36C0" w:rsidRPr="00883BFC" w:rsidRDefault="00CE36C0" w:rsidP="00CE36C0">
      <w:pPr>
        <w:rPr>
          <w:rFonts w:ascii="Arial Narrow" w:hAnsi="Arial Narrow"/>
          <w:sz w:val="24"/>
          <w:szCs w:val="24"/>
        </w:rPr>
      </w:pPr>
    </w:p>
    <w:p w14:paraId="44B905C8"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Los tubos eléctricos aquí especificados serán instalados en banco de ductos y en zonas clasificadas, cada suministro deberá ser acorde con estas condiciones.</w:t>
      </w:r>
    </w:p>
    <w:p w14:paraId="091FA67F" w14:textId="77777777" w:rsidR="00CE36C0" w:rsidRPr="00883BFC" w:rsidRDefault="00CE36C0" w:rsidP="00CE36C0">
      <w:pPr>
        <w:rPr>
          <w:rFonts w:ascii="Arial Narrow" w:hAnsi="Arial Narrow"/>
          <w:sz w:val="24"/>
          <w:szCs w:val="24"/>
        </w:rPr>
      </w:pPr>
    </w:p>
    <w:p w14:paraId="1E430BA3"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Los tubos deberán ser de acero galvanizado, tipo pesado, apropiado para alojar en su interior conductores eléctricos en instalaciones industriales.</w:t>
      </w:r>
    </w:p>
    <w:p w14:paraId="0D223A38" w14:textId="77777777" w:rsidR="00CE36C0" w:rsidRPr="00883BFC" w:rsidRDefault="00CE36C0" w:rsidP="00CE36C0">
      <w:pPr>
        <w:rPr>
          <w:rFonts w:ascii="Arial Narrow" w:hAnsi="Arial Narrow"/>
          <w:sz w:val="24"/>
          <w:szCs w:val="24"/>
        </w:rPr>
      </w:pPr>
    </w:p>
    <w:p w14:paraId="75202D30" w14:textId="77777777" w:rsidR="00CE36C0" w:rsidRPr="00883BFC" w:rsidRDefault="00CE36C0" w:rsidP="00CE36C0">
      <w:pPr>
        <w:rPr>
          <w:rFonts w:ascii="Arial Narrow" w:hAnsi="Arial Narrow"/>
          <w:sz w:val="24"/>
          <w:szCs w:val="24"/>
        </w:rPr>
      </w:pPr>
      <w:r w:rsidRPr="00883BFC">
        <w:rPr>
          <w:rFonts w:ascii="Arial Narrow" w:hAnsi="Arial Narrow"/>
          <w:sz w:val="24"/>
          <w:szCs w:val="24"/>
        </w:rPr>
        <w:lastRenderedPageBreak/>
        <w:t>Los tubos deberán ser galvanizados por inmersión, en caliente según norma ANSI C.80.1 asegurando la protección interior y exterior del tubo con una capa de Zinc perfectamente adherida. La capa de Zinc exterior e interior deberá ser mínimo de 144 gr/m</w:t>
      </w:r>
      <w:r w:rsidRPr="00883BFC">
        <w:rPr>
          <w:rFonts w:ascii="Arial Narrow" w:hAnsi="Arial Narrow"/>
          <w:sz w:val="24"/>
          <w:szCs w:val="24"/>
        </w:rPr>
        <w:t xml:space="preserve">, para proteger el tubo contra la oxidación (corrosión). Antes de la aplicación de la capa protectora de Zinc, los </w:t>
      </w:r>
      <w:proofErr w:type="spellStart"/>
      <w:r w:rsidRPr="00883BFC">
        <w:rPr>
          <w:rFonts w:ascii="Arial Narrow" w:hAnsi="Arial Narrow"/>
          <w:sz w:val="24"/>
          <w:szCs w:val="24"/>
        </w:rPr>
        <w:t>conduits</w:t>
      </w:r>
      <w:proofErr w:type="spellEnd"/>
      <w:r w:rsidRPr="00883BFC">
        <w:rPr>
          <w:rFonts w:ascii="Arial Narrow" w:hAnsi="Arial Narrow"/>
          <w:sz w:val="24"/>
          <w:szCs w:val="24"/>
        </w:rPr>
        <w:t xml:space="preserve"> deberán ser limpiados adecuadamente.</w:t>
      </w:r>
    </w:p>
    <w:p w14:paraId="6E728924" w14:textId="77777777" w:rsidR="00CE36C0" w:rsidRPr="00883BFC" w:rsidRDefault="00CE36C0" w:rsidP="00CE36C0">
      <w:pPr>
        <w:rPr>
          <w:rFonts w:ascii="Arial Narrow" w:hAnsi="Arial Narrow"/>
          <w:sz w:val="24"/>
          <w:szCs w:val="24"/>
        </w:rPr>
      </w:pPr>
    </w:p>
    <w:p w14:paraId="3B0409E9"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El proceso de limpieza deberá ser aplicado a ambas superficies, interior y exterior a fin de obtener una adherencia firme y superficies lisas libres de asperezas que puedan dañar los cables durante la instalación.</w:t>
      </w:r>
    </w:p>
    <w:p w14:paraId="24FD15C6" w14:textId="77777777" w:rsidR="00CE36C0" w:rsidRPr="00883BFC" w:rsidRDefault="00CE36C0" w:rsidP="00CE36C0">
      <w:pPr>
        <w:rPr>
          <w:rFonts w:ascii="Arial Narrow" w:hAnsi="Arial Narrow"/>
          <w:sz w:val="24"/>
          <w:szCs w:val="24"/>
        </w:rPr>
      </w:pPr>
    </w:p>
    <w:p w14:paraId="1C391683"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La soldadura deberá ser continua, de modo que no deje rebabas en el interior del tubo. No se admitirán soldaduras transversales ni costura interior.</w:t>
      </w:r>
    </w:p>
    <w:p w14:paraId="5521614D" w14:textId="77777777" w:rsidR="00CE36C0" w:rsidRPr="00883BFC" w:rsidRDefault="00CE36C0" w:rsidP="00CE36C0">
      <w:pPr>
        <w:rPr>
          <w:rFonts w:ascii="Arial Narrow" w:hAnsi="Arial Narrow"/>
          <w:sz w:val="24"/>
          <w:szCs w:val="24"/>
        </w:rPr>
      </w:pPr>
    </w:p>
    <w:p w14:paraId="7C9EAC46"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El tubo deberá ser roscado en ambos extremos y equipado con una unión simple del mismo diámetro y del mismo material del tubo en uno de sus extremos. La rosca del extremo libre deberá ser protegida contra golpes y oxidación por medio de un tapón plástico, codificado con un color por diámetro. El roscado deberá ser del tipo NPT según ANSI/ASME B1.20.1, con un mínimo de ocho (8) hilos en cada extremo.</w:t>
      </w:r>
    </w:p>
    <w:p w14:paraId="6E43E972" w14:textId="77777777" w:rsidR="00CE36C0" w:rsidRPr="00883BFC" w:rsidRDefault="00CE36C0" w:rsidP="00CE36C0">
      <w:pPr>
        <w:rPr>
          <w:rFonts w:ascii="Arial Narrow" w:hAnsi="Arial Narrow"/>
          <w:sz w:val="24"/>
          <w:szCs w:val="24"/>
        </w:rPr>
      </w:pPr>
    </w:p>
    <w:p w14:paraId="3E5FA988"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 xml:space="preserve">Para uso interior a la vista o embebidos, los </w:t>
      </w:r>
      <w:proofErr w:type="spellStart"/>
      <w:r w:rsidRPr="00883BFC">
        <w:rPr>
          <w:rFonts w:ascii="Arial Narrow" w:hAnsi="Arial Narrow"/>
          <w:sz w:val="24"/>
          <w:szCs w:val="24"/>
        </w:rPr>
        <w:t>conduits</w:t>
      </w:r>
      <w:proofErr w:type="spellEnd"/>
      <w:r w:rsidRPr="00883BFC">
        <w:rPr>
          <w:rFonts w:ascii="Arial Narrow" w:hAnsi="Arial Narrow"/>
          <w:sz w:val="24"/>
          <w:szCs w:val="24"/>
        </w:rPr>
        <w:t xml:space="preserve"> rígidos y sus accesorios serán en acero galvanizado tipo EMT Norma NTC 105. Debe cumplirse con lo estipulado en la sección 348 del código eléctrico Colombiano Norma NTC 2050.</w:t>
      </w:r>
    </w:p>
    <w:p w14:paraId="76F7AEA1" w14:textId="77777777" w:rsidR="00CE36C0" w:rsidRPr="00883BFC" w:rsidRDefault="00CE36C0" w:rsidP="00CE36C0">
      <w:pPr>
        <w:rPr>
          <w:rFonts w:ascii="Arial Narrow" w:hAnsi="Arial Narrow"/>
          <w:sz w:val="24"/>
          <w:szCs w:val="24"/>
        </w:rPr>
      </w:pPr>
    </w:p>
    <w:p w14:paraId="16F349BB"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 xml:space="preserve">En las conexiones a equipos sometidos a vibración y en los que haya dificultad para entrar con </w:t>
      </w:r>
      <w:proofErr w:type="spellStart"/>
      <w:r w:rsidRPr="00883BFC">
        <w:rPr>
          <w:rFonts w:ascii="Arial Narrow" w:hAnsi="Arial Narrow"/>
          <w:sz w:val="24"/>
          <w:szCs w:val="24"/>
        </w:rPr>
        <w:t>conduit</w:t>
      </w:r>
      <w:proofErr w:type="spellEnd"/>
      <w:r w:rsidRPr="00883BFC">
        <w:rPr>
          <w:rFonts w:ascii="Arial Narrow" w:hAnsi="Arial Narrow"/>
          <w:sz w:val="24"/>
          <w:szCs w:val="24"/>
        </w:rPr>
        <w:t xml:space="preserve">, se exigirá la utilización de </w:t>
      </w:r>
      <w:proofErr w:type="spellStart"/>
      <w:r w:rsidRPr="00883BFC">
        <w:rPr>
          <w:rFonts w:ascii="Arial Narrow" w:hAnsi="Arial Narrow"/>
          <w:sz w:val="24"/>
          <w:szCs w:val="24"/>
        </w:rPr>
        <w:t>conduit</w:t>
      </w:r>
      <w:proofErr w:type="spellEnd"/>
      <w:r w:rsidRPr="00883BFC">
        <w:rPr>
          <w:rFonts w:ascii="Arial Narrow" w:hAnsi="Arial Narrow"/>
          <w:sz w:val="24"/>
          <w:szCs w:val="24"/>
        </w:rPr>
        <w:t xml:space="preserve"> metálico flexible para instalaciones a la intemperie, construido en acero con recubrimiento de polietileno o PVC, utilizando los accesorios de unión adecuados para evitar la penetración de agua o humedad al interior del </w:t>
      </w:r>
      <w:proofErr w:type="spellStart"/>
      <w:r w:rsidRPr="00883BFC">
        <w:rPr>
          <w:rFonts w:ascii="Arial Narrow" w:hAnsi="Arial Narrow"/>
          <w:sz w:val="24"/>
          <w:szCs w:val="24"/>
        </w:rPr>
        <w:t>conduit</w:t>
      </w:r>
      <w:proofErr w:type="spellEnd"/>
      <w:r w:rsidRPr="00883BFC">
        <w:rPr>
          <w:rFonts w:ascii="Arial Narrow" w:hAnsi="Arial Narrow"/>
          <w:sz w:val="24"/>
          <w:szCs w:val="24"/>
        </w:rPr>
        <w:t xml:space="preserve">. En general, debe cumplir con los requerimientos exigidos en la norma 2050, sección 349 ICONTEC. </w:t>
      </w:r>
    </w:p>
    <w:p w14:paraId="0E604C80" w14:textId="77777777" w:rsidR="00CE36C0" w:rsidRPr="00883BFC" w:rsidRDefault="00CE36C0" w:rsidP="00CE36C0">
      <w:pPr>
        <w:rPr>
          <w:rFonts w:ascii="Arial Narrow" w:hAnsi="Arial Narrow"/>
          <w:sz w:val="24"/>
          <w:szCs w:val="24"/>
        </w:rPr>
      </w:pPr>
    </w:p>
    <w:p w14:paraId="1F637B81"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 xml:space="preserve">En ningún caso se utilizarán </w:t>
      </w:r>
      <w:proofErr w:type="spellStart"/>
      <w:r w:rsidRPr="00883BFC">
        <w:rPr>
          <w:rFonts w:ascii="Arial Narrow" w:hAnsi="Arial Narrow"/>
          <w:sz w:val="24"/>
          <w:szCs w:val="24"/>
        </w:rPr>
        <w:t>conduits</w:t>
      </w:r>
      <w:proofErr w:type="spellEnd"/>
      <w:r w:rsidRPr="00883BFC">
        <w:rPr>
          <w:rFonts w:ascii="Arial Narrow" w:hAnsi="Arial Narrow"/>
          <w:sz w:val="24"/>
          <w:szCs w:val="24"/>
        </w:rPr>
        <w:t xml:space="preserve"> con diámetro inferior a 1/2".</w:t>
      </w:r>
    </w:p>
    <w:p w14:paraId="4685D5C3" w14:textId="77777777" w:rsidR="00CE36C0" w:rsidRPr="00883BFC" w:rsidRDefault="00CE36C0" w:rsidP="00CE36C0">
      <w:pPr>
        <w:rPr>
          <w:rFonts w:ascii="Arial Narrow" w:hAnsi="Arial Narrow"/>
          <w:sz w:val="24"/>
          <w:szCs w:val="24"/>
        </w:rPr>
      </w:pPr>
    </w:p>
    <w:p w14:paraId="176661C6"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Los ductos eléctricos y telefónicos deben cumplir los requerimientos exigidos por la norma ICONTEC 1630.</w:t>
      </w:r>
    </w:p>
    <w:p w14:paraId="4DC1AACB" w14:textId="77777777" w:rsidR="00CE36C0" w:rsidRPr="00883BFC" w:rsidRDefault="00CE36C0" w:rsidP="00CE36C0">
      <w:pPr>
        <w:rPr>
          <w:rFonts w:ascii="Arial Narrow" w:hAnsi="Arial Narrow"/>
          <w:sz w:val="24"/>
          <w:szCs w:val="24"/>
        </w:rPr>
      </w:pPr>
    </w:p>
    <w:p w14:paraId="19C1FAA0"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La tubería se instalará de acuerdo con las normas aplicables del Código Eléctrico Nacional - NTC 2050. Toda tubería expuesta o a la vista será tubería metálica (EMT). Las tuberías expuestas o por cielo raso se instalarán en tramos paralelos o perpendiculares a los muros, miembros estructurales o intersecciones, evitando curvas, desalineamientos y diagonales. Cuando la tubería cruce juntas estructurales de expansión, se instalarán accesorios de expansión aprobados por LA DIRECCIÓN DE OBRA Y LA INTERVENTORÍA.</w:t>
      </w:r>
    </w:p>
    <w:p w14:paraId="41B88D8A" w14:textId="77777777" w:rsidR="00CE36C0" w:rsidRPr="00883BFC" w:rsidRDefault="00CE36C0" w:rsidP="00CE36C0">
      <w:pPr>
        <w:rPr>
          <w:rFonts w:ascii="Arial Narrow" w:hAnsi="Arial Narrow"/>
          <w:sz w:val="24"/>
          <w:szCs w:val="24"/>
        </w:rPr>
      </w:pPr>
    </w:p>
    <w:p w14:paraId="601AB090"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Los radios de curvatura de los tubos estarán de acuerdo con los valores indicados en la tabla 346-10 del Código Eléctrico Nacional- Norma NTC 2050, y las curvas serán uniformes, simétricas, sin hundimientos y sin ranuras o grietas. Las curvas realizadas en la obra se harán con equipos y herramientas adecuadas.</w:t>
      </w:r>
    </w:p>
    <w:p w14:paraId="7AF45E73" w14:textId="77777777" w:rsidR="00CE36C0" w:rsidRPr="00883BFC" w:rsidRDefault="00CE36C0" w:rsidP="00CE36C0">
      <w:pPr>
        <w:rPr>
          <w:rFonts w:ascii="Arial Narrow" w:hAnsi="Arial Narrow"/>
          <w:sz w:val="24"/>
          <w:szCs w:val="24"/>
        </w:rPr>
      </w:pPr>
    </w:p>
    <w:p w14:paraId="0BD84F53" w14:textId="77777777" w:rsidR="00CE36C0" w:rsidRPr="00883BFC" w:rsidRDefault="00CE36C0" w:rsidP="00CE36C0">
      <w:pPr>
        <w:rPr>
          <w:rFonts w:ascii="Arial Narrow" w:hAnsi="Arial Narrow"/>
          <w:sz w:val="24"/>
          <w:szCs w:val="24"/>
        </w:rPr>
      </w:pPr>
      <w:r w:rsidRPr="00883BFC">
        <w:rPr>
          <w:rFonts w:ascii="Arial Narrow" w:hAnsi="Arial Narrow"/>
          <w:sz w:val="24"/>
          <w:szCs w:val="24"/>
        </w:rPr>
        <w:lastRenderedPageBreak/>
        <w:t>En un solo tramo de tubería no se permitirán más del equivalente a cuatro curvas de 90 grados (360 grados en total), incluyendo las curvas necesarias a la salida y entrada de las cajas localizadas en los extremos de la tubería.</w:t>
      </w:r>
    </w:p>
    <w:p w14:paraId="0467EC36" w14:textId="77777777" w:rsidR="00CE36C0" w:rsidRPr="00883BFC" w:rsidRDefault="00CE36C0" w:rsidP="00CE36C0">
      <w:pPr>
        <w:rPr>
          <w:rFonts w:ascii="Arial Narrow" w:hAnsi="Arial Narrow"/>
          <w:sz w:val="24"/>
          <w:szCs w:val="24"/>
        </w:rPr>
      </w:pPr>
    </w:p>
    <w:p w14:paraId="21DD8AEB"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 xml:space="preserve">Todos los </w:t>
      </w:r>
      <w:proofErr w:type="spellStart"/>
      <w:r w:rsidRPr="00883BFC">
        <w:rPr>
          <w:rFonts w:ascii="Arial Narrow" w:hAnsi="Arial Narrow"/>
          <w:sz w:val="24"/>
          <w:szCs w:val="24"/>
        </w:rPr>
        <w:t>conduits</w:t>
      </w:r>
      <w:proofErr w:type="spellEnd"/>
      <w:r w:rsidRPr="00883BFC">
        <w:rPr>
          <w:rFonts w:ascii="Arial Narrow" w:hAnsi="Arial Narrow"/>
          <w:sz w:val="24"/>
          <w:szCs w:val="24"/>
        </w:rPr>
        <w:t xml:space="preserve"> y sus accesorios deben ser fabricados e instalados de acuerdo con las secciones 345 a 350 de las normas NTC 2050. El trabajo de montaje incluye, la realización de perforaciones para entrada de </w:t>
      </w:r>
      <w:proofErr w:type="spellStart"/>
      <w:r w:rsidRPr="00883BFC">
        <w:rPr>
          <w:rFonts w:ascii="Arial Narrow" w:hAnsi="Arial Narrow"/>
          <w:sz w:val="24"/>
          <w:szCs w:val="24"/>
        </w:rPr>
        <w:t>conduits</w:t>
      </w:r>
      <w:proofErr w:type="spellEnd"/>
      <w:r w:rsidRPr="00883BFC">
        <w:rPr>
          <w:rFonts w:ascii="Arial Narrow" w:hAnsi="Arial Narrow"/>
          <w:sz w:val="24"/>
          <w:szCs w:val="24"/>
        </w:rPr>
        <w:t xml:space="preserve"> a las cajas de conexiones de los equipos o a los gabinetes de conexiones o a las cajas de empalme, según sean necesarios.</w:t>
      </w:r>
    </w:p>
    <w:p w14:paraId="4B270ECB" w14:textId="77777777" w:rsidR="00CE36C0" w:rsidRPr="00883BFC" w:rsidRDefault="00CE36C0" w:rsidP="00CE36C0">
      <w:pPr>
        <w:rPr>
          <w:rFonts w:ascii="Arial Narrow" w:hAnsi="Arial Narrow"/>
          <w:sz w:val="24"/>
          <w:szCs w:val="24"/>
        </w:rPr>
      </w:pPr>
    </w:p>
    <w:p w14:paraId="346F6F24"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 xml:space="preserve">Los planos muestran en líneas generales el recorrido aproximado para los tramos de </w:t>
      </w:r>
      <w:proofErr w:type="spellStart"/>
      <w:r w:rsidRPr="00883BFC">
        <w:rPr>
          <w:rFonts w:ascii="Arial Narrow" w:hAnsi="Arial Narrow"/>
          <w:sz w:val="24"/>
          <w:szCs w:val="24"/>
        </w:rPr>
        <w:t>conduits</w:t>
      </w:r>
      <w:proofErr w:type="spellEnd"/>
      <w:r w:rsidRPr="00883BFC">
        <w:rPr>
          <w:rFonts w:ascii="Arial Narrow" w:hAnsi="Arial Narrow"/>
          <w:sz w:val="24"/>
          <w:szCs w:val="24"/>
        </w:rPr>
        <w:t xml:space="preserve">. EL CONTRATISTA debe verificar que no haya interferencias con otras instalaciones, antes de iniciar el tendido de cada </w:t>
      </w:r>
      <w:proofErr w:type="spellStart"/>
      <w:r w:rsidRPr="00883BFC">
        <w:rPr>
          <w:rFonts w:ascii="Arial Narrow" w:hAnsi="Arial Narrow"/>
          <w:sz w:val="24"/>
          <w:szCs w:val="24"/>
        </w:rPr>
        <w:t>conduit</w:t>
      </w:r>
      <w:proofErr w:type="spellEnd"/>
      <w:r w:rsidRPr="00883BFC">
        <w:rPr>
          <w:rFonts w:ascii="Arial Narrow" w:hAnsi="Arial Narrow"/>
          <w:sz w:val="24"/>
          <w:szCs w:val="24"/>
        </w:rPr>
        <w:t xml:space="preserve">. EL CONTRATISTA debe usar e instalar todos los anclajes, ángulos, grapas, elementos metálicos, etc., que se necesiten para soportar los </w:t>
      </w:r>
      <w:proofErr w:type="spellStart"/>
      <w:r w:rsidRPr="00883BFC">
        <w:rPr>
          <w:rFonts w:ascii="Arial Narrow" w:hAnsi="Arial Narrow"/>
          <w:sz w:val="24"/>
          <w:szCs w:val="24"/>
        </w:rPr>
        <w:t>conduits</w:t>
      </w:r>
      <w:proofErr w:type="spellEnd"/>
      <w:r w:rsidRPr="00883BFC">
        <w:rPr>
          <w:rFonts w:ascii="Arial Narrow" w:hAnsi="Arial Narrow"/>
          <w:sz w:val="24"/>
          <w:szCs w:val="24"/>
        </w:rPr>
        <w:t xml:space="preserve"> descritos en las anteriores normas.</w:t>
      </w:r>
    </w:p>
    <w:p w14:paraId="32079969" w14:textId="77777777" w:rsidR="00CE36C0" w:rsidRPr="00883BFC" w:rsidRDefault="00CE36C0" w:rsidP="00CE36C0">
      <w:pPr>
        <w:rPr>
          <w:rFonts w:ascii="Arial Narrow" w:hAnsi="Arial Narrow"/>
          <w:sz w:val="24"/>
          <w:szCs w:val="24"/>
        </w:rPr>
      </w:pPr>
    </w:p>
    <w:p w14:paraId="6895291C"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 xml:space="preserve">Los </w:t>
      </w:r>
      <w:proofErr w:type="spellStart"/>
      <w:r w:rsidRPr="00883BFC">
        <w:rPr>
          <w:rFonts w:ascii="Arial Narrow" w:hAnsi="Arial Narrow"/>
          <w:sz w:val="24"/>
          <w:szCs w:val="24"/>
        </w:rPr>
        <w:t>conduits</w:t>
      </w:r>
      <w:proofErr w:type="spellEnd"/>
      <w:r w:rsidRPr="00883BFC">
        <w:rPr>
          <w:rFonts w:ascii="Arial Narrow" w:hAnsi="Arial Narrow"/>
          <w:sz w:val="24"/>
          <w:szCs w:val="24"/>
        </w:rPr>
        <w:t xml:space="preserve"> exteriores y las extensiones de los sistemas empotrados de </w:t>
      </w:r>
      <w:proofErr w:type="spellStart"/>
      <w:r w:rsidRPr="00883BFC">
        <w:rPr>
          <w:rFonts w:ascii="Arial Narrow" w:hAnsi="Arial Narrow"/>
          <w:sz w:val="24"/>
          <w:szCs w:val="24"/>
        </w:rPr>
        <w:t>conduit</w:t>
      </w:r>
      <w:proofErr w:type="spellEnd"/>
      <w:r w:rsidRPr="00883BFC">
        <w:rPr>
          <w:rFonts w:ascii="Arial Narrow" w:hAnsi="Arial Narrow"/>
          <w:sz w:val="24"/>
          <w:szCs w:val="24"/>
        </w:rPr>
        <w:t xml:space="preserve"> deben tenderse exactamente paralelos o formando ángulos rectos con los muros de las edificaciones, otros </w:t>
      </w:r>
      <w:proofErr w:type="spellStart"/>
      <w:r w:rsidRPr="00883BFC">
        <w:rPr>
          <w:rFonts w:ascii="Arial Narrow" w:hAnsi="Arial Narrow"/>
          <w:sz w:val="24"/>
          <w:szCs w:val="24"/>
        </w:rPr>
        <w:t>conduits</w:t>
      </w:r>
      <w:proofErr w:type="spellEnd"/>
      <w:r w:rsidRPr="00883BFC">
        <w:rPr>
          <w:rFonts w:ascii="Arial Narrow" w:hAnsi="Arial Narrow"/>
          <w:sz w:val="24"/>
          <w:szCs w:val="24"/>
        </w:rPr>
        <w:t>, artefactos de iluminación, y conductos de ventilación.</w:t>
      </w:r>
    </w:p>
    <w:p w14:paraId="3D56FA74" w14:textId="77777777" w:rsidR="00CE36C0" w:rsidRPr="00883BFC" w:rsidRDefault="00CE36C0" w:rsidP="00CE36C0">
      <w:pPr>
        <w:rPr>
          <w:rFonts w:ascii="Arial Narrow" w:hAnsi="Arial Narrow"/>
          <w:sz w:val="24"/>
          <w:szCs w:val="24"/>
        </w:rPr>
      </w:pPr>
    </w:p>
    <w:p w14:paraId="4CD30177"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 xml:space="preserve">Se deben evitar las curvas y desvíos hasta donde sea posible, pero sí se requieren éstos se harán en las tuberías metálicas con un doblador de tubos aprobado por LA DIRECCIÓN DE OBRA Y LA INTERVENTORÍA, o por medio de codos de fábrica. No se permite el uso de Tes o prensas para el acabado de </w:t>
      </w:r>
      <w:proofErr w:type="spellStart"/>
      <w:r w:rsidRPr="00883BFC">
        <w:rPr>
          <w:rFonts w:ascii="Arial Narrow" w:hAnsi="Arial Narrow"/>
          <w:sz w:val="24"/>
          <w:szCs w:val="24"/>
        </w:rPr>
        <w:t>conduits</w:t>
      </w:r>
      <w:proofErr w:type="spellEnd"/>
      <w:r w:rsidRPr="00883BFC">
        <w:rPr>
          <w:rFonts w:ascii="Arial Narrow" w:hAnsi="Arial Narrow"/>
          <w:sz w:val="24"/>
          <w:szCs w:val="24"/>
        </w:rPr>
        <w:t>.</w:t>
      </w:r>
    </w:p>
    <w:p w14:paraId="55EC1D74" w14:textId="77777777" w:rsidR="00CE36C0" w:rsidRPr="00883BFC" w:rsidRDefault="00CE36C0" w:rsidP="00CE36C0">
      <w:pPr>
        <w:rPr>
          <w:rFonts w:ascii="Arial Narrow" w:hAnsi="Arial Narrow"/>
          <w:sz w:val="24"/>
          <w:szCs w:val="24"/>
        </w:rPr>
      </w:pPr>
    </w:p>
    <w:p w14:paraId="5E32C235"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 xml:space="preserve">Los cambios de dirección de tramos de </w:t>
      </w:r>
      <w:proofErr w:type="spellStart"/>
      <w:r w:rsidRPr="00883BFC">
        <w:rPr>
          <w:rFonts w:ascii="Arial Narrow" w:hAnsi="Arial Narrow"/>
          <w:sz w:val="24"/>
          <w:szCs w:val="24"/>
        </w:rPr>
        <w:t>conduits</w:t>
      </w:r>
      <w:proofErr w:type="spellEnd"/>
      <w:r w:rsidRPr="00883BFC">
        <w:rPr>
          <w:rFonts w:ascii="Arial Narrow" w:hAnsi="Arial Narrow"/>
          <w:sz w:val="24"/>
          <w:szCs w:val="24"/>
        </w:rPr>
        <w:t xml:space="preserve"> se deben hacer mediante curvas simétricas o accesorios apropiados. Todas las curvas en los </w:t>
      </w:r>
      <w:proofErr w:type="spellStart"/>
      <w:r w:rsidRPr="00883BFC">
        <w:rPr>
          <w:rFonts w:ascii="Arial Narrow" w:hAnsi="Arial Narrow"/>
          <w:sz w:val="24"/>
          <w:szCs w:val="24"/>
        </w:rPr>
        <w:t>conduits</w:t>
      </w:r>
      <w:proofErr w:type="spellEnd"/>
      <w:r w:rsidRPr="00883BFC">
        <w:rPr>
          <w:rFonts w:ascii="Arial Narrow" w:hAnsi="Arial Narrow"/>
          <w:sz w:val="24"/>
          <w:szCs w:val="24"/>
        </w:rPr>
        <w:t xml:space="preserve"> deben tener como mínimo un radio igual al estipulado en las normas NTC y el código eléctrico nacional (NEC), última revisión y teniendo en cuenta el radio de curvatura recomendado por el fabricante de los cables. No se permite la instalación de </w:t>
      </w:r>
      <w:proofErr w:type="spellStart"/>
      <w:r w:rsidRPr="00883BFC">
        <w:rPr>
          <w:rFonts w:ascii="Arial Narrow" w:hAnsi="Arial Narrow"/>
          <w:sz w:val="24"/>
          <w:szCs w:val="24"/>
        </w:rPr>
        <w:t>conduits</w:t>
      </w:r>
      <w:proofErr w:type="spellEnd"/>
      <w:r w:rsidRPr="00883BFC">
        <w:rPr>
          <w:rFonts w:ascii="Arial Narrow" w:hAnsi="Arial Narrow"/>
          <w:sz w:val="24"/>
          <w:szCs w:val="24"/>
        </w:rPr>
        <w:t xml:space="preserve"> aplastados o deformados.</w:t>
      </w:r>
    </w:p>
    <w:p w14:paraId="5C5147A4" w14:textId="77777777" w:rsidR="00CE36C0" w:rsidRPr="00883BFC" w:rsidRDefault="00CE36C0" w:rsidP="00CE36C0">
      <w:pPr>
        <w:rPr>
          <w:rFonts w:ascii="Arial Narrow" w:hAnsi="Arial Narrow"/>
          <w:sz w:val="24"/>
          <w:szCs w:val="24"/>
        </w:rPr>
      </w:pPr>
    </w:p>
    <w:p w14:paraId="353636FF"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 xml:space="preserve">Se deben evitar los tramos sin drenaje natural, donde las condiciones de la obra obliguen a instalar un </w:t>
      </w:r>
      <w:proofErr w:type="spellStart"/>
      <w:r w:rsidRPr="00883BFC">
        <w:rPr>
          <w:rFonts w:ascii="Arial Narrow" w:hAnsi="Arial Narrow"/>
          <w:sz w:val="24"/>
          <w:szCs w:val="24"/>
        </w:rPr>
        <w:t>conduit</w:t>
      </w:r>
      <w:proofErr w:type="spellEnd"/>
      <w:r w:rsidRPr="00883BFC">
        <w:rPr>
          <w:rFonts w:ascii="Arial Narrow" w:hAnsi="Arial Narrow"/>
          <w:sz w:val="24"/>
          <w:szCs w:val="24"/>
        </w:rPr>
        <w:t xml:space="preserve"> en el que pueda acumularse humedad, se debe proporcionar una pendiente y colocar su correspondiente dispositivo de drenaje.</w:t>
      </w:r>
    </w:p>
    <w:p w14:paraId="7BE894FF" w14:textId="77777777" w:rsidR="00CE36C0" w:rsidRPr="00883BFC" w:rsidRDefault="00CE36C0" w:rsidP="00CE36C0">
      <w:pPr>
        <w:rPr>
          <w:rFonts w:ascii="Arial Narrow" w:hAnsi="Arial Narrow"/>
          <w:sz w:val="24"/>
          <w:szCs w:val="24"/>
        </w:rPr>
      </w:pPr>
    </w:p>
    <w:p w14:paraId="24A8FBF7"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 xml:space="preserve">Para evitar que se aloje yeso, tierra o basura en los </w:t>
      </w:r>
      <w:proofErr w:type="spellStart"/>
      <w:r w:rsidRPr="00883BFC">
        <w:rPr>
          <w:rFonts w:ascii="Arial Narrow" w:hAnsi="Arial Narrow"/>
          <w:sz w:val="24"/>
          <w:szCs w:val="24"/>
        </w:rPr>
        <w:t>conduits</w:t>
      </w:r>
      <w:proofErr w:type="spellEnd"/>
      <w:r w:rsidRPr="00883BFC">
        <w:rPr>
          <w:rFonts w:ascii="Arial Narrow" w:hAnsi="Arial Narrow"/>
          <w:sz w:val="24"/>
          <w:szCs w:val="24"/>
        </w:rPr>
        <w:t xml:space="preserve">, cajas accesorios o equipos durante la construcción, todos los extremos de los </w:t>
      </w:r>
      <w:proofErr w:type="spellStart"/>
      <w:r w:rsidRPr="00883BFC">
        <w:rPr>
          <w:rFonts w:ascii="Arial Narrow" w:hAnsi="Arial Narrow"/>
          <w:sz w:val="24"/>
          <w:szCs w:val="24"/>
        </w:rPr>
        <w:t>conduits</w:t>
      </w:r>
      <w:proofErr w:type="spellEnd"/>
      <w:r w:rsidRPr="00883BFC">
        <w:rPr>
          <w:rFonts w:ascii="Arial Narrow" w:hAnsi="Arial Narrow"/>
          <w:sz w:val="24"/>
          <w:szCs w:val="24"/>
        </w:rPr>
        <w:t xml:space="preserve"> se deben tapar inmediatamente después de instalarse en su lugar con tapas o tapones adecuados, hasta inmediatamente antes de instalar los cables.</w:t>
      </w:r>
    </w:p>
    <w:p w14:paraId="01D6F9FE" w14:textId="77777777" w:rsidR="00CE36C0" w:rsidRPr="00883BFC" w:rsidRDefault="00CE36C0" w:rsidP="00CE36C0">
      <w:pPr>
        <w:rPr>
          <w:rFonts w:ascii="Arial Narrow" w:hAnsi="Arial Narrow"/>
          <w:sz w:val="24"/>
          <w:szCs w:val="24"/>
        </w:rPr>
      </w:pPr>
    </w:p>
    <w:p w14:paraId="2F412EC9"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EL CONTRATISTA protegerá las tuberías para evitar la entrada de agua o de cualquier otro material que pueda obstruirlas o dañarlas, mientras se construye la obra y hasta la puesta en servicio de las instalaciones eléctricas. Si un tramo de tubería se obstruye, EL CONTRATISTA lo limpiará y de ser necesario lo reemplazará.</w:t>
      </w:r>
    </w:p>
    <w:p w14:paraId="72ACA09F" w14:textId="77777777" w:rsidR="00CE36C0" w:rsidRPr="00883BFC" w:rsidRDefault="00CE36C0" w:rsidP="00CE36C0">
      <w:pPr>
        <w:rPr>
          <w:rFonts w:ascii="Arial Narrow" w:hAnsi="Arial Narrow"/>
          <w:sz w:val="24"/>
          <w:szCs w:val="24"/>
        </w:rPr>
      </w:pPr>
    </w:p>
    <w:p w14:paraId="639AEF2B"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La tubería será revisada por LA DIRECCIÓN DE OBRA Y LA INTERVENTORÍA, antes y durante la instalación, y este podrá exigir al Contratista cualquier cambio de material defectuoso o inadecuado que encuentre, o cualquier modificación en la disposición de los tubos y cajas que considere necesario.</w:t>
      </w:r>
    </w:p>
    <w:p w14:paraId="49D624C1" w14:textId="77777777" w:rsidR="00CE36C0" w:rsidRPr="00883BFC" w:rsidRDefault="00CE36C0" w:rsidP="00CE36C0">
      <w:pPr>
        <w:rPr>
          <w:rFonts w:ascii="Arial Narrow" w:hAnsi="Arial Narrow"/>
          <w:sz w:val="24"/>
          <w:szCs w:val="24"/>
        </w:rPr>
      </w:pPr>
    </w:p>
    <w:p w14:paraId="374CDBAD"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 xml:space="preserve">Todos los tramos de </w:t>
      </w:r>
      <w:proofErr w:type="spellStart"/>
      <w:r w:rsidRPr="00883BFC">
        <w:rPr>
          <w:rFonts w:ascii="Arial Narrow" w:hAnsi="Arial Narrow"/>
          <w:sz w:val="24"/>
          <w:szCs w:val="24"/>
        </w:rPr>
        <w:t>conduits</w:t>
      </w:r>
      <w:proofErr w:type="spellEnd"/>
      <w:r w:rsidRPr="00883BFC">
        <w:rPr>
          <w:rFonts w:ascii="Arial Narrow" w:hAnsi="Arial Narrow"/>
          <w:sz w:val="24"/>
          <w:szCs w:val="24"/>
        </w:rPr>
        <w:t xml:space="preserve"> cortados en obra se deben escariar para eliminar rebabas. Las roscas machos se deben limpiar con pasta de plomo roja o su equivalente antes de instalar el acoplamiento de otros accesorios. Todos los filetes de rosca expuestos deben pintarse con pintura de zinc, aluminio o </w:t>
      </w:r>
      <w:proofErr w:type="spellStart"/>
      <w:r w:rsidRPr="00883BFC">
        <w:rPr>
          <w:rFonts w:ascii="Arial Narrow" w:hAnsi="Arial Narrow"/>
          <w:sz w:val="24"/>
          <w:szCs w:val="24"/>
        </w:rPr>
        <w:t>glyptal</w:t>
      </w:r>
      <w:proofErr w:type="spellEnd"/>
      <w:r w:rsidRPr="00883BFC">
        <w:rPr>
          <w:rFonts w:ascii="Arial Narrow" w:hAnsi="Arial Narrow"/>
          <w:sz w:val="24"/>
          <w:szCs w:val="24"/>
        </w:rPr>
        <w:t>. Todas las uniones se deben ajustar firmemente para lograr un acople mecánico perfecto y evitar la posible entrada de elementos extraños o el deterioro de la instalación.</w:t>
      </w:r>
    </w:p>
    <w:p w14:paraId="1A945457" w14:textId="77777777" w:rsidR="00CE36C0" w:rsidRPr="00883BFC" w:rsidRDefault="00CE36C0" w:rsidP="00CE36C0">
      <w:pPr>
        <w:rPr>
          <w:rFonts w:ascii="Arial Narrow" w:hAnsi="Arial Narrow"/>
          <w:sz w:val="24"/>
          <w:szCs w:val="24"/>
        </w:rPr>
      </w:pPr>
    </w:p>
    <w:p w14:paraId="477454F0"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 xml:space="preserve">Todas las roscas hechas en obra deben ser ahusadas y no se permitirán roscas corridas. Cuando los tramos de </w:t>
      </w:r>
      <w:proofErr w:type="spellStart"/>
      <w:r w:rsidRPr="00883BFC">
        <w:rPr>
          <w:rFonts w:ascii="Arial Narrow" w:hAnsi="Arial Narrow"/>
          <w:sz w:val="24"/>
          <w:szCs w:val="24"/>
        </w:rPr>
        <w:t>conduit</w:t>
      </w:r>
      <w:proofErr w:type="spellEnd"/>
      <w:r w:rsidRPr="00883BFC">
        <w:rPr>
          <w:rFonts w:ascii="Arial Narrow" w:hAnsi="Arial Narrow"/>
          <w:sz w:val="24"/>
          <w:szCs w:val="24"/>
        </w:rPr>
        <w:t xml:space="preserve"> no permitan el uso de acoplamientos normales, se deben usar uniones universales.</w:t>
      </w:r>
    </w:p>
    <w:p w14:paraId="54EB5207" w14:textId="77777777" w:rsidR="00CE36C0" w:rsidRPr="00883BFC" w:rsidRDefault="00CE36C0" w:rsidP="00CE36C0">
      <w:pPr>
        <w:rPr>
          <w:rFonts w:ascii="Arial Narrow" w:hAnsi="Arial Narrow"/>
          <w:sz w:val="24"/>
          <w:szCs w:val="24"/>
        </w:rPr>
      </w:pPr>
    </w:p>
    <w:p w14:paraId="62B6C463"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 xml:space="preserve">Para aquellos </w:t>
      </w:r>
      <w:proofErr w:type="spellStart"/>
      <w:r w:rsidRPr="00883BFC">
        <w:rPr>
          <w:rFonts w:ascii="Arial Narrow" w:hAnsi="Arial Narrow"/>
          <w:sz w:val="24"/>
          <w:szCs w:val="24"/>
        </w:rPr>
        <w:t>conduits</w:t>
      </w:r>
      <w:proofErr w:type="spellEnd"/>
      <w:r w:rsidRPr="00883BFC">
        <w:rPr>
          <w:rFonts w:ascii="Arial Narrow" w:hAnsi="Arial Narrow"/>
          <w:sz w:val="24"/>
          <w:szCs w:val="24"/>
        </w:rPr>
        <w:t xml:space="preserve"> que crucen las juntas de dilatación de las losas de hormigón deben proveerse accesorios de expansión.</w:t>
      </w:r>
    </w:p>
    <w:p w14:paraId="1898EEBF" w14:textId="77777777" w:rsidR="00CE36C0" w:rsidRPr="00883BFC" w:rsidRDefault="00CE36C0" w:rsidP="00CE36C0">
      <w:pPr>
        <w:rPr>
          <w:rFonts w:ascii="Arial Narrow" w:hAnsi="Arial Narrow"/>
          <w:sz w:val="24"/>
          <w:szCs w:val="24"/>
        </w:rPr>
      </w:pPr>
    </w:p>
    <w:p w14:paraId="3E0BD4A0"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 xml:space="preserve">Todos los </w:t>
      </w:r>
      <w:proofErr w:type="spellStart"/>
      <w:r w:rsidRPr="00883BFC">
        <w:rPr>
          <w:rFonts w:ascii="Arial Narrow" w:hAnsi="Arial Narrow"/>
          <w:sz w:val="24"/>
          <w:szCs w:val="24"/>
        </w:rPr>
        <w:t>conduits</w:t>
      </w:r>
      <w:proofErr w:type="spellEnd"/>
      <w:r w:rsidRPr="00883BFC">
        <w:rPr>
          <w:rFonts w:ascii="Arial Narrow" w:hAnsi="Arial Narrow"/>
          <w:sz w:val="24"/>
          <w:szCs w:val="24"/>
        </w:rPr>
        <w:t xml:space="preserve"> metálicos deben quedar conectados al sistema de tierra de la subestación, bien sea a través de las uniones mecánicas de las estructuras y tableros o a través de conexiones específicas cuando no se pueda garantizar un contacto eléctrico confiable a juicio de LA DIRECCIÓN DE OBRA Y LA INTERVENTORÍA. Las conexiones con cable se harán con conductor aislado No.12 AWG, el cual se fija al </w:t>
      </w:r>
      <w:proofErr w:type="spellStart"/>
      <w:r w:rsidRPr="00883BFC">
        <w:rPr>
          <w:rFonts w:ascii="Arial Narrow" w:hAnsi="Arial Narrow"/>
          <w:sz w:val="24"/>
          <w:szCs w:val="24"/>
        </w:rPr>
        <w:t>conduit</w:t>
      </w:r>
      <w:proofErr w:type="spellEnd"/>
      <w:r w:rsidRPr="00883BFC">
        <w:rPr>
          <w:rFonts w:ascii="Arial Narrow" w:hAnsi="Arial Narrow"/>
          <w:sz w:val="24"/>
          <w:szCs w:val="24"/>
        </w:rPr>
        <w:t xml:space="preserve"> mediante una abrazadera galvanizada.</w:t>
      </w:r>
    </w:p>
    <w:p w14:paraId="66E8E3A7" w14:textId="77777777" w:rsidR="00CE36C0" w:rsidRPr="00883BFC" w:rsidRDefault="00CE36C0" w:rsidP="00CE36C0">
      <w:pPr>
        <w:rPr>
          <w:rFonts w:ascii="Arial Narrow" w:hAnsi="Arial Narrow"/>
          <w:sz w:val="24"/>
          <w:szCs w:val="24"/>
        </w:rPr>
      </w:pPr>
    </w:p>
    <w:p w14:paraId="0F725C3B"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Toda la tubería que quede a la vista será EMT debe ir pintada o identificada del color que especifique la DIRECCIÓN DE OBRA.</w:t>
      </w:r>
    </w:p>
    <w:p w14:paraId="3148FFC1" w14:textId="77777777" w:rsidR="00CE36C0" w:rsidRPr="00883BFC" w:rsidRDefault="00CE36C0" w:rsidP="00CE36C0">
      <w:pPr>
        <w:rPr>
          <w:rFonts w:ascii="Arial Narrow" w:hAnsi="Arial Narrow"/>
          <w:sz w:val="24"/>
          <w:szCs w:val="24"/>
        </w:rPr>
      </w:pPr>
    </w:p>
    <w:p w14:paraId="58884B0E"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Se utilizará tubería IMC según los requerimientos de CODENSA para la medida concentrada.</w:t>
      </w:r>
    </w:p>
    <w:p w14:paraId="7FB43DE9" w14:textId="77777777" w:rsidR="00CE36C0" w:rsidRPr="00883BFC" w:rsidRDefault="00CE36C0" w:rsidP="00CE36C0">
      <w:pPr>
        <w:rPr>
          <w:rFonts w:ascii="Arial Narrow" w:hAnsi="Arial Narrow"/>
          <w:sz w:val="24"/>
          <w:szCs w:val="24"/>
        </w:rPr>
      </w:pPr>
    </w:p>
    <w:p w14:paraId="40B80E14"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 xml:space="preserve">Toda la tubería empotrada será PVC </w:t>
      </w:r>
    </w:p>
    <w:p w14:paraId="7000E79C" w14:textId="77777777" w:rsidR="00CE36C0" w:rsidRPr="00883BFC" w:rsidRDefault="00CE36C0" w:rsidP="00CE36C0">
      <w:pPr>
        <w:rPr>
          <w:rFonts w:ascii="Arial Narrow" w:hAnsi="Arial Narrow"/>
          <w:sz w:val="24"/>
          <w:szCs w:val="24"/>
        </w:rPr>
      </w:pPr>
    </w:p>
    <w:p w14:paraId="6DC23D69" w14:textId="77777777" w:rsidR="00CE36C0" w:rsidRPr="00883BFC" w:rsidRDefault="00CE36C0" w:rsidP="00CE36C0">
      <w:pPr>
        <w:rPr>
          <w:rFonts w:ascii="Arial Narrow" w:hAnsi="Arial Narrow"/>
          <w:b/>
          <w:bCs/>
          <w:sz w:val="24"/>
          <w:szCs w:val="24"/>
        </w:rPr>
      </w:pPr>
      <w:r w:rsidRPr="00883BFC">
        <w:rPr>
          <w:rFonts w:ascii="Arial Narrow" w:hAnsi="Arial Narrow"/>
          <w:b/>
          <w:bCs/>
          <w:sz w:val="24"/>
          <w:szCs w:val="24"/>
        </w:rPr>
        <w:t>MARCAS</w:t>
      </w:r>
    </w:p>
    <w:p w14:paraId="4FBADB28"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Cada tramo de tubo se debe marcar de modo claro y duradero de acuerdo con los requisitos establecidos por el NEC, (sección 110-21).</w:t>
      </w:r>
    </w:p>
    <w:p w14:paraId="4E766AAB" w14:textId="77777777" w:rsidR="00CE36C0" w:rsidRPr="00883BFC" w:rsidRDefault="00CE36C0" w:rsidP="00CE36C0">
      <w:pPr>
        <w:rPr>
          <w:rFonts w:ascii="Arial Narrow" w:hAnsi="Arial Narrow"/>
          <w:sz w:val="24"/>
          <w:szCs w:val="24"/>
        </w:rPr>
      </w:pPr>
    </w:p>
    <w:p w14:paraId="2FE6F37F" w14:textId="77777777" w:rsidR="00CE36C0" w:rsidRPr="00883BFC" w:rsidRDefault="00CE36C0" w:rsidP="00CE36C0">
      <w:pPr>
        <w:rPr>
          <w:rFonts w:ascii="Arial Narrow" w:hAnsi="Arial Narrow"/>
          <w:sz w:val="24"/>
          <w:szCs w:val="24"/>
        </w:rPr>
      </w:pPr>
      <w:r w:rsidRPr="00883BFC">
        <w:rPr>
          <w:rFonts w:ascii="Arial Narrow" w:hAnsi="Arial Narrow"/>
          <w:b/>
          <w:bCs/>
          <w:sz w:val="24"/>
          <w:szCs w:val="24"/>
        </w:rPr>
        <w:t>PRUEBAS</w:t>
      </w:r>
    </w:p>
    <w:p w14:paraId="4A180CA7"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Durante el periodo de fabricación, la tubería objeto de esta especificación podrá ser sometida a inspección por parte del propietario y/o sus representantes.</w:t>
      </w:r>
    </w:p>
    <w:p w14:paraId="17AA4161" w14:textId="77777777" w:rsidR="00CE36C0" w:rsidRPr="00883BFC" w:rsidRDefault="00CE36C0" w:rsidP="00CE36C0">
      <w:pPr>
        <w:rPr>
          <w:rFonts w:ascii="Arial Narrow" w:hAnsi="Arial Narrow"/>
          <w:sz w:val="24"/>
          <w:szCs w:val="24"/>
        </w:rPr>
      </w:pPr>
    </w:p>
    <w:p w14:paraId="799AF07D"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El proveedor entregará los protocolos de las pruebas de rutina que normalmente ejecuta el fabricante, como son: prueba de abocardado (según norma NTC-103), prueba de doblez (según norma ANSI C 80.1, ANSI C80.6, UL 6/1242), y prueba de espesor de capa de Zinc (según norma ANSI C80.1).</w:t>
      </w:r>
    </w:p>
    <w:p w14:paraId="4808EBD6" w14:textId="77777777" w:rsidR="00CE36C0" w:rsidRPr="00883BFC" w:rsidRDefault="00CE36C0" w:rsidP="00CE36C0">
      <w:pPr>
        <w:rPr>
          <w:rFonts w:ascii="Arial Narrow" w:hAnsi="Arial Narrow"/>
          <w:sz w:val="24"/>
          <w:szCs w:val="24"/>
        </w:rPr>
      </w:pPr>
    </w:p>
    <w:p w14:paraId="194C5779"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Cuando la tubería sea entregada, deberá pasar la prueba visual y las requeridas según los estándares ANSI y las normas ICONTEC.</w:t>
      </w:r>
    </w:p>
    <w:p w14:paraId="20C4718F" w14:textId="77777777" w:rsidR="00CE36C0" w:rsidRPr="00883BFC" w:rsidRDefault="00CE36C0" w:rsidP="00CE36C0">
      <w:pPr>
        <w:rPr>
          <w:rFonts w:ascii="Arial Narrow" w:hAnsi="Arial Narrow"/>
          <w:sz w:val="24"/>
          <w:szCs w:val="24"/>
        </w:rPr>
      </w:pPr>
    </w:p>
    <w:p w14:paraId="2B45420F" w14:textId="77777777" w:rsidR="00CE36C0" w:rsidRPr="00883BFC" w:rsidRDefault="00CE36C0" w:rsidP="00CE36C0">
      <w:pPr>
        <w:rPr>
          <w:rFonts w:ascii="Arial Narrow" w:hAnsi="Arial Narrow"/>
          <w:sz w:val="24"/>
          <w:szCs w:val="24"/>
        </w:rPr>
      </w:pPr>
      <w:r w:rsidRPr="00883BFC">
        <w:rPr>
          <w:rFonts w:ascii="Arial Narrow" w:hAnsi="Arial Narrow"/>
          <w:b/>
          <w:bCs/>
          <w:sz w:val="24"/>
          <w:szCs w:val="24"/>
        </w:rPr>
        <w:t>TUBERÍA CONDUIT PVC</w:t>
      </w:r>
    </w:p>
    <w:p w14:paraId="1B03FB64"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 xml:space="preserve">La tubería </w:t>
      </w:r>
      <w:proofErr w:type="spellStart"/>
      <w:r w:rsidRPr="00883BFC">
        <w:rPr>
          <w:rFonts w:ascii="Arial Narrow" w:hAnsi="Arial Narrow"/>
          <w:sz w:val="24"/>
          <w:szCs w:val="24"/>
        </w:rPr>
        <w:t>conduit</w:t>
      </w:r>
      <w:proofErr w:type="spellEnd"/>
      <w:r w:rsidRPr="00883BFC">
        <w:rPr>
          <w:rFonts w:ascii="Arial Narrow" w:hAnsi="Arial Narrow"/>
          <w:sz w:val="24"/>
          <w:szCs w:val="24"/>
        </w:rPr>
        <w:t xml:space="preserve"> PVC se debe ceñir a lo establecido en la norma de fabricación 979 del Instituto Colombiano de Normas técnicas (ICONTEC) y debe estar garantizada para la conducción de cables en las instalaciones eléctricas que se efectúen de acuerdo a lo establecido en Código Colombiano de Instalaciones eléctricas Norma ICONTEC 950.</w:t>
      </w:r>
    </w:p>
    <w:p w14:paraId="02CFD8D0" w14:textId="77777777" w:rsidR="00CE36C0" w:rsidRPr="00883BFC" w:rsidRDefault="00CE36C0" w:rsidP="00CE36C0">
      <w:pPr>
        <w:rPr>
          <w:rFonts w:ascii="Arial Narrow" w:hAnsi="Arial Narrow"/>
          <w:sz w:val="24"/>
          <w:szCs w:val="24"/>
        </w:rPr>
      </w:pPr>
    </w:p>
    <w:p w14:paraId="7ABD60DA"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Básicamente se encuentran dos tipos de tubería PVC, una de tipo EB y otra de tipo DB la diferencia entre las dos consiste en el espesor de la pared y por consiguiente en la resistencia de ruptura.</w:t>
      </w:r>
    </w:p>
    <w:p w14:paraId="4E397B5D" w14:textId="77777777" w:rsidR="00CE36C0" w:rsidRPr="00883BFC" w:rsidRDefault="00CE36C0" w:rsidP="00CE36C0">
      <w:pPr>
        <w:rPr>
          <w:rFonts w:ascii="Arial Narrow" w:hAnsi="Arial Narrow"/>
          <w:sz w:val="24"/>
          <w:szCs w:val="24"/>
        </w:rPr>
      </w:pPr>
    </w:p>
    <w:p w14:paraId="0E3E8C69" w14:textId="77777777" w:rsidR="00CE36C0" w:rsidRPr="00883BFC" w:rsidRDefault="00CE36C0" w:rsidP="00CE36C0">
      <w:pPr>
        <w:rPr>
          <w:rFonts w:ascii="Arial Narrow" w:hAnsi="Arial Narrow"/>
          <w:b/>
          <w:bCs/>
          <w:sz w:val="24"/>
          <w:szCs w:val="24"/>
          <w:u w:val="single"/>
        </w:rPr>
      </w:pPr>
      <w:r w:rsidRPr="00883BFC">
        <w:rPr>
          <w:rFonts w:ascii="Arial Narrow" w:hAnsi="Arial Narrow"/>
          <w:b/>
          <w:bCs/>
          <w:sz w:val="24"/>
          <w:szCs w:val="24"/>
          <w:u w:val="single"/>
        </w:rPr>
        <w:t>Acople flexible NEMA 4</w:t>
      </w:r>
    </w:p>
    <w:p w14:paraId="109D41A8" w14:textId="77777777" w:rsidR="00CE36C0" w:rsidRPr="00883BFC" w:rsidRDefault="00CE36C0" w:rsidP="00CE36C0">
      <w:pPr>
        <w:numPr>
          <w:ilvl w:val="0"/>
          <w:numId w:val="9"/>
        </w:numPr>
        <w:tabs>
          <w:tab w:val="left" w:pos="0"/>
        </w:tabs>
        <w:rPr>
          <w:rFonts w:ascii="Arial Narrow" w:hAnsi="Arial Narrow"/>
          <w:sz w:val="24"/>
          <w:szCs w:val="24"/>
        </w:rPr>
      </w:pPr>
      <w:r w:rsidRPr="00883BFC">
        <w:rPr>
          <w:rFonts w:ascii="Arial Narrow" w:hAnsi="Arial Narrow"/>
          <w:sz w:val="24"/>
          <w:szCs w:val="24"/>
        </w:rPr>
        <w:t>Las corazas flexibles (</w:t>
      </w:r>
      <w:proofErr w:type="spellStart"/>
      <w:r w:rsidRPr="00883BFC">
        <w:rPr>
          <w:rFonts w:ascii="Arial Narrow" w:hAnsi="Arial Narrow"/>
          <w:sz w:val="24"/>
          <w:szCs w:val="24"/>
        </w:rPr>
        <w:t>liquit</w:t>
      </w:r>
      <w:proofErr w:type="spellEnd"/>
      <w:r w:rsidRPr="00883BFC">
        <w:rPr>
          <w:rFonts w:ascii="Arial Narrow" w:hAnsi="Arial Narrow"/>
          <w:sz w:val="24"/>
          <w:szCs w:val="24"/>
        </w:rPr>
        <w:t xml:space="preserve"> </w:t>
      </w:r>
      <w:proofErr w:type="spellStart"/>
      <w:r w:rsidRPr="00883BFC">
        <w:rPr>
          <w:rFonts w:ascii="Arial Narrow" w:hAnsi="Arial Narrow"/>
          <w:sz w:val="24"/>
          <w:szCs w:val="24"/>
        </w:rPr>
        <w:t>Tight</w:t>
      </w:r>
      <w:proofErr w:type="spellEnd"/>
      <w:r w:rsidRPr="00883BFC">
        <w:rPr>
          <w:rFonts w:ascii="Arial Narrow" w:hAnsi="Arial Narrow"/>
          <w:sz w:val="24"/>
          <w:szCs w:val="24"/>
        </w:rPr>
        <w:t xml:space="preserve">) deberán ser de </w:t>
      </w:r>
      <w:proofErr w:type="spellStart"/>
      <w:r w:rsidRPr="00883BFC">
        <w:rPr>
          <w:rFonts w:ascii="Arial Narrow" w:hAnsi="Arial Narrow"/>
          <w:sz w:val="24"/>
          <w:szCs w:val="24"/>
        </w:rPr>
        <w:t>conduit</w:t>
      </w:r>
      <w:proofErr w:type="spellEnd"/>
      <w:r w:rsidRPr="00883BFC">
        <w:rPr>
          <w:rFonts w:ascii="Arial Narrow" w:hAnsi="Arial Narrow"/>
          <w:sz w:val="24"/>
          <w:szCs w:val="24"/>
        </w:rPr>
        <w:t xml:space="preserve"> en carcaza flexible a prueba de agua, con alma de acero galvanizado, revestido exteriormente en polivinilo clorhídrico por extrusión.</w:t>
      </w:r>
    </w:p>
    <w:p w14:paraId="7BEC95A1" w14:textId="77777777" w:rsidR="00CE36C0" w:rsidRPr="00883BFC" w:rsidRDefault="00CE36C0" w:rsidP="00CE36C0">
      <w:pPr>
        <w:numPr>
          <w:ilvl w:val="0"/>
          <w:numId w:val="9"/>
        </w:numPr>
        <w:tabs>
          <w:tab w:val="left" w:pos="0"/>
        </w:tabs>
        <w:rPr>
          <w:rFonts w:ascii="Arial Narrow" w:hAnsi="Arial Narrow"/>
          <w:sz w:val="24"/>
          <w:szCs w:val="24"/>
        </w:rPr>
      </w:pPr>
      <w:r w:rsidRPr="00883BFC">
        <w:rPr>
          <w:rFonts w:ascii="Arial Narrow" w:hAnsi="Arial Narrow"/>
          <w:sz w:val="24"/>
          <w:szCs w:val="24"/>
        </w:rPr>
        <w:t>El diámetro y la longitud de los acoples flexibles serán indicados en la requisición.</w:t>
      </w:r>
    </w:p>
    <w:p w14:paraId="3E354C42" w14:textId="77777777" w:rsidR="00CE36C0" w:rsidRPr="00883BFC" w:rsidRDefault="00CE36C0" w:rsidP="00CE36C0">
      <w:pPr>
        <w:numPr>
          <w:ilvl w:val="0"/>
          <w:numId w:val="9"/>
        </w:numPr>
        <w:tabs>
          <w:tab w:val="left" w:pos="0"/>
        </w:tabs>
        <w:rPr>
          <w:rFonts w:ascii="Arial Narrow" w:hAnsi="Arial Narrow"/>
          <w:sz w:val="24"/>
          <w:szCs w:val="24"/>
        </w:rPr>
      </w:pPr>
      <w:r w:rsidRPr="00883BFC">
        <w:rPr>
          <w:rFonts w:ascii="Arial Narrow" w:hAnsi="Arial Narrow"/>
          <w:sz w:val="24"/>
          <w:szCs w:val="24"/>
        </w:rPr>
        <w:t>Se podrán fabricar con terminales rectos o curvos según se requiera en la requisición.</w:t>
      </w:r>
    </w:p>
    <w:p w14:paraId="1DBB42BD" w14:textId="77777777" w:rsidR="00CE36C0" w:rsidRPr="00883BFC" w:rsidRDefault="00CE36C0" w:rsidP="00CE36C0">
      <w:pPr>
        <w:rPr>
          <w:rFonts w:ascii="Arial Narrow" w:hAnsi="Arial Narrow"/>
          <w:sz w:val="24"/>
          <w:szCs w:val="24"/>
        </w:rPr>
      </w:pPr>
    </w:p>
    <w:p w14:paraId="33FC206E" w14:textId="77777777" w:rsidR="00CE36C0" w:rsidRPr="00883BFC" w:rsidRDefault="00CE36C0" w:rsidP="00CE36C0">
      <w:pPr>
        <w:rPr>
          <w:rFonts w:ascii="Arial Narrow" w:hAnsi="Arial Narrow"/>
          <w:b/>
          <w:bCs/>
          <w:sz w:val="24"/>
          <w:szCs w:val="24"/>
          <w:u w:val="single"/>
        </w:rPr>
      </w:pPr>
      <w:r w:rsidRPr="00883BFC">
        <w:rPr>
          <w:rFonts w:ascii="Arial Narrow" w:hAnsi="Arial Narrow"/>
          <w:b/>
          <w:bCs/>
          <w:sz w:val="24"/>
          <w:szCs w:val="24"/>
          <w:u w:val="single"/>
        </w:rPr>
        <w:t>Reducciones, uniones, boquillas y tapones</w:t>
      </w:r>
    </w:p>
    <w:p w14:paraId="6A74F8A5" w14:textId="77777777" w:rsidR="00CE36C0" w:rsidRPr="00883BFC" w:rsidRDefault="00CE36C0" w:rsidP="00CE36C0">
      <w:pPr>
        <w:numPr>
          <w:ilvl w:val="0"/>
          <w:numId w:val="9"/>
        </w:numPr>
        <w:tabs>
          <w:tab w:val="left" w:pos="0"/>
        </w:tabs>
        <w:rPr>
          <w:rFonts w:ascii="Arial Narrow" w:hAnsi="Arial Narrow"/>
          <w:sz w:val="24"/>
          <w:szCs w:val="24"/>
        </w:rPr>
      </w:pPr>
      <w:r w:rsidRPr="00883BFC">
        <w:rPr>
          <w:rFonts w:ascii="Arial Narrow" w:hAnsi="Arial Narrow"/>
          <w:sz w:val="24"/>
          <w:szCs w:val="24"/>
        </w:rPr>
        <w:t xml:space="preserve">Las reducciones serán fabricadas en acero, con acabados en cincado electrolítico, tendrán rosca NPT, y podrán ser de los siguientes tipos: Diámetro mayor macho – diámetro menor hembra (tipo </w:t>
      </w:r>
      <w:proofErr w:type="spellStart"/>
      <w:r w:rsidRPr="00883BFC">
        <w:rPr>
          <w:rFonts w:ascii="Arial Narrow" w:hAnsi="Arial Narrow"/>
          <w:sz w:val="24"/>
          <w:szCs w:val="24"/>
        </w:rPr>
        <w:t>Bushing</w:t>
      </w:r>
      <w:proofErr w:type="spellEnd"/>
      <w:r w:rsidRPr="00883BFC">
        <w:rPr>
          <w:rFonts w:ascii="Arial Narrow" w:hAnsi="Arial Narrow"/>
          <w:sz w:val="24"/>
          <w:szCs w:val="24"/>
        </w:rPr>
        <w:t>), diámetro mayor hembra – diámetro menor hembra (tipo copa) y diámetro mayor hembra – diámetro menor macho.</w:t>
      </w:r>
    </w:p>
    <w:p w14:paraId="2473C63B" w14:textId="77777777" w:rsidR="00CE36C0" w:rsidRPr="00883BFC" w:rsidRDefault="00CE36C0" w:rsidP="00CE36C0">
      <w:pPr>
        <w:numPr>
          <w:ilvl w:val="0"/>
          <w:numId w:val="9"/>
        </w:numPr>
        <w:tabs>
          <w:tab w:val="left" w:pos="0"/>
        </w:tabs>
        <w:rPr>
          <w:rFonts w:ascii="Arial Narrow" w:hAnsi="Arial Narrow"/>
          <w:sz w:val="24"/>
          <w:szCs w:val="24"/>
        </w:rPr>
      </w:pPr>
      <w:r w:rsidRPr="00883BFC">
        <w:rPr>
          <w:rFonts w:ascii="Arial Narrow" w:hAnsi="Arial Narrow"/>
          <w:sz w:val="24"/>
          <w:szCs w:val="24"/>
        </w:rPr>
        <w:t>Los tapones serán fabricados en hierro maleable, con acabados en cincado electrolítico y estarán provistos con cuadrante externo para apriete mediante llave fija, tendrán rosca NPT y serán del tipo macho.</w:t>
      </w:r>
    </w:p>
    <w:p w14:paraId="08889BAE" w14:textId="77777777" w:rsidR="00CE36C0" w:rsidRPr="00883BFC" w:rsidRDefault="00CE36C0" w:rsidP="00CE36C0">
      <w:pPr>
        <w:numPr>
          <w:ilvl w:val="0"/>
          <w:numId w:val="9"/>
        </w:numPr>
        <w:tabs>
          <w:tab w:val="left" w:pos="0"/>
        </w:tabs>
        <w:rPr>
          <w:rFonts w:ascii="Arial Narrow" w:hAnsi="Arial Narrow"/>
          <w:sz w:val="24"/>
          <w:szCs w:val="24"/>
        </w:rPr>
      </w:pPr>
      <w:r w:rsidRPr="00883BFC">
        <w:rPr>
          <w:rFonts w:ascii="Arial Narrow" w:hAnsi="Arial Narrow"/>
          <w:sz w:val="24"/>
          <w:szCs w:val="24"/>
        </w:rPr>
        <w:t>El cuerpo de la boquilla terminal será fabricado en aluminio o acero según se especifique en la requisición, estarán provistas con conector para puesta a tierra en bronce cuando se requiera, el tipo de rosca será NPT, el acabado será cincado electrolítico para las boquillas en acero y en natural para las boquillas en aluminio.</w:t>
      </w:r>
    </w:p>
    <w:p w14:paraId="7BC9184E" w14:textId="77777777" w:rsidR="00CE36C0" w:rsidRPr="00883BFC" w:rsidRDefault="00CE36C0" w:rsidP="00CE36C0">
      <w:pPr>
        <w:numPr>
          <w:ilvl w:val="0"/>
          <w:numId w:val="9"/>
        </w:numPr>
        <w:tabs>
          <w:tab w:val="left" w:pos="0"/>
        </w:tabs>
        <w:rPr>
          <w:rFonts w:ascii="Arial Narrow" w:hAnsi="Arial Narrow"/>
          <w:sz w:val="24"/>
          <w:szCs w:val="24"/>
        </w:rPr>
      </w:pPr>
      <w:r w:rsidRPr="00883BFC">
        <w:rPr>
          <w:rFonts w:ascii="Arial Narrow" w:hAnsi="Arial Narrow"/>
          <w:sz w:val="24"/>
          <w:szCs w:val="24"/>
        </w:rPr>
        <w:t>Las contratuercas serán fabricadas en acero o fundición de aluminio y su acabado será en acero cincado o aluminio natural según se especifique en la requisición.</w:t>
      </w:r>
    </w:p>
    <w:p w14:paraId="6CB66E15" w14:textId="77777777" w:rsidR="00CE36C0" w:rsidRPr="00883BFC" w:rsidRDefault="00CE36C0" w:rsidP="00CE36C0">
      <w:pPr>
        <w:numPr>
          <w:ilvl w:val="0"/>
          <w:numId w:val="9"/>
        </w:numPr>
        <w:tabs>
          <w:tab w:val="left" w:pos="0"/>
        </w:tabs>
        <w:rPr>
          <w:rFonts w:ascii="Arial Narrow" w:hAnsi="Arial Narrow"/>
          <w:sz w:val="24"/>
          <w:szCs w:val="24"/>
        </w:rPr>
      </w:pPr>
      <w:r w:rsidRPr="00883BFC">
        <w:rPr>
          <w:rFonts w:ascii="Arial Narrow" w:hAnsi="Arial Narrow"/>
          <w:sz w:val="24"/>
          <w:szCs w:val="24"/>
        </w:rPr>
        <w:t xml:space="preserve">Las grapas para soportar la tubería </w:t>
      </w:r>
      <w:proofErr w:type="spellStart"/>
      <w:r w:rsidRPr="00883BFC">
        <w:rPr>
          <w:rFonts w:ascii="Arial Narrow" w:hAnsi="Arial Narrow"/>
          <w:sz w:val="24"/>
          <w:szCs w:val="24"/>
        </w:rPr>
        <w:t>conduit</w:t>
      </w:r>
      <w:proofErr w:type="spellEnd"/>
      <w:r w:rsidRPr="00883BFC">
        <w:rPr>
          <w:rFonts w:ascii="Arial Narrow" w:hAnsi="Arial Narrow"/>
          <w:sz w:val="24"/>
          <w:szCs w:val="24"/>
        </w:rPr>
        <w:t xml:space="preserve"> serán fabricadas en lámina de acero o en fundición de aluminio según se especifique en la requisición.</w:t>
      </w:r>
    </w:p>
    <w:p w14:paraId="2DA9FE50" w14:textId="77777777" w:rsidR="00CE36C0" w:rsidRPr="00883BFC" w:rsidRDefault="00CE36C0" w:rsidP="00CE36C0">
      <w:pPr>
        <w:rPr>
          <w:rFonts w:ascii="Arial Narrow" w:hAnsi="Arial Narrow"/>
          <w:sz w:val="24"/>
          <w:szCs w:val="24"/>
        </w:rPr>
      </w:pPr>
    </w:p>
    <w:p w14:paraId="6D8DFF14" w14:textId="77777777" w:rsidR="00CE36C0" w:rsidRPr="00883BFC" w:rsidRDefault="00CE36C0" w:rsidP="00CE36C0">
      <w:pPr>
        <w:rPr>
          <w:rFonts w:ascii="Arial Narrow" w:hAnsi="Arial Narrow"/>
          <w:b/>
          <w:bCs/>
          <w:sz w:val="24"/>
          <w:szCs w:val="24"/>
          <w:u w:val="single"/>
        </w:rPr>
      </w:pPr>
      <w:proofErr w:type="spellStart"/>
      <w:r w:rsidRPr="00883BFC">
        <w:rPr>
          <w:rFonts w:ascii="Arial Narrow" w:hAnsi="Arial Narrow"/>
          <w:b/>
          <w:bCs/>
          <w:sz w:val="24"/>
          <w:szCs w:val="24"/>
          <w:u w:val="single"/>
        </w:rPr>
        <w:t>Conduletas</w:t>
      </w:r>
      <w:proofErr w:type="spellEnd"/>
      <w:r w:rsidRPr="00883BFC">
        <w:rPr>
          <w:rFonts w:ascii="Arial Narrow" w:hAnsi="Arial Narrow"/>
          <w:b/>
          <w:bCs/>
          <w:sz w:val="24"/>
          <w:szCs w:val="24"/>
          <w:u w:val="single"/>
        </w:rPr>
        <w:t xml:space="preserve"> NEMA 4</w:t>
      </w:r>
    </w:p>
    <w:p w14:paraId="7B7F8F0F" w14:textId="77777777" w:rsidR="00CE36C0" w:rsidRPr="00883BFC" w:rsidRDefault="00CE36C0" w:rsidP="00CE36C0">
      <w:pPr>
        <w:numPr>
          <w:ilvl w:val="0"/>
          <w:numId w:val="9"/>
        </w:numPr>
        <w:tabs>
          <w:tab w:val="left" w:pos="0"/>
        </w:tabs>
        <w:rPr>
          <w:rFonts w:ascii="Arial Narrow" w:hAnsi="Arial Narrow"/>
          <w:sz w:val="24"/>
          <w:szCs w:val="24"/>
        </w:rPr>
      </w:pPr>
      <w:r w:rsidRPr="00883BFC">
        <w:rPr>
          <w:rFonts w:ascii="Arial Narrow" w:hAnsi="Arial Narrow"/>
          <w:sz w:val="24"/>
          <w:szCs w:val="24"/>
        </w:rPr>
        <w:t xml:space="preserve">Las </w:t>
      </w:r>
      <w:proofErr w:type="spellStart"/>
      <w:r w:rsidRPr="00883BFC">
        <w:rPr>
          <w:rFonts w:ascii="Arial Narrow" w:hAnsi="Arial Narrow"/>
          <w:sz w:val="24"/>
          <w:szCs w:val="24"/>
        </w:rPr>
        <w:t>conduletas</w:t>
      </w:r>
      <w:proofErr w:type="spellEnd"/>
      <w:r w:rsidRPr="00883BFC">
        <w:rPr>
          <w:rFonts w:ascii="Arial Narrow" w:hAnsi="Arial Narrow"/>
          <w:sz w:val="24"/>
          <w:szCs w:val="24"/>
        </w:rPr>
        <w:t xml:space="preserve"> serán a prueba de polvo, lluvia, chorros de agua, intemperie y corrosión.</w:t>
      </w:r>
    </w:p>
    <w:p w14:paraId="67A028C2" w14:textId="77777777" w:rsidR="00CE36C0" w:rsidRPr="00883BFC" w:rsidRDefault="00CE36C0" w:rsidP="00CE36C0">
      <w:pPr>
        <w:numPr>
          <w:ilvl w:val="0"/>
          <w:numId w:val="9"/>
        </w:numPr>
        <w:tabs>
          <w:tab w:val="left" w:pos="0"/>
        </w:tabs>
        <w:rPr>
          <w:rFonts w:ascii="Arial Narrow" w:hAnsi="Arial Narrow"/>
          <w:sz w:val="24"/>
          <w:szCs w:val="24"/>
        </w:rPr>
      </w:pPr>
      <w:r w:rsidRPr="00883BFC">
        <w:rPr>
          <w:rFonts w:ascii="Arial Narrow" w:hAnsi="Arial Narrow"/>
          <w:sz w:val="24"/>
          <w:szCs w:val="24"/>
        </w:rPr>
        <w:t xml:space="preserve">El cuerpo de la </w:t>
      </w:r>
      <w:proofErr w:type="spellStart"/>
      <w:r w:rsidRPr="00883BFC">
        <w:rPr>
          <w:rFonts w:ascii="Arial Narrow" w:hAnsi="Arial Narrow"/>
          <w:sz w:val="24"/>
          <w:szCs w:val="24"/>
        </w:rPr>
        <w:t>conduleta</w:t>
      </w:r>
      <w:proofErr w:type="spellEnd"/>
      <w:r w:rsidRPr="00883BFC">
        <w:rPr>
          <w:rFonts w:ascii="Arial Narrow" w:hAnsi="Arial Narrow"/>
          <w:sz w:val="24"/>
          <w:szCs w:val="24"/>
        </w:rPr>
        <w:t xml:space="preserve"> será construido en fundición de aluminio libre de cobre.</w:t>
      </w:r>
    </w:p>
    <w:p w14:paraId="0648937D" w14:textId="77777777" w:rsidR="00CE36C0" w:rsidRPr="00883BFC" w:rsidRDefault="00CE36C0" w:rsidP="00CE36C0">
      <w:pPr>
        <w:numPr>
          <w:ilvl w:val="0"/>
          <w:numId w:val="9"/>
        </w:numPr>
        <w:tabs>
          <w:tab w:val="left" w:pos="0"/>
        </w:tabs>
        <w:rPr>
          <w:rFonts w:ascii="Arial Narrow" w:hAnsi="Arial Narrow"/>
          <w:sz w:val="24"/>
          <w:szCs w:val="24"/>
        </w:rPr>
      </w:pPr>
      <w:r w:rsidRPr="00883BFC">
        <w:rPr>
          <w:rFonts w:ascii="Arial Narrow" w:hAnsi="Arial Narrow"/>
          <w:sz w:val="24"/>
          <w:szCs w:val="24"/>
        </w:rPr>
        <w:t xml:space="preserve">Las tapas de las </w:t>
      </w:r>
      <w:proofErr w:type="spellStart"/>
      <w:r w:rsidRPr="00883BFC">
        <w:rPr>
          <w:rFonts w:ascii="Arial Narrow" w:hAnsi="Arial Narrow"/>
          <w:sz w:val="24"/>
          <w:szCs w:val="24"/>
        </w:rPr>
        <w:t>conduletas</w:t>
      </w:r>
      <w:proofErr w:type="spellEnd"/>
      <w:r w:rsidRPr="00883BFC">
        <w:rPr>
          <w:rFonts w:ascii="Arial Narrow" w:hAnsi="Arial Narrow"/>
          <w:sz w:val="24"/>
          <w:szCs w:val="24"/>
        </w:rPr>
        <w:t xml:space="preserve"> serán fabricadas en fundición de aluminio libre de cobre para los diámetros de 2” a 4”, para los diámetros de ½” a 1 ½” serán fabricadas en lámina de CR cincada.</w:t>
      </w:r>
    </w:p>
    <w:p w14:paraId="294EE34D" w14:textId="77777777" w:rsidR="00CE36C0" w:rsidRPr="00883BFC" w:rsidRDefault="00CE36C0" w:rsidP="00CE36C0">
      <w:pPr>
        <w:numPr>
          <w:ilvl w:val="0"/>
          <w:numId w:val="9"/>
        </w:numPr>
        <w:tabs>
          <w:tab w:val="left" w:pos="0"/>
        </w:tabs>
        <w:rPr>
          <w:rFonts w:ascii="Arial Narrow" w:hAnsi="Arial Narrow"/>
          <w:sz w:val="24"/>
          <w:szCs w:val="24"/>
        </w:rPr>
      </w:pPr>
      <w:r w:rsidRPr="00883BFC">
        <w:rPr>
          <w:rFonts w:ascii="Arial Narrow" w:hAnsi="Arial Narrow"/>
          <w:sz w:val="24"/>
          <w:szCs w:val="24"/>
        </w:rPr>
        <w:lastRenderedPageBreak/>
        <w:t>Deberán llevar empaque de neopreno y tornillos en acero inoxidable.</w:t>
      </w:r>
    </w:p>
    <w:p w14:paraId="5272BFFD" w14:textId="77777777" w:rsidR="00CE36C0" w:rsidRPr="00883BFC" w:rsidRDefault="00CE36C0" w:rsidP="00CE36C0">
      <w:pPr>
        <w:numPr>
          <w:ilvl w:val="0"/>
          <w:numId w:val="9"/>
        </w:numPr>
        <w:tabs>
          <w:tab w:val="left" w:pos="0"/>
        </w:tabs>
        <w:rPr>
          <w:rFonts w:ascii="Arial Narrow" w:hAnsi="Arial Narrow"/>
          <w:sz w:val="24"/>
          <w:szCs w:val="24"/>
        </w:rPr>
      </w:pPr>
      <w:r w:rsidRPr="00883BFC">
        <w:rPr>
          <w:rFonts w:ascii="Arial Narrow" w:hAnsi="Arial Narrow"/>
          <w:sz w:val="24"/>
          <w:szCs w:val="24"/>
        </w:rPr>
        <w:t>No deben presentar bordes cortantes, rebabas o salientes que puedan dañar el aislamiento o cubierta de los conductores.</w:t>
      </w:r>
    </w:p>
    <w:p w14:paraId="173C1D89" w14:textId="77777777" w:rsidR="00CE36C0" w:rsidRPr="00883BFC" w:rsidRDefault="00CE36C0" w:rsidP="00CE36C0">
      <w:pPr>
        <w:numPr>
          <w:ilvl w:val="0"/>
          <w:numId w:val="9"/>
        </w:numPr>
        <w:tabs>
          <w:tab w:val="left" w:pos="0"/>
        </w:tabs>
        <w:rPr>
          <w:rFonts w:ascii="Arial Narrow" w:hAnsi="Arial Narrow"/>
          <w:sz w:val="24"/>
          <w:szCs w:val="24"/>
        </w:rPr>
      </w:pPr>
      <w:r w:rsidRPr="00883BFC">
        <w:rPr>
          <w:rFonts w:ascii="Arial Narrow" w:hAnsi="Arial Narrow"/>
          <w:sz w:val="24"/>
          <w:szCs w:val="24"/>
        </w:rPr>
        <w:t xml:space="preserve">El tipo de rosca de las </w:t>
      </w:r>
      <w:proofErr w:type="spellStart"/>
      <w:r w:rsidRPr="00883BFC">
        <w:rPr>
          <w:rFonts w:ascii="Arial Narrow" w:hAnsi="Arial Narrow"/>
          <w:sz w:val="24"/>
          <w:szCs w:val="24"/>
        </w:rPr>
        <w:t>conduletas</w:t>
      </w:r>
      <w:proofErr w:type="spellEnd"/>
      <w:r w:rsidRPr="00883BFC">
        <w:rPr>
          <w:rFonts w:ascii="Arial Narrow" w:hAnsi="Arial Narrow"/>
          <w:sz w:val="24"/>
          <w:szCs w:val="24"/>
        </w:rPr>
        <w:t xml:space="preserve"> será NPT.</w:t>
      </w:r>
    </w:p>
    <w:p w14:paraId="7845D553" w14:textId="77777777" w:rsidR="00CE36C0" w:rsidRPr="00883BFC" w:rsidRDefault="00CE36C0" w:rsidP="00CE36C0">
      <w:pPr>
        <w:numPr>
          <w:ilvl w:val="0"/>
          <w:numId w:val="9"/>
        </w:numPr>
        <w:tabs>
          <w:tab w:val="left" w:pos="0"/>
        </w:tabs>
        <w:rPr>
          <w:rFonts w:ascii="Arial Narrow" w:hAnsi="Arial Narrow"/>
          <w:sz w:val="24"/>
          <w:szCs w:val="24"/>
        </w:rPr>
      </w:pPr>
      <w:r w:rsidRPr="00883BFC">
        <w:rPr>
          <w:rFonts w:ascii="Arial Narrow" w:hAnsi="Arial Narrow"/>
          <w:sz w:val="24"/>
          <w:szCs w:val="24"/>
        </w:rPr>
        <w:t xml:space="preserve">Se utilizarán </w:t>
      </w:r>
      <w:proofErr w:type="spellStart"/>
      <w:r w:rsidRPr="00883BFC">
        <w:rPr>
          <w:rFonts w:ascii="Arial Narrow" w:hAnsi="Arial Narrow"/>
          <w:sz w:val="24"/>
          <w:szCs w:val="24"/>
        </w:rPr>
        <w:t>conduletas</w:t>
      </w:r>
      <w:proofErr w:type="spellEnd"/>
      <w:r w:rsidRPr="00883BFC">
        <w:rPr>
          <w:rFonts w:ascii="Arial Narrow" w:hAnsi="Arial Narrow"/>
          <w:sz w:val="24"/>
          <w:szCs w:val="24"/>
        </w:rPr>
        <w:t xml:space="preserve"> según la disposición de sus accesorios de los siguientes tipos: LB, T, C, LL, X, LR.</w:t>
      </w:r>
    </w:p>
    <w:p w14:paraId="2A15D913" w14:textId="77777777" w:rsidR="00CE36C0" w:rsidRPr="00883BFC" w:rsidRDefault="00CE36C0" w:rsidP="00CE36C0">
      <w:pPr>
        <w:rPr>
          <w:rFonts w:ascii="Arial Narrow" w:hAnsi="Arial Narrow"/>
          <w:sz w:val="24"/>
          <w:szCs w:val="24"/>
        </w:rPr>
      </w:pPr>
    </w:p>
    <w:p w14:paraId="23357490" w14:textId="77777777" w:rsidR="00CE36C0" w:rsidRPr="00883BFC" w:rsidRDefault="00CE36C0" w:rsidP="00CE36C0">
      <w:pPr>
        <w:rPr>
          <w:rFonts w:ascii="Arial Narrow" w:hAnsi="Arial Narrow"/>
          <w:b/>
          <w:bCs/>
          <w:sz w:val="24"/>
          <w:szCs w:val="24"/>
          <w:u w:val="single"/>
        </w:rPr>
      </w:pPr>
      <w:r w:rsidRPr="00883BFC">
        <w:rPr>
          <w:rFonts w:ascii="Arial Narrow" w:hAnsi="Arial Narrow"/>
          <w:b/>
          <w:bCs/>
          <w:sz w:val="24"/>
          <w:szCs w:val="24"/>
          <w:u w:val="single"/>
        </w:rPr>
        <w:t xml:space="preserve">Cajas de derivación, conexión e inspección NEMA 4 </w:t>
      </w:r>
    </w:p>
    <w:p w14:paraId="54C576CD" w14:textId="77777777" w:rsidR="00CE36C0" w:rsidRPr="00883BFC" w:rsidRDefault="00CE36C0" w:rsidP="00CE36C0">
      <w:pPr>
        <w:numPr>
          <w:ilvl w:val="0"/>
          <w:numId w:val="9"/>
        </w:numPr>
        <w:tabs>
          <w:tab w:val="left" w:pos="0"/>
        </w:tabs>
        <w:rPr>
          <w:rFonts w:ascii="Arial Narrow" w:hAnsi="Arial Narrow"/>
          <w:sz w:val="24"/>
          <w:szCs w:val="24"/>
        </w:rPr>
      </w:pPr>
      <w:r w:rsidRPr="00883BFC">
        <w:rPr>
          <w:rFonts w:ascii="Arial Narrow" w:hAnsi="Arial Narrow"/>
          <w:sz w:val="24"/>
          <w:szCs w:val="24"/>
        </w:rPr>
        <w:t>Las cajas serán aptas para instalar en áreas a prueba de polvo, lluvia, chorros de agua, intemperie y corrosión.</w:t>
      </w:r>
    </w:p>
    <w:p w14:paraId="366B830B" w14:textId="77777777" w:rsidR="00CE36C0" w:rsidRPr="00883BFC" w:rsidRDefault="00CE36C0" w:rsidP="00CE36C0">
      <w:pPr>
        <w:numPr>
          <w:ilvl w:val="0"/>
          <w:numId w:val="9"/>
        </w:numPr>
        <w:tabs>
          <w:tab w:val="left" w:pos="0"/>
        </w:tabs>
        <w:rPr>
          <w:rFonts w:ascii="Arial Narrow" w:hAnsi="Arial Narrow"/>
          <w:sz w:val="24"/>
          <w:szCs w:val="24"/>
        </w:rPr>
      </w:pPr>
      <w:r w:rsidRPr="00883BFC">
        <w:rPr>
          <w:rFonts w:ascii="Arial Narrow" w:hAnsi="Arial Narrow"/>
          <w:sz w:val="24"/>
          <w:szCs w:val="24"/>
        </w:rPr>
        <w:t>El cuerpo y la tapa serán en fundición de aluminio libre de cobre.</w:t>
      </w:r>
    </w:p>
    <w:p w14:paraId="558F1E67" w14:textId="77777777" w:rsidR="00CE36C0" w:rsidRPr="00883BFC" w:rsidRDefault="00CE36C0" w:rsidP="00CE36C0">
      <w:pPr>
        <w:numPr>
          <w:ilvl w:val="0"/>
          <w:numId w:val="9"/>
        </w:numPr>
        <w:tabs>
          <w:tab w:val="left" w:pos="0"/>
        </w:tabs>
        <w:rPr>
          <w:rFonts w:ascii="Arial Narrow" w:hAnsi="Arial Narrow"/>
          <w:sz w:val="24"/>
          <w:szCs w:val="24"/>
        </w:rPr>
      </w:pPr>
      <w:r w:rsidRPr="00883BFC">
        <w:rPr>
          <w:rFonts w:ascii="Arial Narrow" w:hAnsi="Arial Narrow"/>
          <w:sz w:val="24"/>
          <w:szCs w:val="24"/>
        </w:rPr>
        <w:t>La tapa será desmontable completamente y será ajustada a la base por tornillos de acero inoxidable de cabeza hexagonal.</w:t>
      </w:r>
    </w:p>
    <w:p w14:paraId="6E8E3459" w14:textId="77777777" w:rsidR="00CE36C0" w:rsidRPr="00883BFC" w:rsidRDefault="00CE36C0" w:rsidP="00CE36C0">
      <w:pPr>
        <w:numPr>
          <w:ilvl w:val="0"/>
          <w:numId w:val="9"/>
        </w:numPr>
        <w:tabs>
          <w:tab w:val="left" w:pos="0"/>
        </w:tabs>
        <w:rPr>
          <w:rFonts w:ascii="Arial Narrow" w:hAnsi="Arial Narrow"/>
          <w:sz w:val="24"/>
          <w:szCs w:val="24"/>
        </w:rPr>
      </w:pPr>
      <w:r w:rsidRPr="00883BFC">
        <w:rPr>
          <w:rFonts w:ascii="Arial Narrow" w:hAnsi="Arial Narrow"/>
          <w:sz w:val="24"/>
          <w:szCs w:val="24"/>
        </w:rPr>
        <w:t>Las superficies internas serán lisas, sin rebordes, filos o protuberancias que causen daño a los aislamientos de los cables.</w:t>
      </w:r>
    </w:p>
    <w:p w14:paraId="607B3FDA" w14:textId="77777777" w:rsidR="00CE36C0" w:rsidRPr="00883BFC" w:rsidRDefault="00CE36C0" w:rsidP="00CE36C0">
      <w:pPr>
        <w:numPr>
          <w:ilvl w:val="0"/>
          <w:numId w:val="9"/>
        </w:numPr>
        <w:tabs>
          <w:tab w:val="left" w:pos="0"/>
        </w:tabs>
        <w:rPr>
          <w:rFonts w:ascii="Arial Narrow" w:hAnsi="Arial Narrow"/>
          <w:sz w:val="24"/>
          <w:szCs w:val="24"/>
        </w:rPr>
      </w:pPr>
      <w:r w:rsidRPr="00883BFC">
        <w:rPr>
          <w:rFonts w:ascii="Arial Narrow" w:hAnsi="Arial Narrow"/>
          <w:sz w:val="24"/>
          <w:szCs w:val="24"/>
        </w:rPr>
        <w:t>Toda caja deberá traer un terminal de puesta a tierra en bronce latón.</w:t>
      </w:r>
    </w:p>
    <w:p w14:paraId="734D8268" w14:textId="77777777" w:rsidR="00CE36C0" w:rsidRPr="00883BFC" w:rsidRDefault="00CE36C0" w:rsidP="00CE36C0">
      <w:pPr>
        <w:numPr>
          <w:ilvl w:val="0"/>
          <w:numId w:val="9"/>
        </w:numPr>
        <w:tabs>
          <w:tab w:val="left" w:pos="0"/>
        </w:tabs>
        <w:rPr>
          <w:rFonts w:ascii="Arial Narrow" w:hAnsi="Arial Narrow"/>
          <w:sz w:val="24"/>
          <w:szCs w:val="24"/>
        </w:rPr>
      </w:pPr>
      <w:r w:rsidRPr="00883BFC">
        <w:rPr>
          <w:rFonts w:ascii="Arial Narrow" w:hAnsi="Arial Narrow"/>
          <w:sz w:val="24"/>
          <w:szCs w:val="24"/>
        </w:rPr>
        <w:t xml:space="preserve">Deberán llevar </w:t>
      </w:r>
      <w:proofErr w:type="spellStart"/>
      <w:r w:rsidRPr="00883BFC">
        <w:rPr>
          <w:rFonts w:ascii="Arial Narrow" w:hAnsi="Arial Narrow"/>
          <w:sz w:val="24"/>
          <w:szCs w:val="24"/>
        </w:rPr>
        <w:t>O’ring</w:t>
      </w:r>
      <w:proofErr w:type="spellEnd"/>
      <w:r w:rsidRPr="00883BFC">
        <w:rPr>
          <w:rFonts w:ascii="Arial Narrow" w:hAnsi="Arial Narrow"/>
          <w:sz w:val="24"/>
          <w:szCs w:val="24"/>
        </w:rPr>
        <w:t xml:space="preserve"> para permitir la fijación a la tapa o la base sin usar pegantes, dentro de encajonamientos apropiados.</w:t>
      </w:r>
    </w:p>
    <w:p w14:paraId="7F90C56A" w14:textId="77777777" w:rsidR="00CE36C0" w:rsidRPr="00883BFC" w:rsidRDefault="00CE36C0" w:rsidP="00CE36C0">
      <w:pPr>
        <w:numPr>
          <w:ilvl w:val="0"/>
          <w:numId w:val="9"/>
        </w:numPr>
        <w:tabs>
          <w:tab w:val="left" w:pos="0"/>
        </w:tabs>
        <w:rPr>
          <w:rFonts w:ascii="Arial Narrow" w:hAnsi="Arial Narrow"/>
          <w:sz w:val="24"/>
          <w:szCs w:val="24"/>
        </w:rPr>
      </w:pPr>
      <w:r w:rsidRPr="00883BFC">
        <w:rPr>
          <w:rFonts w:ascii="Arial Narrow" w:hAnsi="Arial Narrow"/>
          <w:sz w:val="24"/>
          <w:szCs w:val="24"/>
        </w:rPr>
        <w:t>Deberán traer bridas (</w:t>
      </w:r>
      <w:proofErr w:type="spellStart"/>
      <w:r w:rsidRPr="00883BFC">
        <w:rPr>
          <w:rFonts w:ascii="Arial Narrow" w:hAnsi="Arial Narrow"/>
          <w:sz w:val="24"/>
          <w:szCs w:val="24"/>
        </w:rPr>
        <w:t>Hubs</w:t>
      </w:r>
      <w:proofErr w:type="spellEnd"/>
      <w:r w:rsidRPr="00883BFC">
        <w:rPr>
          <w:rFonts w:ascii="Arial Narrow" w:hAnsi="Arial Narrow"/>
          <w:sz w:val="24"/>
          <w:szCs w:val="24"/>
        </w:rPr>
        <w:t xml:space="preserve">) roscadas NPT para entradas y salidas de </w:t>
      </w:r>
      <w:proofErr w:type="spellStart"/>
      <w:r w:rsidRPr="00883BFC">
        <w:rPr>
          <w:rFonts w:ascii="Arial Narrow" w:hAnsi="Arial Narrow"/>
          <w:sz w:val="24"/>
          <w:szCs w:val="24"/>
        </w:rPr>
        <w:t>conduits</w:t>
      </w:r>
      <w:proofErr w:type="spellEnd"/>
      <w:r w:rsidRPr="00883BFC">
        <w:rPr>
          <w:rFonts w:ascii="Arial Narrow" w:hAnsi="Arial Narrow"/>
          <w:sz w:val="24"/>
          <w:szCs w:val="24"/>
        </w:rPr>
        <w:t>. Los números de salidas, entradas y diámetros serán fijados en la requisición.</w:t>
      </w:r>
    </w:p>
    <w:p w14:paraId="6FF27A9A" w14:textId="77777777" w:rsidR="00CE36C0" w:rsidRPr="00883BFC" w:rsidRDefault="00CE36C0" w:rsidP="00CE36C0">
      <w:pPr>
        <w:numPr>
          <w:ilvl w:val="0"/>
          <w:numId w:val="9"/>
        </w:numPr>
        <w:tabs>
          <w:tab w:val="left" w:pos="0"/>
        </w:tabs>
        <w:rPr>
          <w:rFonts w:ascii="Arial Narrow" w:hAnsi="Arial Narrow"/>
          <w:sz w:val="24"/>
          <w:szCs w:val="24"/>
        </w:rPr>
      </w:pPr>
      <w:r w:rsidRPr="00883BFC">
        <w:rPr>
          <w:rFonts w:ascii="Arial Narrow" w:hAnsi="Arial Narrow"/>
          <w:sz w:val="24"/>
          <w:szCs w:val="24"/>
        </w:rPr>
        <w:t>El cuerpo de la caja debe disponer de una válvula de drenaje y respiro en bronce latón.</w:t>
      </w:r>
    </w:p>
    <w:p w14:paraId="445652F7" w14:textId="77777777" w:rsidR="00CE36C0" w:rsidRPr="00883BFC" w:rsidRDefault="00CE36C0" w:rsidP="00CE36C0">
      <w:pPr>
        <w:numPr>
          <w:ilvl w:val="0"/>
          <w:numId w:val="9"/>
        </w:numPr>
        <w:tabs>
          <w:tab w:val="left" w:pos="0"/>
        </w:tabs>
        <w:rPr>
          <w:rFonts w:ascii="Arial Narrow" w:hAnsi="Arial Narrow"/>
          <w:sz w:val="24"/>
          <w:szCs w:val="24"/>
        </w:rPr>
      </w:pPr>
      <w:r w:rsidRPr="00883BFC">
        <w:rPr>
          <w:rFonts w:ascii="Arial Narrow" w:hAnsi="Arial Narrow"/>
          <w:sz w:val="24"/>
          <w:szCs w:val="24"/>
        </w:rPr>
        <w:t>La caja deberá disponer de orejas de fijación.</w:t>
      </w:r>
    </w:p>
    <w:p w14:paraId="3EB9B2A9" w14:textId="77777777" w:rsidR="00CE36C0" w:rsidRPr="00883BFC" w:rsidRDefault="00CE36C0" w:rsidP="00CE36C0">
      <w:pPr>
        <w:rPr>
          <w:rFonts w:ascii="Arial Narrow" w:hAnsi="Arial Narrow"/>
          <w:sz w:val="24"/>
          <w:szCs w:val="24"/>
        </w:rPr>
      </w:pPr>
    </w:p>
    <w:p w14:paraId="7507CA91" w14:textId="77777777" w:rsidR="00CE36C0" w:rsidRPr="00883BFC" w:rsidRDefault="00CE36C0" w:rsidP="00CE36C0">
      <w:pPr>
        <w:rPr>
          <w:rFonts w:ascii="Arial Narrow" w:hAnsi="Arial Narrow"/>
          <w:b/>
          <w:bCs/>
          <w:sz w:val="24"/>
          <w:szCs w:val="24"/>
        </w:rPr>
      </w:pPr>
      <w:r w:rsidRPr="00883BFC">
        <w:rPr>
          <w:rFonts w:ascii="Arial Narrow" w:hAnsi="Arial Narrow"/>
          <w:b/>
          <w:bCs/>
          <w:sz w:val="24"/>
          <w:szCs w:val="24"/>
        </w:rPr>
        <w:t xml:space="preserve">PRUEBAS </w:t>
      </w:r>
    </w:p>
    <w:p w14:paraId="46F32053"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Los accesorios estarán sujetos a inspección durante su fabricación.</w:t>
      </w:r>
    </w:p>
    <w:p w14:paraId="782BEF88" w14:textId="77777777" w:rsidR="00CE36C0" w:rsidRPr="00883BFC" w:rsidRDefault="00CE36C0" w:rsidP="00CE36C0">
      <w:pPr>
        <w:rPr>
          <w:rFonts w:ascii="Arial Narrow" w:hAnsi="Arial Narrow"/>
          <w:sz w:val="24"/>
          <w:szCs w:val="24"/>
        </w:rPr>
      </w:pPr>
    </w:p>
    <w:p w14:paraId="48913D60"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 xml:space="preserve">Cuando los accesorios para </w:t>
      </w:r>
      <w:proofErr w:type="spellStart"/>
      <w:r w:rsidRPr="00883BFC">
        <w:rPr>
          <w:rFonts w:ascii="Arial Narrow" w:hAnsi="Arial Narrow"/>
          <w:sz w:val="24"/>
          <w:szCs w:val="24"/>
        </w:rPr>
        <w:t>conduit</w:t>
      </w:r>
      <w:proofErr w:type="spellEnd"/>
      <w:r w:rsidRPr="00883BFC">
        <w:rPr>
          <w:rFonts w:ascii="Arial Narrow" w:hAnsi="Arial Narrow"/>
          <w:sz w:val="24"/>
          <w:szCs w:val="24"/>
        </w:rPr>
        <w:t xml:space="preserve"> estén totalmente terminados deberán soportar las pruebas estipuladas por la UL 886 y NEMA de cerramientos, inspección visual, ensayo de funcionamiento, para lo cual se presenta un protocolo de pruebas para su aprobación.</w:t>
      </w:r>
    </w:p>
    <w:p w14:paraId="06EC6737" w14:textId="77777777" w:rsidR="00CE36C0" w:rsidRPr="00883BFC" w:rsidRDefault="00CE36C0" w:rsidP="00CE36C0">
      <w:pPr>
        <w:rPr>
          <w:rFonts w:ascii="Arial Narrow" w:hAnsi="Arial Narrow"/>
          <w:sz w:val="24"/>
          <w:szCs w:val="24"/>
        </w:rPr>
      </w:pPr>
    </w:p>
    <w:p w14:paraId="36406C91"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En general se tendrá en cuenta lo siguiente:</w:t>
      </w:r>
    </w:p>
    <w:p w14:paraId="6091CA5E" w14:textId="77777777" w:rsidR="00CE36C0" w:rsidRPr="00883BFC" w:rsidRDefault="00CE36C0" w:rsidP="00CE36C0">
      <w:pPr>
        <w:rPr>
          <w:rFonts w:ascii="Arial Narrow" w:hAnsi="Arial Narrow"/>
          <w:sz w:val="24"/>
          <w:szCs w:val="24"/>
        </w:rPr>
      </w:pPr>
    </w:p>
    <w:p w14:paraId="540D743B" w14:textId="77777777" w:rsidR="00CE36C0" w:rsidRPr="00883BFC" w:rsidRDefault="00CE36C0" w:rsidP="00CE36C0">
      <w:pPr>
        <w:numPr>
          <w:ilvl w:val="0"/>
          <w:numId w:val="9"/>
        </w:numPr>
        <w:tabs>
          <w:tab w:val="left" w:pos="0"/>
        </w:tabs>
        <w:rPr>
          <w:rFonts w:ascii="Arial Narrow" w:hAnsi="Arial Narrow"/>
          <w:sz w:val="24"/>
          <w:szCs w:val="24"/>
        </w:rPr>
      </w:pPr>
      <w:r w:rsidRPr="00883BFC">
        <w:rPr>
          <w:rFonts w:ascii="Arial Narrow" w:hAnsi="Arial Narrow"/>
          <w:sz w:val="24"/>
          <w:szCs w:val="24"/>
        </w:rPr>
        <w:t>Terminado</w:t>
      </w:r>
    </w:p>
    <w:p w14:paraId="2330CD7B" w14:textId="77777777" w:rsidR="00CE36C0" w:rsidRPr="00883BFC" w:rsidRDefault="00CE36C0" w:rsidP="00CE36C0">
      <w:pPr>
        <w:numPr>
          <w:ilvl w:val="0"/>
          <w:numId w:val="9"/>
        </w:numPr>
        <w:tabs>
          <w:tab w:val="left" w:pos="0"/>
        </w:tabs>
        <w:rPr>
          <w:rFonts w:ascii="Arial Narrow" w:hAnsi="Arial Narrow"/>
          <w:sz w:val="24"/>
          <w:szCs w:val="24"/>
        </w:rPr>
      </w:pPr>
      <w:r w:rsidRPr="00883BFC">
        <w:rPr>
          <w:rFonts w:ascii="Arial Narrow" w:hAnsi="Arial Narrow"/>
          <w:sz w:val="24"/>
          <w:szCs w:val="24"/>
        </w:rPr>
        <w:t>Dimensiones</w:t>
      </w:r>
    </w:p>
    <w:p w14:paraId="2247BD8E" w14:textId="77777777" w:rsidR="00CE36C0" w:rsidRPr="00883BFC" w:rsidRDefault="00CE36C0" w:rsidP="00CE36C0">
      <w:pPr>
        <w:numPr>
          <w:ilvl w:val="0"/>
          <w:numId w:val="9"/>
        </w:numPr>
        <w:tabs>
          <w:tab w:val="left" w:pos="0"/>
        </w:tabs>
        <w:rPr>
          <w:rFonts w:ascii="Arial Narrow" w:hAnsi="Arial Narrow"/>
          <w:sz w:val="24"/>
          <w:szCs w:val="24"/>
        </w:rPr>
      </w:pPr>
      <w:r w:rsidRPr="00883BFC">
        <w:rPr>
          <w:rFonts w:ascii="Arial Narrow" w:hAnsi="Arial Narrow"/>
          <w:sz w:val="24"/>
          <w:szCs w:val="24"/>
        </w:rPr>
        <w:t>Posición y confrontación de huecos para los tornillos.</w:t>
      </w:r>
    </w:p>
    <w:p w14:paraId="353FAA35" w14:textId="77777777" w:rsidR="00CE36C0" w:rsidRPr="00883BFC" w:rsidRDefault="00CE36C0" w:rsidP="00CE36C0">
      <w:pPr>
        <w:numPr>
          <w:ilvl w:val="0"/>
          <w:numId w:val="9"/>
        </w:numPr>
        <w:tabs>
          <w:tab w:val="left" w:pos="0"/>
        </w:tabs>
        <w:rPr>
          <w:rFonts w:ascii="Arial Narrow" w:hAnsi="Arial Narrow"/>
          <w:sz w:val="24"/>
          <w:szCs w:val="24"/>
        </w:rPr>
      </w:pPr>
      <w:r w:rsidRPr="00883BFC">
        <w:rPr>
          <w:rFonts w:ascii="Arial Narrow" w:hAnsi="Arial Narrow"/>
          <w:sz w:val="24"/>
          <w:szCs w:val="24"/>
        </w:rPr>
        <w:t>Defectos en los empaques.</w:t>
      </w:r>
    </w:p>
    <w:p w14:paraId="667180E1" w14:textId="77777777" w:rsidR="00CE36C0" w:rsidRPr="00883BFC" w:rsidRDefault="00CE36C0" w:rsidP="00CE36C0">
      <w:pPr>
        <w:rPr>
          <w:rFonts w:ascii="Arial Narrow" w:hAnsi="Arial Narrow"/>
          <w:sz w:val="24"/>
          <w:szCs w:val="24"/>
        </w:rPr>
      </w:pPr>
    </w:p>
    <w:p w14:paraId="2B6A1879" w14:textId="77777777" w:rsidR="00CE36C0" w:rsidRPr="00883BFC" w:rsidRDefault="00CE36C0" w:rsidP="00CE36C0">
      <w:pPr>
        <w:rPr>
          <w:rFonts w:ascii="Arial Narrow" w:hAnsi="Arial Narrow"/>
          <w:b/>
          <w:bCs/>
          <w:sz w:val="24"/>
          <w:szCs w:val="24"/>
          <w:u w:val="single"/>
        </w:rPr>
      </w:pPr>
      <w:r w:rsidRPr="00883BFC">
        <w:rPr>
          <w:rFonts w:ascii="Arial Narrow" w:hAnsi="Arial Narrow"/>
          <w:b/>
          <w:bCs/>
          <w:sz w:val="24"/>
          <w:szCs w:val="24"/>
          <w:u w:val="single"/>
        </w:rPr>
        <w:t xml:space="preserve">Forma de pago </w:t>
      </w:r>
    </w:p>
    <w:p w14:paraId="2039A08B"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100% Instalación de tubería con soporte</w:t>
      </w:r>
    </w:p>
    <w:p w14:paraId="3E273CB6" w14:textId="77777777" w:rsidR="00CE36C0" w:rsidRPr="00883BFC" w:rsidRDefault="00CE36C0" w:rsidP="00CE36C0">
      <w:pPr>
        <w:rPr>
          <w:rFonts w:ascii="Arial Narrow" w:hAnsi="Arial Narrow"/>
          <w:sz w:val="24"/>
          <w:szCs w:val="24"/>
        </w:rPr>
      </w:pPr>
    </w:p>
    <w:p w14:paraId="4F27231C" w14:textId="596CC380" w:rsidR="00CE36C0" w:rsidRPr="008029BA" w:rsidRDefault="008029BA" w:rsidP="00EC7A1F">
      <w:pPr>
        <w:pStyle w:val="Ttulo5"/>
        <w:rPr>
          <w:rFonts w:ascii="Arial Narrow" w:hAnsi="Arial Narrow"/>
          <w:b/>
          <w:bCs/>
          <w:color w:val="2F5496" w:themeColor="accent1" w:themeShade="BF"/>
          <w:sz w:val="24"/>
          <w:szCs w:val="24"/>
        </w:rPr>
      </w:pPr>
      <w:bookmarkStart w:id="109" w:name="_Toc180656146"/>
      <w:r w:rsidRPr="008029BA">
        <w:rPr>
          <w:rFonts w:ascii="Arial Narrow" w:hAnsi="Arial Narrow"/>
          <w:b/>
          <w:bCs/>
          <w:caps w:val="0"/>
          <w:color w:val="2F5496" w:themeColor="accent1" w:themeShade="BF"/>
          <w:sz w:val="24"/>
          <w:szCs w:val="24"/>
        </w:rPr>
        <w:lastRenderedPageBreak/>
        <w:t xml:space="preserve">Tubería Desde Tablero Medidor Hasta Tranfer-01 En Diámetro 1ø2" </w:t>
      </w:r>
      <w:proofErr w:type="spellStart"/>
      <w:r w:rsidRPr="008029BA">
        <w:rPr>
          <w:rFonts w:ascii="Arial Narrow" w:hAnsi="Arial Narrow"/>
          <w:b/>
          <w:bCs/>
          <w:caps w:val="0"/>
          <w:color w:val="2F5496" w:themeColor="accent1" w:themeShade="BF"/>
          <w:sz w:val="24"/>
          <w:szCs w:val="24"/>
        </w:rPr>
        <w:t>Imc</w:t>
      </w:r>
      <w:bookmarkEnd w:id="109"/>
      <w:proofErr w:type="spellEnd"/>
    </w:p>
    <w:p w14:paraId="7D4C9A78" w14:textId="77777777" w:rsidR="00CE36C0" w:rsidRPr="00883BFC" w:rsidRDefault="00CE36C0" w:rsidP="00CE36C0">
      <w:pPr>
        <w:rPr>
          <w:rFonts w:ascii="Arial Narrow" w:hAnsi="Arial Narrow"/>
          <w:b/>
          <w:bCs/>
          <w:sz w:val="24"/>
          <w:szCs w:val="24"/>
        </w:rPr>
      </w:pPr>
      <w:r w:rsidRPr="00883BFC">
        <w:rPr>
          <w:rFonts w:ascii="Arial Narrow" w:hAnsi="Arial Narrow"/>
          <w:b/>
          <w:bCs/>
          <w:sz w:val="24"/>
          <w:szCs w:val="24"/>
        </w:rPr>
        <w:t>EMBALAJE</w:t>
      </w:r>
    </w:p>
    <w:p w14:paraId="7ECEF669"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Es responsabilidad del proveedor empacar adecuadamente la tubería, para protegerla durante el transporte y su manejo en el sitio de la obra, de tal forma que no sufra rayaduras y abolladuras.</w:t>
      </w:r>
    </w:p>
    <w:p w14:paraId="64D00E0F" w14:textId="77777777" w:rsidR="00CE36C0" w:rsidRPr="00883BFC" w:rsidRDefault="00CE36C0" w:rsidP="00CE36C0">
      <w:pPr>
        <w:rPr>
          <w:rFonts w:ascii="Arial Narrow" w:hAnsi="Arial Narrow"/>
          <w:sz w:val="24"/>
          <w:szCs w:val="24"/>
        </w:rPr>
      </w:pPr>
    </w:p>
    <w:p w14:paraId="1CB82F4A" w14:textId="77777777" w:rsidR="00CE36C0" w:rsidRPr="00883BFC" w:rsidRDefault="00CE36C0" w:rsidP="00CE36C0">
      <w:pPr>
        <w:rPr>
          <w:rFonts w:ascii="Arial Narrow" w:hAnsi="Arial Narrow"/>
          <w:b/>
          <w:bCs/>
          <w:sz w:val="24"/>
          <w:szCs w:val="24"/>
        </w:rPr>
      </w:pPr>
      <w:r w:rsidRPr="00883BFC">
        <w:rPr>
          <w:rFonts w:ascii="Arial Narrow" w:hAnsi="Arial Narrow"/>
          <w:b/>
          <w:bCs/>
          <w:sz w:val="24"/>
          <w:szCs w:val="24"/>
        </w:rPr>
        <w:t>GARANTÍAS</w:t>
      </w:r>
    </w:p>
    <w:p w14:paraId="60FAFB8E"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El proveedor garantizará que toda la tubería para uso eléctrico sea diseñada, manufacturada, ensamblada y probada en conformidad con esta especificación y con las normas citadas anteriormente.</w:t>
      </w:r>
    </w:p>
    <w:p w14:paraId="17914FFA" w14:textId="77777777" w:rsidR="00CE36C0" w:rsidRPr="00883BFC" w:rsidRDefault="00CE36C0" w:rsidP="00CE36C0">
      <w:pPr>
        <w:rPr>
          <w:rFonts w:ascii="Arial Narrow" w:hAnsi="Arial Narrow"/>
          <w:sz w:val="24"/>
          <w:szCs w:val="24"/>
        </w:rPr>
      </w:pPr>
    </w:p>
    <w:p w14:paraId="3CB5F80C"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El proveedor suministrará todos los certificados de cumplimiento de la norma o normas específicas aplicables, expedidas por un organismo independiente de reconocido prestigio.</w:t>
      </w:r>
    </w:p>
    <w:p w14:paraId="2BF9B01D" w14:textId="77777777" w:rsidR="00CE36C0" w:rsidRPr="00883BFC" w:rsidRDefault="00CE36C0" w:rsidP="00CE36C0">
      <w:pPr>
        <w:rPr>
          <w:rFonts w:ascii="Arial Narrow" w:hAnsi="Arial Narrow"/>
          <w:sz w:val="24"/>
          <w:szCs w:val="24"/>
        </w:rPr>
      </w:pPr>
    </w:p>
    <w:p w14:paraId="24E61484" w14:textId="77777777" w:rsidR="00CE36C0" w:rsidRPr="00883BFC" w:rsidRDefault="00CE36C0" w:rsidP="00CE36C0">
      <w:pPr>
        <w:rPr>
          <w:rFonts w:ascii="Arial Narrow" w:hAnsi="Arial Narrow"/>
          <w:b/>
          <w:bCs/>
          <w:sz w:val="24"/>
          <w:szCs w:val="24"/>
        </w:rPr>
      </w:pPr>
      <w:r w:rsidRPr="00883BFC">
        <w:rPr>
          <w:rFonts w:ascii="Arial Narrow" w:hAnsi="Arial Narrow"/>
          <w:b/>
          <w:bCs/>
          <w:sz w:val="24"/>
          <w:szCs w:val="24"/>
        </w:rPr>
        <w:t>CARACTERÍSTICAS TÉCNICAS</w:t>
      </w:r>
    </w:p>
    <w:p w14:paraId="29ADC679" w14:textId="77777777" w:rsidR="00CE36C0" w:rsidRPr="00883BFC" w:rsidRDefault="00CE36C0" w:rsidP="00CE36C0">
      <w:pPr>
        <w:rPr>
          <w:rFonts w:ascii="Arial Narrow" w:hAnsi="Arial Narrow"/>
          <w:sz w:val="24"/>
          <w:szCs w:val="24"/>
        </w:rPr>
      </w:pPr>
    </w:p>
    <w:p w14:paraId="0AA3E47B" w14:textId="77777777" w:rsidR="00CE36C0" w:rsidRPr="00883BFC" w:rsidRDefault="00CE36C0" w:rsidP="00CE36C0">
      <w:pPr>
        <w:rPr>
          <w:rFonts w:ascii="Arial Narrow" w:hAnsi="Arial Narrow"/>
          <w:b/>
          <w:bCs/>
          <w:sz w:val="24"/>
          <w:szCs w:val="24"/>
          <w:u w:val="single"/>
        </w:rPr>
      </w:pPr>
      <w:r w:rsidRPr="00883BFC">
        <w:rPr>
          <w:rFonts w:ascii="Arial Narrow" w:hAnsi="Arial Narrow"/>
          <w:b/>
          <w:bCs/>
          <w:sz w:val="24"/>
          <w:szCs w:val="24"/>
          <w:u w:val="single"/>
        </w:rPr>
        <w:t xml:space="preserve">Generales </w:t>
      </w:r>
    </w:p>
    <w:p w14:paraId="4C80F1F7"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Los tubos deberán ser rectos a simple vista, de sección circular y de espesor uniforme, dentro de las tolerancias admitidas. Los extremos deberán ser cortados a 90º con relación al eje longitudinal del tubo, no deben presentar filos o rebabas interiores.</w:t>
      </w:r>
    </w:p>
    <w:p w14:paraId="09CF5BD0" w14:textId="77777777" w:rsidR="00CE36C0" w:rsidRPr="00883BFC" w:rsidRDefault="00CE36C0" w:rsidP="00CE36C0">
      <w:pPr>
        <w:rPr>
          <w:rFonts w:ascii="Arial Narrow" w:hAnsi="Arial Narrow"/>
          <w:sz w:val="24"/>
          <w:szCs w:val="24"/>
        </w:rPr>
      </w:pPr>
    </w:p>
    <w:p w14:paraId="7301EE2F"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Los tubos serán fabricados y entregados en tramos rectos de 3 m de longitud.</w:t>
      </w:r>
    </w:p>
    <w:p w14:paraId="2C1B870C" w14:textId="77777777" w:rsidR="00CE36C0" w:rsidRPr="00883BFC" w:rsidRDefault="00CE36C0" w:rsidP="00CE36C0">
      <w:pPr>
        <w:rPr>
          <w:rFonts w:ascii="Arial Narrow" w:hAnsi="Arial Narrow"/>
          <w:sz w:val="24"/>
          <w:szCs w:val="24"/>
        </w:rPr>
      </w:pPr>
    </w:p>
    <w:p w14:paraId="3718A882" w14:textId="77777777" w:rsidR="00CE36C0" w:rsidRPr="00883BFC" w:rsidRDefault="00CE36C0" w:rsidP="00CE36C0">
      <w:pPr>
        <w:rPr>
          <w:rFonts w:ascii="Arial Narrow" w:hAnsi="Arial Narrow"/>
          <w:sz w:val="24"/>
          <w:szCs w:val="24"/>
        </w:rPr>
      </w:pPr>
      <w:r w:rsidRPr="00883BFC">
        <w:rPr>
          <w:rFonts w:ascii="Arial Narrow" w:hAnsi="Arial Narrow"/>
          <w:b/>
          <w:bCs/>
          <w:sz w:val="24"/>
          <w:szCs w:val="24"/>
          <w:u w:val="single"/>
        </w:rPr>
        <w:t>Tubería metálica galvanizada</w:t>
      </w:r>
    </w:p>
    <w:p w14:paraId="48055233"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Por definición, una tubería eléctrica metálica es una canalización de sección circular con acoplamientos, conectores y herrajes integrados o asociados, aprobadas para la instalación de conductores eléctricos.</w:t>
      </w:r>
    </w:p>
    <w:p w14:paraId="0F2F599A" w14:textId="77777777" w:rsidR="00CE36C0" w:rsidRPr="00883BFC" w:rsidRDefault="00CE36C0" w:rsidP="00CE36C0">
      <w:pPr>
        <w:rPr>
          <w:rFonts w:ascii="Arial Narrow" w:hAnsi="Arial Narrow"/>
          <w:sz w:val="24"/>
          <w:szCs w:val="24"/>
        </w:rPr>
      </w:pPr>
    </w:p>
    <w:p w14:paraId="268D3214"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Los tubos eléctricos aquí especificados serán instalados en banco de ductos y en zonas clasificadas, cada suministro deberá ser acorde con estas condiciones.</w:t>
      </w:r>
    </w:p>
    <w:p w14:paraId="11C6E789" w14:textId="77777777" w:rsidR="00CE36C0" w:rsidRPr="00883BFC" w:rsidRDefault="00CE36C0" w:rsidP="00CE36C0">
      <w:pPr>
        <w:rPr>
          <w:rFonts w:ascii="Arial Narrow" w:hAnsi="Arial Narrow"/>
          <w:sz w:val="24"/>
          <w:szCs w:val="24"/>
        </w:rPr>
      </w:pPr>
    </w:p>
    <w:p w14:paraId="16AD2413"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Los tubos deberán ser de acero galvanizado, tipo pesado, apropiado para alojar en su interior conductores eléctricos en instalaciones industriales.</w:t>
      </w:r>
    </w:p>
    <w:p w14:paraId="0B4DB450" w14:textId="77777777" w:rsidR="00CE36C0" w:rsidRPr="00883BFC" w:rsidRDefault="00CE36C0" w:rsidP="00CE36C0">
      <w:pPr>
        <w:rPr>
          <w:rFonts w:ascii="Arial Narrow" w:hAnsi="Arial Narrow"/>
          <w:sz w:val="24"/>
          <w:szCs w:val="24"/>
        </w:rPr>
      </w:pPr>
    </w:p>
    <w:p w14:paraId="3F0B1883"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Los tubos deberán ser galvanizados por inmersión, en caliente según norma ANSI C.80.1 asegurando la protección interior y exterior del tubo con una capa de Zinc perfectamente adherida. La capa de Zinc exterior e interior deberá ser mínimo de 144 gr/m</w:t>
      </w:r>
      <w:r w:rsidRPr="00883BFC">
        <w:rPr>
          <w:rFonts w:ascii="Arial Narrow" w:hAnsi="Arial Narrow"/>
          <w:sz w:val="24"/>
          <w:szCs w:val="24"/>
        </w:rPr>
        <w:t xml:space="preserve">, para proteger el tubo contra la oxidación (corrosión). Antes de la aplicación de la capa protectora de Zinc, los </w:t>
      </w:r>
      <w:proofErr w:type="spellStart"/>
      <w:r w:rsidRPr="00883BFC">
        <w:rPr>
          <w:rFonts w:ascii="Arial Narrow" w:hAnsi="Arial Narrow"/>
          <w:sz w:val="24"/>
          <w:szCs w:val="24"/>
        </w:rPr>
        <w:t>conduits</w:t>
      </w:r>
      <w:proofErr w:type="spellEnd"/>
      <w:r w:rsidRPr="00883BFC">
        <w:rPr>
          <w:rFonts w:ascii="Arial Narrow" w:hAnsi="Arial Narrow"/>
          <w:sz w:val="24"/>
          <w:szCs w:val="24"/>
        </w:rPr>
        <w:t xml:space="preserve"> deberán ser limpiados adecuadamente.</w:t>
      </w:r>
    </w:p>
    <w:p w14:paraId="27B81CF4" w14:textId="77777777" w:rsidR="00CE36C0" w:rsidRPr="00883BFC" w:rsidRDefault="00CE36C0" w:rsidP="00CE36C0">
      <w:pPr>
        <w:rPr>
          <w:rFonts w:ascii="Arial Narrow" w:hAnsi="Arial Narrow"/>
          <w:sz w:val="24"/>
          <w:szCs w:val="24"/>
        </w:rPr>
      </w:pPr>
    </w:p>
    <w:p w14:paraId="5D3B7B6E"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El proceso de limpieza deberá ser aplicado a ambas superficies, interior y exterior a fin de obtener una adherencia firme y superficies lisas libres de asperezas que puedan dañar los cables durante la instalación.</w:t>
      </w:r>
    </w:p>
    <w:p w14:paraId="4DFB0D0B" w14:textId="77777777" w:rsidR="00CE36C0" w:rsidRPr="00883BFC" w:rsidRDefault="00CE36C0" w:rsidP="00CE36C0">
      <w:pPr>
        <w:rPr>
          <w:rFonts w:ascii="Arial Narrow" w:hAnsi="Arial Narrow"/>
          <w:sz w:val="24"/>
          <w:szCs w:val="24"/>
        </w:rPr>
      </w:pPr>
    </w:p>
    <w:p w14:paraId="33302FEB"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La soldadura deberá ser continua, de modo que no deje rebabas en el interior del tubo. No se admitirán soldaduras transversales ni costura interior.</w:t>
      </w:r>
    </w:p>
    <w:p w14:paraId="5AAB2ACD" w14:textId="77777777" w:rsidR="00CE36C0" w:rsidRPr="00883BFC" w:rsidRDefault="00CE36C0" w:rsidP="00CE36C0">
      <w:pPr>
        <w:rPr>
          <w:rFonts w:ascii="Arial Narrow" w:hAnsi="Arial Narrow"/>
          <w:sz w:val="24"/>
          <w:szCs w:val="24"/>
        </w:rPr>
      </w:pPr>
    </w:p>
    <w:p w14:paraId="7395F1E8"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El tubo deberá ser roscado en ambos extremos y equipado con una unión simple del mismo diámetro y del mismo material del tubo en uno de sus extremos. La rosca del extremo libre deberá ser protegida contra golpes y oxidación por medio de un tapón plástico, codificado con un color por diámetro. El roscado deberá ser del tipo NPT según ANSI/ASME B1.20.1, con un mínimo de ocho (8) hilos en cada extremo.</w:t>
      </w:r>
    </w:p>
    <w:p w14:paraId="5A6E3FA6" w14:textId="77777777" w:rsidR="00CE36C0" w:rsidRPr="00883BFC" w:rsidRDefault="00CE36C0" w:rsidP="00CE36C0">
      <w:pPr>
        <w:rPr>
          <w:rFonts w:ascii="Arial Narrow" w:hAnsi="Arial Narrow"/>
          <w:sz w:val="24"/>
          <w:szCs w:val="24"/>
        </w:rPr>
      </w:pPr>
    </w:p>
    <w:p w14:paraId="528CB293"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 xml:space="preserve">Para uso interior a la vista o embebidos, los </w:t>
      </w:r>
      <w:proofErr w:type="spellStart"/>
      <w:r w:rsidRPr="00883BFC">
        <w:rPr>
          <w:rFonts w:ascii="Arial Narrow" w:hAnsi="Arial Narrow"/>
          <w:sz w:val="24"/>
          <w:szCs w:val="24"/>
        </w:rPr>
        <w:t>conduits</w:t>
      </w:r>
      <w:proofErr w:type="spellEnd"/>
      <w:r w:rsidRPr="00883BFC">
        <w:rPr>
          <w:rFonts w:ascii="Arial Narrow" w:hAnsi="Arial Narrow"/>
          <w:sz w:val="24"/>
          <w:szCs w:val="24"/>
        </w:rPr>
        <w:t xml:space="preserve"> rígidos y sus accesorios serán en acero galvanizado tipo EMT Norma NTC 105. Debe cumplirse con lo estipulado en la sección 348 del código eléctrico Colombiano Norma NTC 2050.</w:t>
      </w:r>
    </w:p>
    <w:p w14:paraId="7AAB811F" w14:textId="77777777" w:rsidR="00CE36C0" w:rsidRPr="00883BFC" w:rsidRDefault="00CE36C0" w:rsidP="00CE36C0">
      <w:pPr>
        <w:rPr>
          <w:rFonts w:ascii="Arial Narrow" w:hAnsi="Arial Narrow"/>
          <w:sz w:val="24"/>
          <w:szCs w:val="24"/>
        </w:rPr>
      </w:pPr>
    </w:p>
    <w:p w14:paraId="20858CA8"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 xml:space="preserve">En las conexiones a equipos sometidos a vibración y en los que haya dificultad para entrar con </w:t>
      </w:r>
      <w:proofErr w:type="spellStart"/>
      <w:r w:rsidRPr="00883BFC">
        <w:rPr>
          <w:rFonts w:ascii="Arial Narrow" w:hAnsi="Arial Narrow"/>
          <w:sz w:val="24"/>
          <w:szCs w:val="24"/>
        </w:rPr>
        <w:t>conduit</w:t>
      </w:r>
      <w:proofErr w:type="spellEnd"/>
      <w:r w:rsidRPr="00883BFC">
        <w:rPr>
          <w:rFonts w:ascii="Arial Narrow" w:hAnsi="Arial Narrow"/>
          <w:sz w:val="24"/>
          <w:szCs w:val="24"/>
        </w:rPr>
        <w:t xml:space="preserve">, se exigirá la utilización de </w:t>
      </w:r>
      <w:proofErr w:type="spellStart"/>
      <w:r w:rsidRPr="00883BFC">
        <w:rPr>
          <w:rFonts w:ascii="Arial Narrow" w:hAnsi="Arial Narrow"/>
          <w:sz w:val="24"/>
          <w:szCs w:val="24"/>
        </w:rPr>
        <w:t>conduit</w:t>
      </w:r>
      <w:proofErr w:type="spellEnd"/>
      <w:r w:rsidRPr="00883BFC">
        <w:rPr>
          <w:rFonts w:ascii="Arial Narrow" w:hAnsi="Arial Narrow"/>
          <w:sz w:val="24"/>
          <w:szCs w:val="24"/>
        </w:rPr>
        <w:t xml:space="preserve"> metálico flexible para instalaciones a la intemperie, construido en acero con recubrimiento de polietileno o PVC, utilizando los accesorios de unión adecuados para evitar la penetración de agua o humedad al interior del </w:t>
      </w:r>
      <w:proofErr w:type="spellStart"/>
      <w:r w:rsidRPr="00883BFC">
        <w:rPr>
          <w:rFonts w:ascii="Arial Narrow" w:hAnsi="Arial Narrow"/>
          <w:sz w:val="24"/>
          <w:szCs w:val="24"/>
        </w:rPr>
        <w:t>conduit</w:t>
      </w:r>
      <w:proofErr w:type="spellEnd"/>
      <w:r w:rsidRPr="00883BFC">
        <w:rPr>
          <w:rFonts w:ascii="Arial Narrow" w:hAnsi="Arial Narrow"/>
          <w:sz w:val="24"/>
          <w:szCs w:val="24"/>
        </w:rPr>
        <w:t xml:space="preserve">. En general, debe cumplir con los requerimientos exigidos en la norma 2050, sección 349 ICONTEC. </w:t>
      </w:r>
    </w:p>
    <w:p w14:paraId="3E71CF64" w14:textId="77777777" w:rsidR="00CE36C0" w:rsidRPr="00883BFC" w:rsidRDefault="00CE36C0" w:rsidP="00CE36C0">
      <w:pPr>
        <w:rPr>
          <w:rFonts w:ascii="Arial Narrow" w:hAnsi="Arial Narrow"/>
          <w:sz w:val="24"/>
          <w:szCs w:val="24"/>
        </w:rPr>
      </w:pPr>
    </w:p>
    <w:p w14:paraId="2F2DF84F"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 xml:space="preserve">En ningún caso se utilizarán </w:t>
      </w:r>
      <w:proofErr w:type="spellStart"/>
      <w:r w:rsidRPr="00883BFC">
        <w:rPr>
          <w:rFonts w:ascii="Arial Narrow" w:hAnsi="Arial Narrow"/>
          <w:sz w:val="24"/>
          <w:szCs w:val="24"/>
        </w:rPr>
        <w:t>conduits</w:t>
      </w:r>
      <w:proofErr w:type="spellEnd"/>
      <w:r w:rsidRPr="00883BFC">
        <w:rPr>
          <w:rFonts w:ascii="Arial Narrow" w:hAnsi="Arial Narrow"/>
          <w:sz w:val="24"/>
          <w:szCs w:val="24"/>
        </w:rPr>
        <w:t xml:space="preserve"> con diámetro inferior a 1/2".</w:t>
      </w:r>
    </w:p>
    <w:p w14:paraId="119BC565" w14:textId="77777777" w:rsidR="00CE36C0" w:rsidRPr="00883BFC" w:rsidRDefault="00CE36C0" w:rsidP="00CE36C0">
      <w:pPr>
        <w:rPr>
          <w:rFonts w:ascii="Arial Narrow" w:hAnsi="Arial Narrow"/>
          <w:sz w:val="24"/>
          <w:szCs w:val="24"/>
        </w:rPr>
      </w:pPr>
    </w:p>
    <w:p w14:paraId="1FF06D3D"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Los ductos eléctricos y telefónicos deben cumplir los requerimientos exigidos por la norma ICONTEC 1630.</w:t>
      </w:r>
    </w:p>
    <w:p w14:paraId="659B83D1" w14:textId="77777777" w:rsidR="00CE36C0" w:rsidRPr="00883BFC" w:rsidRDefault="00CE36C0" w:rsidP="00CE36C0">
      <w:pPr>
        <w:rPr>
          <w:rFonts w:ascii="Arial Narrow" w:hAnsi="Arial Narrow"/>
          <w:sz w:val="24"/>
          <w:szCs w:val="24"/>
        </w:rPr>
      </w:pPr>
    </w:p>
    <w:p w14:paraId="1A1CCDC8"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La tubería se instalará de acuerdo con las normas aplicables del Código Eléctrico Nacional - NTC 2050. Toda tubería expuesta o a la vista será tubería metálica (EMT). Las tuberías expuestas o por cielo raso se instalarán en tramos paralelos o perpendiculares a los muros, miembros estructurales o intersecciones, evitando curvas, desalineamientos y diagonales. Cuando la tubería cruce juntas estructurales de expansión, se instalarán accesorios de expansión aprobados por LA DIRECCIÓN DE OBRA Y LA INTERVENTORÍA.</w:t>
      </w:r>
    </w:p>
    <w:p w14:paraId="5E0F37DD" w14:textId="77777777" w:rsidR="00CE36C0" w:rsidRPr="00883BFC" w:rsidRDefault="00CE36C0" w:rsidP="00CE36C0">
      <w:pPr>
        <w:rPr>
          <w:rFonts w:ascii="Arial Narrow" w:hAnsi="Arial Narrow"/>
          <w:sz w:val="24"/>
          <w:szCs w:val="24"/>
        </w:rPr>
      </w:pPr>
    </w:p>
    <w:p w14:paraId="08DEFAB2"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Los radios de curvatura de los tubos estarán de acuerdo con los valores indicados en la tabla 346-10 del Código Eléctrico Nacional- Norma NTC 2050, y las curvas serán uniformes, simétricas, sin hundimientos y sin ranuras o grietas. Las curvas realizadas en la obra se harán con equipos y herramientas adecuadas.</w:t>
      </w:r>
    </w:p>
    <w:p w14:paraId="6D44373C" w14:textId="77777777" w:rsidR="00CE36C0" w:rsidRPr="00883BFC" w:rsidRDefault="00CE36C0" w:rsidP="00CE36C0">
      <w:pPr>
        <w:rPr>
          <w:rFonts w:ascii="Arial Narrow" w:hAnsi="Arial Narrow"/>
          <w:sz w:val="24"/>
          <w:szCs w:val="24"/>
        </w:rPr>
      </w:pPr>
    </w:p>
    <w:p w14:paraId="6D07D7F4"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En un solo tramo de tubería no se permitirán más del equivalente a cuatro curvas de 90 grados (360 grados en total), incluyendo las curvas necesarias a la salida y entrada de las cajas localizadas en los extremos de la tubería.</w:t>
      </w:r>
    </w:p>
    <w:p w14:paraId="60F49FDA" w14:textId="77777777" w:rsidR="00CE36C0" w:rsidRPr="00883BFC" w:rsidRDefault="00CE36C0" w:rsidP="00CE36C0">
      <w:pPr>
        <w:rPr>
          <w:rFonts w:ascii="Arial Narrow" w:hAnsi="Arial Narrow"/>
          <w:sz w:val="24"/>
          <w:szCs w:val="24"/>
        </w:rPr>
      </w:pPr>
    </w:p>
    <w:p w14:paraId="23A563E9"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 xml:space="preserve">Todos los </w:t>
      </w:r>
      <w:proofErr w:type="spellStart"/>
      <w:r w:rsidRPr="00883BFC">
        <w:rPr>
          <w:rFonts w:ascii="Arial Narrow" w:hAnsi="Arial Narrow"/>
          <w:sz w:val="24"/>
          <w:szCs w:val="24"/>
        </w:rPr>
        <w:t>conduits</w:t>
      </w:r>
      <w:proofErr w:type="spellEnd"/>
      <w:r w:rsidRPr="00883BFC">
        <w:rPr>
          <w:rFonts w:ascii="Arial Narrow" w:hAnsi="Arial Narrow"/>
          <w:sz w:val="24"/>
          <w:szCs w:val="24"/>
        </w:rPr>
        <w:t xml:space="preserve"> y sus accesorios deben ser fabricados e instalados de acuerdo con las secciones 345 a 350 de las normas NTC 2050. El trabajo de montaje incluye, la realización de perforaciones para entrada de </w:t>
      </w:r>
      <w:proofErr w:type="spellStart"/>
      <w:r w:rsidRPr="00883BFC">
        <w:rPr>
          <w:rFonts w:ascii="Arial Narrow" w:hAnsi="Arial Narrow"/>
          <w:sz w:val="24"/>
          <w:szCs w:val="24"/>
        </w:rPr>
        <w:t>conduits</w:t>
      </w:r>
      <w:proofErr w:type="spellEnd"/>
      <w:r w:rsidRPr="00883BFC">
        <w:rPr>
          <w:rFonts w:ascii="Arial Narrow" w:hAnsi="Arial Narrow"/>
          <w:sz w:val="24"/>
          <w:szCs w:val="24"/>
        </w:rPr>
        <w:t xml:space="preserve"> a las cajas de conexiones de los equipos o a los gabinetes de conexiones o a las cajas de empalme, según sean necesarios.</w:t>
      </w:r>
    </w:p>
    <w:p w14:paraId="1AF6A2D6" w14:textId="77777777" w:rsidR="00CE36C0" w:rsidRPr="00883BFC" w:rsidRDefault="00CE36C0" w:rsidP="00CE36C0">
      <w:pPr>
        <w:rPr>
          <w:rFonts w:ascii="Arial Narrow" w:hAnsi="Arial Narrow"/>
          <w:sz w:val="24"/>
          <w:szCs w:val="24"/>
        </w:rPr>
      </w:pPr>
    </w:p>
    <w:p w14:paraId="02D1A045"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 xml:space="preserve">Los planos muestran en líneas generales el recorrido aproximado para los tramos de </w:t>
      </w:r>
      <w:proofErr w:type="spellStart"/>
      <w:r w:rsidRPr="00883BFC">
        <w:rPr>
          <w:rFonts w:ascii="Arial Narrow" w:hAnsi="Arial Narrow"/>
          <w:sz w:val="24"/>
          <w:szCs w:val="24"/>
        </w:rPr>
        <w:t>conduits</w:t>
      </w:r>
      <w:proofErr w:type="spellEnd"/>
      <w:r w:rsidRPr="00883BFC">
        <w:rPr>
          <w:rFonts w:ascii="Arial Narrow" w:hAnsi="Arial Narrow"/>
          <w:sz w:val="24"/>
          <w:szCs w:val="24"/>
        </w:rPr>
        <w:t xml:space="preserve">. EL CONTRATISTA debe verificar que no haya interferencias con otras instalaciones, antes de iniciar el tendido </w:t>
      </w:r>
      <w:r w:rsidRPr="00883BFC">
        <w:rPr>
          <w:rFonts w:ascii="Arial Narrow" w:hAnsi="Arial Narrow"/>
          <w:sz w:val="24"/>
          <w:szCs w:val="24"/>
        </w:rPr>
        <w:lastRenderedPageBreak/>
        <w:t xml:space="preserve">de cada </w:t>
      </w:r>
      <w:proofErr w:type="spellStart"/>
      <w:r w:rsidRPr="00883BFC">
        <w:rPr>
          <w:rFonts w:ascii="Arial Narrow" w:hAnsi="Arial Narrow"/>
          <w:sz w:val="24"/>
          <w:szCs w:val="24"/>
        </w:rPr>
        <w:t>conduit</w:t>
      </w:r>
      <w:proofErr w:type="spellEnd"/>
      <w:r w:rsidRPr="00883BFC">
        <w:rPr>
          <w:rFonts w:ascii="Arial Narrow" w:hAnsi="Arial Narrow"/>
          <w:sz w:val="24"/>
          <w:szCs w:val="24"/>
        </w:rPr>
        <w:t xml:space="preserve">. EL CONTRATISTA debe usar e instalar todos los anclajes, ángulos, grapas, elementos metálicos, etc., que se necesiten para soportar los </w:t>
      </w:r>
      <w:proofErr w:type="spellStart"/>
      <w:r w:rsidRPr="00883BFC">
        <w:rPr>
          <w:rFonts w:ascii="Arial Narrow" w:hAnsi="Arial Narrow"/>
          <w:sz w:val="24"/>
          <w:szCs w:val="24"/>
        </w:rPr>
        <w:t>conduits</w:t>
      </w:r>
      <w:proofErr w:type="spellEnd"/>
      <w:r w:rsidRPr="00883BFC">
        <w:rPr>
          <w:rFonts w:ascii="Arial Narrow" w:hAnsi="Arial Narrow"/>
          <w:sz w:val="24"/>
          <w:szCs w:val="24"/>
        </w:rPr>
        <w:t xml:space="preserve"> descritos en las anteriores normas.</w:t>
      </w:r>
    </w:p>
    <w:p w14:paraId="3EFE3735" w14:textId="77777777" w:rsidR="00CE36C0" w:rsidRPr="00883BFC" w:rsidRDefault="00CE36C0" w:rsidP="00CE36C0">
      <w:pPr>
        <w:rPr>
          <w:rFonts w:ascii="Arial Narrow" w:hAnsi="Arial Narrow"/>
          <w:sz w:val="24"/>
          <w:szCs w:val="24"/>
        </w:rPr>
      </w:pPr>
    </w:p>
    <w:p w14:paraId="3998B251"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 xml:space="preserve">Los </w:t>
      </w:r>
      <w:proofErr w:type="spellStart"/>
      <w:r w:rsidRPr="00883BFC">
        <w:rPr>
          <w:rFonts w:ascii="Arial Narrow" w:hAnsi="Arial Narrow"/>
          <w:sz w:val="24"/>
          <w:szCs w:val="24"/>
        </w:rPr>
        <w:t>conduits</w:t>
      </w:r>
      <w:proofErr w:type="spellEnd"/>
      <w:r w:rsidRPr="00883BFC">
        <w:rPr>
          <w:rFonts w:ascii="Arial Narrow" w:hAnsi="Arial Narrow"/>
          <w:sz w:val="24"/>
          <w:szCs w:val="24"/>
        </w:rPr>
        <w:t xml:space="preserve"> exteriores y las extensiones de los sistemas empotrados de </w:t>
      </w:r>
      <w:proofErr w:type="spellStart"/>
      <w:r w:rsidRPr="00883BFC">
        <w:rPr>
          <w:rFonts w:ascii="Arial Narrow" w:hAnsi="Arial Narrow"/>
          <w:sz w:val="24"/>
          <w:szCs w:val="24"/>
        </w:rPr>
        <w:t>conduit</w:t>
      </w:r>
      <w:proofErr w:type="spellEnd"/>
      <w:r w:rsidRPr="00883BFC">
        <w:rPr>
          <w:rFonts w:ascii="Arial Narrow" w:hAnsi="Arial Narrow"/>
          <w:sz w:val="24"/>
          <w:szCs w:val="24"/>
        </w:rPr>
        <w:t xml:space="preserve"> deben tenderse exactamente paralelos o formando ángulos rectos con los muros de las edificaciones, otros </w:t>
      </w:r>
      <w:proofErr w:type="spellStart"/>
      <w:r w:rsidRPr="00883BFC">
        <w:rPr>
          <w:rFonts w:ascii="Arial Narrow" w:hAnsi="Arial Narrow"/>
          <w:sz w:val="24"/>
          <w:szCs w:val="24"/>
        </w:rPr>
        <w:t>conduits</w:t>
      </w:r>
      <w:proofErr w:type="spellEnd"/>
      <w:r w:rsidRPr="00883BFC">
        <w:rPr>
          <w:rFonts w:ascii="Arial Narrow" w:hAnsi="Arial Narrow"/>
          <w:sz w:val="24"/>
          <w:szCs w:val="24"/>
        </w:rPr>
        <w:t>, artefactos de iluminación, y conductos de ventilación.</w:t>
      </w:r>
    </w:p>
    <w:p w14:paraId="31FD9189" w14:textId="77777777" w:rsidR="00CE36C0" w:rsidRPr="00883BFC" w:rsidRDefault="00CE36C0" w:rsidP="00CE36C0">
      <w:pPr>
        <w:rPr>
          <w:rFonts w:ascii="Arial Narrow" w:hAnsi="Arial Narrow"/>
          <w:sz w:val="24"/>
          <w:szCs w:val="24"/>
        </w:rPr>
      </w:pPr>
    </w:p>
    <w:p w14:paraId="67C512E1"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 xml:space="preserve">Se deben evitar las curvas y desvíos hasta donde sea posible, pero sí se requieren éstos se harán en las tuberías metálicas con un doblador de tubos aprobado por LA DIRECCIÓN DE OBRA Y LA INTERVENTORÍA, o por medio de codos de fábrica. No se permite el uso de Tes o prensas para el acabado de </w:t>
      </w:r>
      <w:proofErr w:type="spellStart"/>
      <w:r w:rsidRPr="00883BFC">
        <w:rPr>
          <w:rFonts w:ascii="Arial Narrow" w:hAnsi="Arial Narrow"/>
          <w:sz w:val="24"/>
          <w:szCs w:val="24"/>
        </w:rPr>
        <w:t>conduits</w:t>
      </w:r>
      <w:proofErr w:type="spellEnd"/>
      <w:r w:rsidRPr="00883BFC">
        <w:rPr>
          <w:rFonts w:ascii="Arial Narrow" w:hAnsi="Arial Narrow"/>
          <w:sz w:val="24"/>
          <w:szCs w:val="24"/>
        </w:rPr>
        <w:t>.</w:t>
      </w:r>
    </w:p>
    <w:p w14:paraId="0E7220FA" w14:textId="77777777" w:rsidR="00CE36C0" w:rsidRPr="00883BFC" w:rsidRDefault="00CE36C0" w:rsidP="00CE36C0">
      <w:pPr>
        <w:rPr>
          <w:rFonts w:ascii="Arial Narrow" w:hAnsi="Arial Narrow"/>
          <w:sz w:val="24"/>
          <w:szCs w:val="24"/>
        </w:rPr>
      </w:pPr>
    </w:p>
    <w:p w14:paraId="4B67C520"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 xml:space="preserve">Los cambios de dirección de tramos de </w:t>
      </w:r>
      <w:proofErr w:type="spellStart"/>
      <w:r w:rsidRPr="00883BFC">
        <w:rPr>
          <w:rFonts w:ascii="Arial Narrow" w:hAnsi="Arial Narrow"/>
          <w:sz w:val="24"/>
          <w:szCs w:val="24"/>
        </w:rPr>
        <w:t>conduits</w:t>
      </w:r>
      <w:proofErr w:type="spellEnd"/>
      <w:r w:rsidRPr="00883BFC">
        <w:rPr>
          <w:rFonts w:ascii="Arial Narrow" w:hAnsi="Arial Narrow"/>
          <w:sz w:val="24"/>
          <w:szCs w:val="24"/>
        </w:rPr>
        <w:t xml:space="preserve"> se deben hacer mediante curvas simétricas o accesorios apropiados. Todas las curvas en los </w:t>
      </w:r>
      <w:proofErr w:type="spellStart"/>
      <w:r w:rsidRPr="00883BFC">
        <w:rPr>
          <w:rFonts w:ascii="Arial Narrow" w:hAnsi="Arial Narrow"/>
          <w:sz w:val="24"/>
          <w:szCs w:val="24"/>
        </w:rPr>
        <w:t>conduits</w:t>
      </w:r>
      <w:proofErr w:type="spellEnd"/>
      <w:r w:rsidRPr="00883BFC">
        <w:rPr>
          <w:rFonts w:ascii="Arial Narrow" w:hAnsi="Arial Narrow"/>
          <w:sz w:val="24"/>
          <w:szCs w:val="24"/>
        </w:rPr>
        <w:t xml:space="preserve"> deben tener como mínimo un radio igual al estipulado en las normas NTC y el código eléctrico nacional (NEC), última revisión y teniendo en cuenta el radio de curvatura recomendado por el fabricante de los cables. No se permite la instalación de </w:t>
      </w:r>
      <w:proofErr w:type="spellStart"/>
      <w:r w:rsidRPr="00883BFC">
        <w:rPr>
          <w:rFonts w:ascii="Arial Narrow" w:hAnsi="Arial Narrow"/>
          <w:sz w:val="24"/>
          <w:szCs w:val="24"/>
        </w:rPr>
        <w:t>conduits</w:t>
      </w:r>
      <w:proofErr w:type="spellEnd"/>
      <w:r w:rsidRPr="00883BFC">
        <w:rPr>
          <w:rFonts w:ascii="Arial Narrow" w:hAnsi="Arial Narrow"/>
          <w:sz w:val="24"/>
          <w:szCs w:val="24"/>
        </w:rPr>
        <w:t xml:space="preserve"> aplastados o deformados.</w:t>
      </w:r>
    </w:p>
    <w:p w14:paraId="67024034" w14:textId="77777777" w:rsidR="00CE36C0" w:rsidRPr="00883BFC" w:rsidRDefault="00CE36C0" w:rsidP="00CE36C0">
      <w:pPr>
        <w:rPr>
          <w:rFonts w:ascii="Arial Narrow" w:hAnsi="Arial Narrow"/>
          <w:sz w:val="24"/>
          <w:szCs w:val="24"/>
        </w:rPr>
      </w:pPr>
    </w:p>
    <w:p w14:paraId="5C65F417"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 xml:space="preserve">Se deben evitar los tramos sin drenaje natural, donde las condiciones de la obra obliguen a instalar un </w:t>
      </w:r>
      <w:proofErr w:type="spellStart"/>
      <w:r w:rsidRPr="00883BFC">
        <w:rPr>
          <w:rFonts w:ascii="Arial Narrow" w:hAnsi="Arial Narrow"/>
          <w:sz w:val="24"/>
          <w:szCs w:val="24"/>
        </w:rPr>
        <w:t>conduit</w:t>
      </w:r>
      <w:proofErr w:type="spellEnd"/>
      <w:r w:rsidRPr="00883BFC">
        <w:rPr>
          <w:rFonts w:ascii="Arial Narrow" w:hAnsi="Arial Narrow"/>
          <w:sz w:val="24"/>
          <w:szCs w:val="24"/>
        </w:rPr>
        <w:t xml:space="preserve"> en el que pueda acumularse humedad, se debe proporcionar una pendiente y colocar su correspondiente dispositivo de drenaje.</w:t>
      </w:r>
    </w:p>
    <w:p w14:paraId="4E51F118" w14:textId="77777777" w:rsidR="00CE36C0" w:rsidRPr="00883BFC" w:rsidRDefault="00CE36C0" w:rsidP="00CE36C0">
      <w:pPr>
        <w:rPr>
          <w:rFonts w:ascii="Arial Narrow" w:hAnsi="Arial Narrow"/>
          <w:sz w:val="24"/>
          <w:szCs w:val="24"/>
        </w:rPr>
      </w:pPr>
    </w:p>
    <w:p w14:paraId="389AFE49"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 xml:space="preserve">Para evitar que se aloje yeso, tierra o basura en los </w:t>
      </w:r>
      <w:proofErr w:type="spellStart"/>
      <w:r w:rsidRPr="00883BFC">
        <w:rPr>
          <w:rFonts w:ascii="Arial Narrow" w:hAnsi="Arial Narrow"/>
          <w:sz w:val="24"/>
          <w:szCs w:val="24"/>
        </w:rPr>
        <w:t>conduits</w:t>
      </w:r>
      <w:proofErr w:type="spellEnd"/>
      <w:r w:rsidRPr="00883BFC">
        <w:rPr>
          <w:rFonts w:ascii="Arial Narrow" w:hAnsi="Arial Narrow"/>
          <w:sz w:val="24"/>
          <w:szCs w:val="24"/>
        </w:rPr>
        <w:t xml:space="preserve">, cajas accesorios o equipos durante la construcción, todos los extremos de los </w:t>
      </w:r>
      <w:proofErr w:type="spellStart"/>
      <w:r w:rsidRPr="00883BFC">
        <w:rPr>
          <w:rFonts w:ascii="Arial Narrow" w:hAnsi="Arial Narrow"/>
          <w:sz w:val="24"/>
          <w:szCs w:val="24"/>
        </w:rPr>
        <w:t>conduits</w:t>
      </w:r>
      <w:proofErr w:type="spellEnd"/>
      <w:r w:rsidRPr="00883BFC">
        <w:rPr>
          <w:rFonts w:ascii="Arial Narrow" w:hAnsi="Arial Narrow"/>
          <w:sz w:val="24"/>
          <w:szCs w:val="24"/>
        </w:rPr>
        <w:t xml:space="preserve"> se deben tapar inmediatamente después de instalarse en su lugar con tapas o tapones adecuados, hasta inmediatamente antes de instalar los cables.</w:t>
      </w:r>
    </w:p>
    <w:p w14:paraId="2D1A04D2" w14:textId="77777777" w:rsidR="00CE36C0" w:rsidRPr="00883BFC" w:rsidRDefault="00CE36C0" w:rsidP="00CE36C0">
      <w:pPr>
        <w:rPr>
          <w:rFonts w:ascii="Arial Narrow" w:hAnsi="Arial Narrow"/>
          <w:sz w:val="24"/>
          <w:szCs w:val="24"/>
        </w:rPr>
      </w:pPr>
    </w:p>
    <w:p w14:paraId="5A37BF02"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EL CONTRATISTA protegerá las tuberías para evitar la entrada de agua o de cualquier otro material que pueda obstruirlas o dañarlas, mientras se construye la obra y hasta la puesta en servicio de las instalaciones eléctricas. Si un tramo de tubería se obstruye, EL CONTRATISTA lo limpiará y de ser necesario lo reemplazará.</w:t>
      </w:r>
    </w:p>
    <w:p w14:paraId="27A79DF3" w14:textId="77777777" w:rsidR="00CE36C0" w:rsidRPr="00883BFC" w:rsidRDefault="00CE36C0" w:rsidP="00CE36C0">
      <w:pPr>
        <w:rPr>
          <w:rFonts w:ascii="Arial Narrow" w:hAnsi="Arial Narrow"/>
          <w:sz w:val="24"/>
          <w:szCs w:val="24"/>
        </w:rPr>
      </w:pPr>
    </w:p>
    <w:p w14:paraId="64632E2B"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La tubería será revisada por LA DIRECCIÓN DE OBRA Y LA INTERVENTORÍA, antes y durante la instalación, y este podrá exigir al Contratista cualquier cambio de material defectuoso o inadecuado que encuentre, o cualquier modificación en la disposición de los tubos y cajas que considere necesario.</w:t>
      </w:r>
    </w:p>
    <w:p w14:paraId="4BEF1EFB" w14:textId="77777777" w:rsidR="00CE36C0" w:rsidRPr="00883BFC" w:rsidRDefault="00CE36C0" w:rsidP="00CE36C0">
      <w:pPr>
        <w:rPr>
          <w:rFonts w:ascii="Arial Narrow" w:hAnsi="Arial Narrow"/>
          <w:sz w:val="24"/>
          <w:szCs w:val="24"/>
        </w:rPr>
      </w:pPr>
    </w:p>
    <w:p w14:paraId="2F846A96"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 xml:space="preserve">Todos los tramos de </w:t>
      </w:r>
      <w:proofErr w:type="spellStart"/>
      <w:r w:rsidRPr="00883BFC">
        <w:rPr>
          <w:rFonts w:ascii="Arial Narrow" w:hAnsi="Arial Narrow"/>
          <w:sz w:val="24"/>
          <w:szCs w:val="24"/>
        </w:rPr>
        <w:t>conduits</w:t>
      </w:r>
      <w:proofErr w:type="spellEnd"/>
      <w:r w:rsidRPr="00883BFC">
        <w:rPr>
          <w:rFonts w:ascii="Arial Narrow" w:hAnsi="Arial Narrow"/>
          <w:sz w:val="24"/>
          <w:szCs w:val="24"/>
        </w:rPr>
        <w:t xml:space="preserve"> cortados en obra se deben escariar para eliminar rebabas. Las roscas machos se deben limpiar con pasta de plomo roja o su equivalente antes de instalar el acoplamiento de otros accesorios. Todos los filetes de rosca expuestos deben pintarse con pintura de zinc, aluminio o </w:t>
      </w:r>
      <w:proofErr w:type="spellStart"/>
      <w:r w:rsidRPr="00883BFC">
        <w:rPr>
          <w:rFonts w:ascii="Arial Narrow" w:hAnsi="Arial Narrow"/>
          <w:sz w:val="24"/>
          <w:szCs w:val="24"/>
        </w:rPr>
        <w:t>glyptal</w:t>
      </w:r>
      <w:proofErr w:type="spellEnd"/>
      <w:r w:rsidRPr="00883BFC">
        <w:rPr>
          <w:rFonts w:ascii="Arial Narrow" w:hAnsi="Arial Narrow"/>
          <w:sz w:val="24"/>
          <w:szCs w:val="24"/>
        </w:rPr>
        <w:t>. Todas las uniones se deben ajustar firmemente para lograr un acople mecánico perfecto y evitar la posible entrada de elementos extraños o el deterioro de la instalación.</w:t>
      </w:r>
    </w:p>
    <w:p w14:paraId="05F9C973" w14:textId="77777777" w:rsidR="00CE36C0" w:rsidRPr="00883BFC" w:rsidRDefault="00CE36C0" w:rsidP="00CE36C0">
      <w:pPr>
        <w:rPr>
          <w:rFonts w:ascii="Arial Narrow" w:hAnsi="Arial Narrow"/>
          <w:sz w:val="24"/>
          <w:szCs w:val="24"/>
        </w:rPr>
      </w:pPr>
    </w:p>
    <w:p w14:paraId="5AB1E2CB" w14:textId="77777777" w:rsidR="00CE36C0" w:rsidRPr="00883BFC" w:rsidRDefault="00CE36C0" w:rsidP="00CE36C0">
      <w:pPr>
        <w:rPr>
          <w:rFonts w:ascii="Arial Narrow" w:hAnsi="Arial Narrow"/>
          <w:sz w:val="24"/>
          <w:szCs w:val="24"/>
        </w:rPr>
      </w:pPr>
      <w:r w:rsidRPr="00883BFC">
        <w:rPr>
          <w:rFonts w:ascii="Arial Narrow" w:hAnsi="Arial Narrow"/>
          <w:sz w:val="24"/>
          <w:szCs w:val="24"/>
        </w:rPr>
        <w:lastRenderedPageBreak/>
        <w:t xml:space="preserve">Todas las roscas hechas en obra deben ser ahusadas y no se permitirán roscas corridas. Cuando los tramos de </w:t>
      </w:r>
      <w:proofErr w:type="spellStart"/>
      <w:r w:rsidRPr="00883BFC">
        <w:rPr>
          <w:rFonts w:ascii="Arial Narrow" w:hAnsi="Arial Narrow"/>
          <w:sz w:val="24"/>
          <w:szCs w:val="24"/>
        </w:rPr>
        <w:t>conduit</w:t>
      </w:r>
      <w:proofErr w:type="spellEnd"/>
      <w:r w:rsidRPr="00883BFC">
        <w:rPr>
          <w:rFonts w:ascii="Arial Narrow" w:hAnsi="Arial Narrow"/>
          <w:sz w:val="24"/>
          <w:szCs w:val="24"/>
        </w:rPr>
        <w:t xml:space="preserve"> no permitan el uso de acoplamientos normales, se deben usar uniones universales.</w:t>
      </w:r>
    </w:p>
    <w:p w14:paraId="7556716A" w14:textId="77777777" w:rsidR="00CE36C0" w:rsidRPr="00883BFC" w:rsidRDefault="00CE36C0" w:rsidP="00CE36C0">
      <w:pPr>
        <w:rPr>
          <w:rFonts w:ascii="Arial Narrow" w:hAnsi="Arial Narrow"/>
          <w:sz w:val="24"/>
          <w:szCs w:val="24"/>
        </w:rPr>
      </w:pPr>
    </w:p>
    <w:p w14:paraId="1049F063"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 xml:space="preserve">Para aquellos </w:t>
      </w:r>
      <w:proofErr w:type="spellStart"/>
      <w:r w:rsidRPr="00883BFC">
        <w:rPr>
          <w:rFonts w:ascii="Arial Narrow" w:hAnsi="Arial Narrow"/>
          <w:sz w:val="24"/>
          <w:szCs w:val="24"/>
        </w:rPr>
        <w:t>conduits</w:t>
      </w:r>
      <w:proofErr w:type="spellEnd"/>
      <w:r w:rsidRPr="00883BFC">
        <w:rPr>
          <w:rFonts w:ascii="Arial Narrow" w:hAnsi="Arial Narrow"/>
          <w:sz w:val="24"/>
          <w:szCs w:val="24"/>
        </w:rPr>
        <w:t xml:space="preserve"> que crucen las juntas de dilatación de las losas de hormigón deben proveerse accesorios de expansión.</w:t>
      </w:r>
    </w:p>
    <w:p w14:paraId="7F97C99F" w14:textId="77777777" w:rsidR="00CE36C0" w:rsidRPr="00883BFC" w:rsidRDefault="00CE36C0" w:rsidP="00CE36C0">
      <w:pPr>
        <w:rPr>
          <w:rFonts w:ascii="Arial Narrow" w:hAnsi="Arial Narrow"/>
          <w:sz w:val="24"/>
          <w:szCs w:val="24"/>
        </w:rPr>
      </w:pPr>
    </w:p>
    <w:p w14:paraId="7D1ED9C9"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 xml:space="preserve">Todos los </w:t>
      </w:r>
      <w:proofErr w:type="spellStart"/>
      <w:r w:rsidRPr="00883BFC">
        <w:rPr>
          <w:rFonts w:ascii="Arial Narrow" w:hAnsi="Arial Narrow"/>
          <w:sz w:val="24"/>
          <w:szCs w:val="24"/>
        </w:rPr>
        <w:t>conduits</w:t>
      </w:r>
      <w:proofErr w:type="spellEnd"/>
      <w:r w:rsidRPr="00883BFC">
        <w:rPr>
          <w:rFonts w:ascii="Arial Narrow" w:hAnsi="Arial Narrow"/>
          <w:sz w:val="24"/>
          <w:szCs w:val="24"/>
        </w:rPr>
        <w:t xml:space="preserve"> metálicos deben quedar conectados al sistema de tierra de la subestación, bien sea a través de las uniones mecánicas de las estructuras y tableros o a través de conexiones específicas cuando no se pueda garantizar un contacto eléctrico confiable a juicio de LA DIRECCIÓN DE OBRA Y LA INTERVENTORÍA. Las conexiones con cable se harán con conductor aislado No.12 AWG, el cual se fija al </w:t>
      </w:r>
      <w:proofErr w:type="spellStart"/>
      <w:r w:rsidRPr="00883BFC">
        <w:rPr>
          <w:rFonts w:ascii="Arial Narrow" w:hAnsi="Arial Narrow"/>
          <w:sz w:val="24"/>
          <w:szCs w:val="24"/>
        </w:rPr>
        <w:t>conduit</w:t>
      </w:r>
      <w:proofErr w:type="spellEnd"/>
      <w:r w:rsidRPr="00883BFC">
        <w:rPr>
          <w:rFonts w:ascii="Arial Narrow" w:hAnsi="Arial Narrow"/>
          <w:sz w:val="24"/>
          <w:szCs w:val="24"/>
        </w:rPr>
        <w:t xml:space="preserve"> mediante una abrazadera galvanizada.</w:t>
      </w:r>
    </w:p>
    <w:p w14:paraId="2395EC22" w14:textId="77777777" w:rsidR="00CE36C0" w:rsidRPr="00883BFC" w:rsidRDefault="00CE36C0" w:rsidP="00CE36C0">
      <w:pPr>
        <w:rPr>
          <w:rFonts w:ascii="Arial Narrow" w:hAnsi="Arial Narrow"/>
          <w:sz w:val="24"/>
          <w:szCs w:val="24"/>
        </w:rPr>
      </w:pPr>
    </w:p>
    <w:p w14:paraId="49908E6C"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Toda la tubería que quede a la vista será EMT debe ir pintada o identificada del color que especifique la DIRECCIÓN DE OBRA.</w:t>
      </w:r>
    </w:p>
    <w:p w14:paraId="49B4964E" w14:textId="77777777" w:rsidR="00CE36C0" w:rsidRPr="00883BFC" w:rsidRDefault="00CE36C0" w:rsidP="00CE36C0">
      <w:pPr>
        <w:rPr>
          <w:rFonts w:ascii="Arial Narrow" w:hAnsi="Arial Narrow"/>
          <w:sz w:val="24"/>
          <w:szCs w:val="24"/>
        </w:rPr>
      </w:pPr>
    </w:p>
    <w:p w14:paraId="2FF71CB5"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Se utilizará tubería IMC según los requerimientos de CODENSA para la medida concentrada.</w:t>
      </w:r>
    </w:p>
    <w:p w14:paraId="36151496" w14:textId="77777777" w:rsidR="00CE36C0" w:rsidRPr="00883BFC" w:rsidRDefault="00CE36C0" w:rsidP="00CE36C0">
      <w:pPr>
        <w:rPr>
          <w:rFonts w:ascii="Arial Narrow" w:hAnsi="Arial Narrow"/>
          <w:sz w:val="24"/>
          <w:szCs w:val="24"/>
        </w:rPr>
      </w:pPr>
    </w:p>
    <w:p w14:paraId="61C3873F"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 xml:space="preserve">Toda la tubería empotrada será PVC </w:t>
      </w:r>
    </w:p>
    <w:p w14:paraId="2528640A" w14:textId="77777777" w:rsidR="00CE36C0" w:rsidRPr="00883BFC" w:rsidRDefault="00CE36C0" w:rsidP="00CE36C0">
      <w:pPr>
        <w:rPr>
          <w:rFonts w:ascii="Arial Narrow" w:hAnsi="Arial Narrow"/>
          <w:sz w:val="24"/>
          <w:szCs w:val="24"/>
        </w:rPr>
      </w:pPr>
    </w:p>
    <w:p w14:paraId="1992998B" w14:textId="77777777" w:rsidR="00CE36C0" w:rsidRPr="00883BFC" w:rsidRDefault="00CE36C0" w:rsidP="00CE36C0">
      <w:pPr>
        <w:rPr>
          <w:rFonts w:ascii="Arial Narrow" w:hAnsi="Arial Narrow"/>
          <w:b/>
          <w:bCs/>
          <w:sz w:val="24"/>
          <w:szCs w:val="24"/>
        </w:rPr>
      </w:pPr>
      <w:r w:rsidRPr="00883BFC">
        <w:rPr>
          <w:rFonts w:ascii="Arial Narrow" w:hAnsi="Arial Narrow"/>
          <w:b/>
          <w:bCs/>
          <w:sz w:val="24"/>
          <w:szCs w:val="24"/>
        </w:rPr>
        <w:t>MARCAS</w:t>
      </w:r>
    </w:p>
    <w:p w14:paraId="28192F08"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Cada tramo de tubo se debe marcar de modo claro y duradero de acuerdo con los requisitos establecidos por el NEC, (sección 110-21).</w:t>
      </w:r>
    </w:p>
    <w:p w14:paraId="692E0EF6" w14:textId="77777777" w:rsidR="00CE36C0" w:rsidRPr="00883BFC" w:rsidRDefault="00CE36C0" w:rsidP="00CE36C0">
      <w:pPr>
        <w:rPr>
          <w:rFonts w:ascii="Arial Narrow" w:hAnsi="Arial Narrow"/>
          <w:sz w:val="24"/>
          <w:szCs w:val="24"/>
        </w:rPr>
      </w:pPr>
    </w:p>
    <w:p w14:paraId="2700D108" w14:textId="77777777" w:rsidR="00CE36C0" w:rsidRPr="00883BFC" w:rsidRDefault="00CE36C0" w:rsidP="00CE36C0">
      <w:pPr>
        <w:rPr>
          <w:rFonts w:ascii="Arial Narrow" w:hAnsi="Arial Narrow"/>
          <w:sz w:val="24"/>
          <w:szCs w:val="24"/>
        </w:rPr>
      </w:pPr>
      <w:r w:rsidRPr="00883BFC">
        <w:rPr>
          <w:rFonts w:ascii="Arial Narrow" w:hAnsi="Arial Narrow"/>
          <w:b/>
          <w:bCs/>
          <w:sz w:val="24"/>
          <w:szCs w:val="24"/>
        </w:rPr>
        <w:t>PRUEBAS</w:t>
      </w:r>
    </w:p>
    <w:p w14:paraId="655FD554"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Durante el periodo de fabricación, la tubería objeto de esta especificación podrá ser sometida a inspección por parte del propietario y/o sus representantes.</w:t>
      </w:r>
    </w:p>
    <w:p w14:paraId="2887E4EA" w14:textId="77777777" w:rsidR="00CE36C0" w:rsidRPr="00883BFC" w:rsidRDefault="00CE36C0" w:rsidP="00CE36C0">
      <w:pPr>
        <w:rPr>
          <w:rFonts w:ascii="Arial Narrow" w:hAnsi="Arial Narrow"/>
          <w:sz w:val="24"/>
          <w:szCs w:val="24"/>
        </w:rPr>
      </w:pPr>
    </w:p>
    <w:p w14:paraId="00659FFB"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El proveedor entregará los protocolos de las pruebas de rutina que normalmente ejecuta el fabricante, como son: prueba de abocardado (según norma NTC-103), prueba de doblez (según norma ANSI C 80.1, ANSI C80.6, UL 6/1242), y prueba de espesor de capa de Zinc (según norma ANSI C80.1).</w:t>
      </w:r>
    </w:p>
    <w:p w14:paraId="55B711C9" w14:textId="77777777" w:rsidR="00CE36C0" w:rsidRPr="00883BFC" w:rsidRDefault="00CE36C0" w:rsidP="00CE36C0">
      <w:pPr>
        <w:rPr>
          <w:rFonts w:ascii="Arial Narrow" w:hAnsi="Arial Narrow"/>
          <w:sz w:val="24"/>
          <w:szCs w:val="24"/>
        </w:rPr>
      </w:pPr>
    </w:p>
    <w:p w14:paraId="6B322F4C"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Cuando la tubería sea entregada, deberá pasar la prueba visual y las requeridas según los estándares ANSI y las normas ICONTEC.</w:t>
      </w:r>
    </w:p>
    <w:p w14:paraId="7F4D78AE" w14:textId="77777777" w:rsidR="00CE36C0" w:rsidRPr="00883BFC" w:rsidRDefault="00CE36C0" w:rsidP="00CE36C0">
      <w:pPr>
        <w:rPr>
          <w:rFonts w:ascii="Arial Narrow" w:hAnsi="Arial Narrow"/>
          <w:sz w:val="24"/>
          <w:szCs w:val="24"/>
        </w:rPr>
      </w:pPr>
    </w:p>
    <w:p w14:paraId="5A1BB800" w14:textId="77777777" w:rsidR="00CE36C0" w:rsidRPr="00883BFC" w:rsidRDefault="00CE36C0" w:rsidP="00CE36C0">
      <w:pPr>
        <w:rPr>
          <w:rFonts w:ascii="Arial Narrow" w:hAnsi="Arial Narrow"/>
          <w:sz w:val="24"/>
          <w:szCs w:val="24"/>
        </w:rPr>
      </w:pPr>
      <w:r w:rsidRPr="00883BFC">
        <w:rPr>
          <w:rFonts w:ascii="Arial Narrow" w:hAnsi="Arial Narrow"/>
          <w:b/>
          <w:bCs/>
          <w:sz w:val="24"/>
          <w:szCs w:val="24"/>
        </w:rPr>
        <w:t>TUBERÍA CONDUIT PVC</w:t>
      </w:r>
    </w:p>
    <w:p w14:paraId="746EBD86"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 xml:space="preserve">La tubería </w:t>
      </w:r>
      <w:proofErr w:type="spellStart"/>
      <w:r w:rsidRPr="00883BFC">
        <w:rPr>
          <w:rFonts w:ascii="Arial Narrow" w:hAnsi="Arial Narrow"/>
          <w:sz w:val="24"/>
          <w:szCs w:val="24"/>
        </w:rPr>
        <w:t>conduit</w:t>
      </w:r>
      <w:proofErr w:type="spellEnd"/>
      <w:r w:rsidRPr="00883BFC">
        <w:rPr>
          <w:rFonts w:ascii="Arial Narrow" w:hAnsi="Arial Narrow"/>
          <w:sz w:val="24"/>
          <w:szCs w:val="24"/>
        </w:rPr>
        <w:t xml:space="preserve"> PVC se debe ceñir a lo establecido en la norma de fabricación 979 del Instituto Colombiano de Normas técnicas (ICONTEC) y debe estar garantizada para la conducción de cables en las instalaciones eléctricas que se efectúen de acuerdo a lo establecido en Código Colombiano de Instalaciones eléctricas Norma ICONTEC 950.</w:t>
      </w:r>
    </w:p>
    <w:p w14:paraId="5769C29A" w14:textId="77777777" w:rsidR="00CE36C0" w:rsidRPr="00883BFC" w:rsidRDefault="00CE36C0" w:rsidP="00CE36C0">
      <w:pPr>
        <w:rPr>
          <w:rFonts w:ascii="Arial Narrow" w:hAnsi="Arial Narrow"/>
          <w:sz w:val="24"/>
          <w:szCs w:val="24"/>
        </w:rPr>
      </w:pPr>
    </w:p>
    <w:p w14:paraId="0F5B70C7" w14:textId="77777777" w:rsidR="00CE36C0" w:rsidRPr="00883BFC" w:rsidRDefault="00CE36C0" w:rsidP="00CE36C0">
      <w:pPr>
        <w:rPr>
          <w:rFonts w:ascii="Arial Narrow" w:hAnsi="Arial Narrow"/>
          <w:sz w:val="24"/>
          <w:szCs w:val="24"/>
        </w:rPr>
      </w:pPr>
      <w:r w:rsidRPr="00883BFC">
        <w:rPr>
          <w:rFonts w:ascii="Arial Narrow" w:hAnsi="Arial Narrow"/>
          <w:sz w:val="24"/>
          <w:szCs w:val="24"/>
        </w:rPr>
        <w:lastRenderedPageBreak/>
        <w:t>Básicamente se encuentran dos tipos de tubería PVC, una de tipo EB y otra de tipo DB la diferencia entre las dos consiste en el espesor de la pared y por consiguiente en la resistencia de ruptura.</w:t>
      </w:r>
    </w:p>
    <w:p w14:paraId="42024C2C" w14:textId="77777777" w:rsidR="00CE36C0" w:rsidRPr="00883BFC" w:rsidRDefault="00CE36C0" w:rsidP="00CE36C0">
      <w:pPr>
        <w:rPr>
          <w:rFonts w:ascii="Arial Narrow" w:hAnsi="Arial Narrow"/>
          <w:sz w:val="24"/>
          <w:szCs w:val="24"/>
        </w:rPr>
      </w:pPr>
    </w:p>
    <w:p w14:paraId="6D311191" w14:textId="77777777" w:rsidR="00CE36C0" w:rsidRPr="00883BFC" w:rsidRDefault="00CE36C0" w:rsidP="00CE36C0">
      <w:pPr>
        <w:rPr>
          <w:rFonts w:ascii="Arial Narrow" w:hAnsi="Arial Narrow"/>
          <w:b/>
          <w:bCs/>
          <w:sz w:val="24"/>
          <w:szCs w:val="24"/>
          <w:u w:val="single"/>
        </w:rPr>
      </w:pPr>
      <w:r w:rsidRPr="00883BFC">
        <w:rPr>
          <w:rFonts w:ascii="Arial Narrow" w:hAnsi="Arial Narrow"/>
          <w:b/>
          <w:bCs/>
          <w:sz w:val="24"/>
          <w:szCs w:val="24"/>
          <w:u w:val="single"/>
        </w:rPr>
        <w:t>Acople flexible NEMA 4</w:t>
      </w:r>
    </w:p>
    <w:p w14:paraId="0E7BE2DC" w14:textId="77777777" w:rsidR="00CE36C0" w:rsidRPr="00883BFC" w:rsidRDefault="00CE36C0" w:rsidP="00CE36C0">
      <w:pPr>
        <w:numPr>
          <w:ilvl w:val="0"/>
          <w:numId w:val="9"/>
        </w:numPr>
        <w:tabs>
          <w:tab w:val="left" w:pos="0"/>
        </w:tabs>
        <w:rPr>
          <w:rFonts w:ascii="Arial Narrow" w:hAnsi="Arial Narrow"/>
          <w:sz w:val="24"/>
          <w:szCs w:val="24"/>
        </w:rPr>
      </w:pPr>
      <w:r w:rsidRPr="00883BFC">
        <w:rPr>
          <w:rFonts w:ascii="Arial Narrow" w:hAnsi="Arial Narrow"/>
          <w:sz w:val="24"/>
          <w:szCs w:val="24"/>
        </w:rPr>
        <w:t>Las corazas flexibles (</w:t>
      </w:r>
      <w:proofErr w:type="spellStart"/>
      <w:r w:rsidRPr="00883BFC">
        <w:rPr>
          <w:rFonts w:ascii="Arial Narrow" w:hAnsi="Arial Narrow"/>
          <w:sz w:val="24"/>
          <w:szCs w:val="24"/>
        </w:rPr>
        <w:t>liquit</w:t>
      </w:r>
      <w:proofErr w:type="spellEnd"/>
      <w:r w:rsidRPr="00883BFC">
        <w:rPr>
          <w:rFonts w:ascii="Arial Narrow" w:hAnsi="Arial Narrow"/>
          <w:sz w:val="24"/>
          <w:szCs w:val="24"/>
        </w:rPr>
        <w:t xml:space="preserve"> </w:t>
      </w:r>
      <w:proofErr w:type="spellStart"/>
      <w:r w:rsidRPr="00883BFC">
        <w:rPr>
          <w:rFonts w:ascii="Arial Narrow" w:hAnsi="Arial Narrow"/>
          <w:sz w:val="24"/>
          <w:szCs w:val="24"/>
        </w:rPr>
        <w:t>Tight</w:t>
      </w:r>
      <w:proofErr w:type="spellEnd"/>
      <w:r w:rsidRPr="00883BFC">
        <w:rPr>
          <w:rFonts w:ascii="Arial Narrow" w:hAnsi="Arial Narrow"/>
          <w:sz w:val="24"/>
          <w:szCs w:val="24"/>
        </w:rPr>
        <w:t xml:space="preserve">) deberán ser de </w:t>
      </w:r>
      <w:proofErr w:type="spellStart"/>
      <w:r w:rsidRPr="00883BFC">
        <w:rPr>
          <w:rFonts w:ascii="Arial Narrow" w:hAnsi="Arial Narrow"/>
          <w:sz w:val="24"/>
          <w:szCs w:val="24"/>
        </w:rPr>
        <w:t>conduit</w:t>
      </w:r>
      <w:proofErr w:type="spellEnd"/>
      <w:r w:rsidRPr="00883BFC">
        <w:rPr>
          <w:rFonts w:ascii="Arial Narrow" w:hAnsi="Arial Narrow"/>
          <w:sz w:val="24"/>
          <w:szCs w:val="24"/>
        </w:rPr>
        <w:t xml:space="preserve"> en carcaza flexible a prueba de agua, con alma de acero galvanizado, revestido exteriormente en polivinilo clorhídrico por extrusión.</w:t>
      </w:r>
    </w:p>
    <w:p w14:paraId="41BADD13" w14:textId="77777777" w:rsidR="00CE36C0" w:rsidRPr="00883BFC" w:rsidRDefault="00CE36C0" w:rsidP="00CE36C0">
      <w:pPr>
        <w:numPr>
          <w:ilvl w:val="0"/>
          <w:numId w:val="9"/>
        </w:numPr>
        <w:tabs>
          <w:tab w:val="left" w:pos="0"/>
        </w:tabs>
        <w:rPr>
          <w:rFonts w:ascii="Arial Narrow" w:hAnsi="Arial Narrow"/>
          <w:sz w:val="24"/>
          <w:szCs w:val="24"/>
        </w:rPr>
      </w:pPr>
      <w:r w:rsidRPr="00883BFC">
        <w:rPr>
          <w:rFonts w:ascii="Arial Narrow" w:hAnsi="Arial Narrow"/>
          <w:sz w:val="24"/>
          <w:szCs w:val="24"/>
        </w:rPr>
        <w:t>El diámetro y la longitud de los acoples flexibles serán indicados en la requisición.</w:t>
      </w:r>
    </w:p>
    <w:p w14:paraId="38C002DC" w14:textId="77777777" w:rsidR="00CE36C0" w:rsidRPr="00883BFC" w:rsidRDefault="00CE36C0" w:rsidP="00CE36C0">
      <w:pPr>
        <w:numPr>
          <w:ilvl w:val="0"/>
          <w:numId w:val="9"/>
        </w:numPr>
        <w:tabs>
          <w:tab w:val="left" w:pos="0"/>
        </w:tabs>
        <w:rPr>
          <w:rFonts w:ascii="Arial Narrow" w:hAnsi="Arial Narrow"/>
          <w:sz w:val="24"/>
          <w:szCs w:val="24"/>
        </w:rPr>
      </w:pPr>
      <w:r w:rsidRPr="00883BFC">
        <w:rPr>
          <w:rFonts w:ascii="Arial Narrow" w:hAnsi="Arial Narrow"/>
          <w:sz w:val="24"/>
          <w:szCs w:val="24"/>
        </w:rPr>
        <w:t>Se podrán fabricar con terminales rectos o curvos según se requiera en la requisición.</w:t>
      </w:r>
    </w:p>
    <w:p w14:paraId="393A8D69" w14:textId="77777777" w:rsidR="00CE36C0" w:rsidRPr="00883BFC" w:rsidRDefault="00CE36C0" w:rsidP="00CE36C0">
      <w:pPr>
        <w:rPr>
          <w:rFonts w:ascii="Arial Narrow" w:hAnsi="Arial Narrow"/>
          <w:sz w:val="24"/>
          <w:szCs w:val="24"/>
        </w:rPr>
      </w:pPr>
    </w:p>
    <w:p w14:paraId="164FC6AB" w14:textId="77777777" w:rsidR="00CE36C0" w:rsidRPr="00883BFC" w:rsidRDefault="00CE36C0" w:rsidP="00CE36C0">
      <w:pPr>
        <w:rPr>
          <w:rFonts w:ascii="Arial Narrow" w:hAnsi="Arial Narrow"/>
          <w:b/>
          <w:bCs/>
          <w:sz w:val="24"/>
          <w:szCs w:val="24"/>
          <w:u w:val="single"/>
        </w:rPr>
      </w:pPr>
      <w:r w:rsidRPr="00883BFC">
        <w:rPr>
          <w:rFonts w:ascii="Arial Narrow" w:hAnsi="Arial Narrow"/>
          <w:b/>
          <w:bCs/>
          <w:sz w:val="24"/>
          <w:szCs w:val="24"/>
          <w:u w:val="single"/>
        </w:rPr>
        <w:t>Reducciones, uniones, boquillas y tapones</w:t>
      </w:r>
    </w:p>
    <w:p w14:paraId="0D855994" w14:textId="77777777" w:rsidR="00CE36C0" w:rsidRPr="00883BFC" w:rsidRDefault="00CE36C0" w:rsidP="00CE36C0">
      <w:pPr>
        <w:numPr>
          <w:ilvl w:val="0"/>
          <w:numId w:val="9"/>
        </w:numPr>
        <w:tabs>
          <w:tab w:val="left" w:pos="0"/>
        </w:tabs>
        <w:rPr>
          <w:rFonts w:ascii="Arial Narrow" w:hAnsi="Arial Narrow"/>
          <w:sz w:val="24"/>
          <w:szCs w:val="24"/>
        </w:rPr>
      </w:pPr>
      <w:r w:rsidRPr="00883BFC">
        <w:rPr>
          <w:rFonts w:ascii="Arial Narrow" w:hAnsi="Arial Narrow"/>
          <w:sz w:val="24"/>
          <w:szCs w:val="24"/>
        </w:rPr>
        <w:t xml:space="preserve">Las reducciones serán fabricadas en acero, con acabados en cincado electrolítico, tendrán rosca NPT, y podrán ser de los siguientes tipos: Diámetro mayor macho – diámetro menor hembra (tipo </w:t>
      </w:r>
      <w:proofErr w:type="spellStart"/>
      <w:r w:rsidRPr="00883BFC">
        <w:rPr>
          <w:rFonts w:ascii="Arial Narrow" w:hAnsi="Arial Narrow"/>
          <w:sz w:val="24"/>
          <w:szCs w:val="24"/>
        </w:rPr>
        <w:t>Bushing</w:t>
      </w:r>
      <w:proofErr w:type="spellEnd"/>
      <w:r w:rsidRPr="00883BFC">
        <w:rPr>
          <w:rFonts w:ascii="Arial Narrow" w:hAnsi="Arial Narrow"/>
          <w:sz w:val="24"/>
          <w:szCs w:val="24"/>
        </w:rPr>
        <w:t>), diámetro mayor hembra – diámetro menor hembra (tipo copa) y diámetro mayor hembra – diámetro menor macho.</w:t>
      </w:r>
    </w:p>
    <w:p w14:paraId="4FCA32DE" w14:textId="77777777" w:rsidR="00CE36C0" w:rsidRPr="00883BFC" w:rsidRDefault="00CE36C0" w:rsidP="00CE36C0">
      <w:pPr>
        <w:numPr>
          <w:ilvl w:val="0"/>
          <w:numId w:val="9"/>
        </w:numPr>
        <w:tabs>
          <w:tab w:val="left" w:pos="0"/>
        </w:tabs>
        <w:rPr>
          <w:rFonts w:ascii="Arial Narrow" w:hAnsi="Arial Narrow"/>
          <w:sz w:val="24"/>
          <w:szCs w:val="24"/>
        </w:rPr>
      </w:pPr>
      <w:r w:rsidRPr="00883BFC">
        <w:rPr>
          <w:rFonts w:ascii="Arial Narrow" w:hAnsi="Arial Narrow"/>
          <w:sz w:val="24"/>
          <w:szCs w:val="24"/>
        </w:rPr>
        <w:t>Los tapones serán fabricados en hierro maleable, con acabados en cincado electrolítico y estarán provistos con cuadrante externo para apriete mediante llave fija, tendrán rosca NPT y serán del tipo macho.</w:t>
      </w:r>
    </w:p>
    <w:p w14:paraId="1B0E6004" w14:textId="77777777" w:rsidR="00CE36C0" w:rsidRPr="00883BFC" w:rsidRDefault="00CE36C0" w:rsidP="00CE36C0">
      <w:pPr>
        <w:numPr>
          <w:ilvl w:val="0"/>
          <w:numId w:val="9"/>
        </w:numPr>
        <w:tabs>
          <w:tab w:val="left" w:pos="0"/>
        </w:tabs>
        <w:rPr>
          <w:rFonts w:ascii="Arial Narrow" w:hAnsi="Arial Narrow"/>
          <w:sz w:val="24"/>
          <w:szCs w:val="24"/>
        </w:rPr>
      </w:pPr>
      <w:r w:rsidRPr="00883BFC">
        <w:rPr>
          <w:rFonts w:ascii="Arial Narrow" w:hAnsi="Arial Narrow"/>
          <w:sz w:val="24"/>
          <w:szCs w:val="24"/>
        </w:rPr>
        <w:t>El cuerpo de la boquilla terminal será fabricado en aluminio o acero según se especifique en la requisición, estarán provistas con conector para puesta a tierra en bronce cuando se requiera, el tipo de rosca será NPT, el acabado será cincado electrolítico para las boquillas en acero y en natural para las boquillas en aluminio.</w:t>
      </w:r>
    </w:p>
    <w:p w14:paraId="11864C7A" w14:textId="77777777" w:rsidR="00CE36C0" w:rsidRPr="00883BFC" w:rsidRDefault="00CE36C0" w:rsidP="00CE36C0">
      <w:pPr>
        <w:numPr>
          <w:ilvl w:val="0"/>
          <w:numId w:val="9"/>
        </w:numPr>
        <w:tabs>
          <w:tab w:val="left" w:pos="0"/>
        </w:tabs>
        <w:rPr>
          <w:rFonts w:ascii="Arial Narrow" w:hAnsi="Arial Narrow"/>
          <w:sz w:val="24"/>
          <w:szCs w:val="24"/>
        </w:rPr>
      </w:pPr>
      <w:r w:rsidRPr="00883BFC">
        <w:rPr>
          <w:rFonts w:ascii="Arial Narrow" w:hAnsi="Arial Narrow"/>
          <w:sz w:val="24"/>
          <w:szCs w:val="24"/>
        </w:rPr>
        <w:t>Las contratuercas serán fabricadas en acero o fundición de aluminio y su acabado será en acero cincado o aluminio natural según se especifique en la requisición.</w:t>
      </w:r>
    </w:p>
    <w:p w14:paraId="6830A1AF" w14:textId="77777777" w:rsidR="00CE36C0" w:rsidRPr="00883BFC" w:rsidRDefault="00CE36C0" w:rsidP="00CE36C0">
      <w:pPr>
        <w:numPr>
          <w:ilvl w:val="0"/>
          <w:numId w:val="9"/>
        </w:numPr>
        <w:tabs>
          <w:tab w:val="left" w:pos="0"/>
        </w:tabs>
        <w:rPr>
          <w:rFonts w:ascii="Arial Narrow" w:hAnsi="Arial Narrow"/>
          <w:sz w:val="24"/>
          <w:szCs w:val="24"/>
        </w:rPr>
      </w:pPr>
      <w:r w:rsidRPr="00883BFC">
        <w:rPr>
          <w:rFonts w:ascii="Arial Narrow" w:hAnsi="Arial Narrow"/>
          <w:sz w:val="24"/>
          <w:szCs w:val="24"/>
        </w:rPr>
        <w:t xml:space="preserve">Las grapas para soportar la tubería </w:t>
      </w:r>
      <w:proofErr w:type="spellStart"/>
      <w:r w:rsidRPr="00883BFC">
        <w:rPr>
          <w:rFonts w:ascii="Arial Narrow" w:hAnsi="Arial Narrow"/>
          <w:sz w:val="24"/>
          <w:szCs w:val="24"/>
        </w:rPr>
        <w:t>conduit</w:t>
      </w:r>
      <w:proofErr w:type="spellEnd"/>
      <w:r w:rsidRPr="00883BFC">
        <w:rPr>
          <w:rFonts w:ascii="Arial Narrow" w:hAnsi="Arial Narrow"/>
          <w:sz w:val="24"/>
          <w:szCs w:val="24"/>
        </w:rPr>
        <w:t xml:space="preserve"> serán fabricadas en lámina de acero o en fundición de aluminio según se especifique en la requisición.</w:t>
      </w:r>
    </w:p>
    <w:p w14:paraId="2CB7ADB6" w14:textId="77777777" w:rsidR="00CE36C0" w:rsidRPr="00883BFC" w:rsidRDefault="00CE36C0" w:rsidP="00CE36C0">
      <w:pPr>
        <w:rPr>
          <w:rFonts w:ascii="Arial Narrow" w:hAnsi="Arial Narrow"/>
          <w:sz w:val="24"/>
          <w:szCs w:val="24"/>
        </w:rPr>
      </w:pPr>
    </w:p>
    <w:p w14:paraId="1D8FF19E" w14:textId="77777777" w:rsidR="00CE36C0" w:rsidRPr="00883BFC" w:rsidRDefault="00CE36C0" w:rsidP="00CE36C0">
      <w:pPr>
        <w:rPr>
          <w:rFonts w:ascii="Arial Narrow" w:hAnsi="Arial Narrow"/>
          <w:b/>
          <w:bCs/>
          <w:sz w:val="24"/>
          <w:szCs w:val="24"/>
          <w:u w:val="single"/>
        </w:rPr>
      </w:pPr>
      <w:proofErr w:type="spellStart"/>
      <w:r w:rsidRPr="00883BFC">
        <w:rPr>
          <w:rFonts w:ascii="Arial Narrow" w:hAnsi="Arial Narrow"/>
          <w:b/>
          <w:bCs/>
          <w:sz w:val="24"/>
          <w:szCs w:val="24"/>
          <w:u w:val="single"/>
        </w:rPr>
        <w:t>Conduletas</w:t>
      </w:r>
      <w:proofErr w:type="spellEnd"/>
      <w:r w:rsidRPr="00883BFC">
        <w:rPr>
          <w:rFonts w:ascii="Arial Narrow" w:hAnsi="Arial Narrow"/>
          <w:b/>
          <w:bCs/>
          <w:sz w:val="24"/>
          <w:szCs w:val="24"/>
          <w:u w:val="single"/>
        </w:rPr>
        <w:t xml:space="preserve"> NEMA 4</w:t>
      </w:r>
    </w:p>
    <w:p w14:paraId="3634ED5A" w14:textId="77777777" w:rsidR="00CE36C0" w:rsidRPr="00883BFC" w:rsidRDefault="00CE36C0" w:rsidP="00CE36C0">
      <w:pPr>
        <w:numPr>
          <w:ilvl w:val="0"/>
          <w:numId w:val="9"/>
        </w:numPr>
        <w:tabs>
          <w:tab w:val="left" w:pos="0"/>
        </w:tabs>
        <w:rPr>
          <w:rFonts w:ascii="Arial Narrow" w:hAnsi="Arial Narrow"/>
          <w:sz w:val="24"/>
          <w:szCs w:val="24"/>
        </w:rPr>
      </w:pPr>
      <w:r w:rsidRPr="00883BFC">
        <w:rPr>
          <w:rFonts w:ascii="Arial Narrow" w:hAnsi="Arial Narrow"/>
          <w:sz w:val="24"/>
          <w:szCs w:val="24"/>
        </w:rPr>
        <w:t xml:space="preserve">Las </w:t>
      </w:r>
      <w:proofErr w:type="spellStart"/>
      <w:r w:rsidRPr="00883BFC">
        <w:rPr>
          <w:rFonts w:ascii="Arial Narrow" w:hAnsi="Arial Narrow"/>
          <w:sz w:val="24"/>
          <w:szCs w:val="24"/>
        </w:rPr>
        <w:t>conduletas</w:t>
      </w:r>
      <w:proofErr w:type="spellEnd"/>
      <w:r w:rsidRPr="00883BFC">
        <w:rPr>
          <w:rFonts w:ascii="Arial Narrow" w:hAnsi="Arial Narrow"/>
          <w:sz w:val="24"/>
          <w:szCs w:val="24"/>
        </w:rPr>
        <w:t xml:space="preserve"> serán a prueba de polvo, lluvia, chorros de agua, intemperie y corrosión.</w:t>
      </w:r>
    </w:p>
    <w:p w14:paraId="27825CF4" w14:textId="77777777" w:rsidR="00CE36C0" w:rsidRPr="00883BFC" w:rsidRDefault="00CE36C0" w:rsidP="00CE36C0">
      <w:pPr>
        <w:numPr>
          <w:ilvl w:val="0"/>
          <w:numId w:val="9"/>
        </w:numPr>
        <w:tabs>
          <w:tab w:val="left" w:pos="0"/>
        </w:tabs>
        <w:rPr>
          <w:rFonts w:ascii="Arial Narrow" w:hAnsi="Arial Narrow"/>
          <w:sz w:val="24"/>
          <w:szCs w:val="24"/>
        </w:rPr>
      </w:pPr>
      <w:r w:rsidRPr="00883BFC">
        <w:rPr>
          <w:rFonts w:ascii="Arial Narrow" w:hAnsi="Arial Narrow"/>
          <w:sz w:val="24"/>
          <w:szCs w:val="24"/>
        </w:rPr>
        <w:t xml:space="preserve">El cuerpo de la </w:t>
      </w:r>
      <w:proofErr w:type="spellStart"/>
      <w:r w:rsidRPr="00883BFC">
        <w:rPr>
          <w:rFonts w:ascii="Arial Narrow" w:hAnsi="Arial Narrow"/>
          <w:sz w:val="24"/>
          <w:szCs w:val="24"/>
        </w:rPr>
        <w:t>conduleta</w:t>
      </w:r>
      <w:proofErr w:type="spellEnd"/>
      <w:r w:rsidRPr="00883BFC">
        <w:rPr>
          <w:rFonts w:ascii="Arial Narrow" w:hAnsi="Arial Narrow"/>
          <w:sz w:val="24"/>
          <w:szCs w:val="24"/>
        </w:rPr>
        <w:t xml:space="preserve"> será construido en fundición de aluminio libre de cobre.</w:t>
      </w:r>
    </w:p>
    <w:p w14:paraId="4F34CC83" w14:textId="77777777" w:rsidR="00CE36C0" w:rsidRPr="00883BFC" w:rsidRDefault="00CE36C0" w:rsidP="00CE36C0">
      <w:pPr>
        <w:numPr>
          <w:ilvl w:val="0"/>
          <w:numId w:val="9"/>
        </w:numPr>
        <w:tabs>
          <w:tab w:val="left" w:pos="0"/>
        </w:tabs>
        <w:rPr>
          <w:rFonts w:ascii="Arial Narrow" w:hAnsi="Arial Narrow"/>
          <w:sz w:val="24"/>
          <w:szCs w:val="24"/>
        </w:rPr>
      </w:pPr>
      <w:r w:rsidRPr="00883BFC">
        <w:rPr>
          <w:rFonts w:ascii="Arial Narrow" w:hAnsi="Arial Narrow"/>
          <w:sz w:val="24"/>
          <w:szCs w:val="24"/>
        </w:rPr>
        <w:t xml:space="preserve">Las tapas de las </w:t>
      </w:r>
      <w:proofErr w:type="spellStart"/>
      <w:r w:rsidRPr="00883BFC">
        <w:rPr>
          <w:rFonts w:ascii="Arial Narrow" w:hAnsi="Arial Narrow"/>
          <w:sz w:val="24"/>
          <w:szCs w:val="24"/>
        </w:rPr>
        <w:t>conduletas</w:t>
      </w:r>
      <w:proofErr w:type="spellEnd"/>
      <w:r w:rsidRPr="00883BFC">
        <w:rPr>
          <w:rFonts w:ascii="Arial Narrow" w:hAnsi="Arial Narrow"/>
          <w:sz w:val="24"/>
          <w:szCs w:val="24"/>
        </w:rPr>
        <w:t xml:space="preserve"> serán fabricadas en fundición de aluminio libre de cobre para los diámetros de 2” a 4”, para los diámetros de ½” a 1 ½” serán fabricadas en lámina de CR cincada.</w:t>
      </w:r>
    </w:p>
    <w:p w14:paraId="3796AF8E" w14:textId="77777777" w:rsidR="00CE36C0" w:rsidRPr="00883BFC" w:rsidRDefault="00CE36C0" w:rsidP="00CE36C0">
      <w:pPr>
        <w:numPr>
          <w:ilvl w:val="0"/>
          <w:numId w:val="9"/>
        </w:numPr>
        <w:tabs>
          <w:tab w:val="left" w:pos="0"/>
        </w:tabs>
        <w:rPr>
          <w:rFonts w:ascii="Arial Narrow" w:hAnsi="Arial Narrow"/>
          <w:sz w:val="24"/>
          <w:szCs w:val="24"/>
        </w:rPr>
      </w:pPr>
      <w:r w:rsidRPr="00883BFC">
        <w:rPr>
          <w:rFonts w:ascii="Arial Narrow" w:hAnsi="Arial Narrow"/>
          <w:sz w:val="24"/>
          <w:szCs w:val="24"/>
        </w:rPr>
        <w:t>Deberán llevar empaque de neopreno y tornillos en acero inoxidable.</w:t>
      </w:r>
    </w:p>
    <w:p w14:paraId="2AD9BEFE" w14:textId="77777777" w:rsidR="00CE36C0" w:rsidRPr="00883BFC" w:rsidRDefault="00CE36C0" w:rsidP="00CE36C0">
      <w:pPr>
        <w:numPr>
          <w:ilvl w:val="0"/>
          <w:numId w:val="9"/>
        </w:numPr>
        <w:tabs>
          <w:tab w:val="left" w:pos="0"/>
        </w:tabs>
        <w:rPr>
          <w:rFonts w:ascii="Arial Narrow" w:hAnsi="Arial Narrow"/>
          <w:sz w:val="24"/>
          <w:szCs w:val="24"/>
        </w:rPr>
      </w:pPr>
      <w:r w:rsidRPr="00883BFC">
        <w:rPr>
          <w:rFonts w:ascii="Arial Narrow" w:hAnsi="Arial Narrow"/>
          <w:sz w:val="24"/>
          <w:szCs w:val="24"/>
        </w:rPr>
        <w:t>No deben presentar bordes cortantes, rebabas o salientes que puedan dañar el aislamiento o cubierta de los conductores.</w:t>
      </w:r>
    </w:p>
    <w:p w14:paraId="7E80D908" w14:textId="77777777" w:rsidR="00CE36C0" w:rsidRPr="00883BFC" w:rsidRDefault="00CE36C0" w:rsidP="00CE36C0">
      <w:pPr>
        <w:numPr>
          <w:ilvl w:val="0"/>
          <w:numId w:val="9"/>
        </w:numPr>
        <w:tabs>
          <w:tab w:val="left" w:pos="0"/>
        </w:tabs>
        <w:rPr>
          <w:rFonts w:ascii="Arial Narrow" w:hAnsi="Arial Narrow"/>
          <w:sz w:val="24"/>
          <w:szCs w:val="24"/>
        </w:rPr>
      </w:pPr>
      <w:r w:rsidRPr="00883BFC">
        <w:rPr>
          <w:rFonts w:ascii="Arial Narrow" w:hAnsi="Arial Narrow"/>
          <w:sz w:val="24"/>
          <w:szCs w:val="24"/>
        </w:rPr>
        <w:t xml:space="preserve">El tipo de rosca de las </w:t>
      </w:r>
      <w:proofErr w:type="spellStart"/>
      <w:r w:rsidRPr="00883BFC">
        <w:rPr>
          <w:rFonts w:ascii="Arial Narrow" w:hAnsi="Arial Narrow"/>
          <w:sz w:val="24"/>
          <w:szCs w:val="24"/>
        </w:rPr>
        <w:t>conduletas</w:t>
      </w:r>
      <w:proofErr w:type="spellEnd"/>
      <w:r w:rsidRPr="00883BFC">
        <w:rPr>
          <w:rFonts w:ascii="Arial Narrow" w:hAnsi="Arial Narrow"/>
          <w:sz w:val="24"/>
          <w:szCs w:val="24"/>
        </w:rPr>
        <w:t xml:space="preserve"> será NPT.</w:t>
      </w:r>
    </w:p>
    <w:p w14:paraId="3013020A" w14:textId="77777777" w:rsidR="00CE36C0" w:rsidRPr="00883BFC" w:rsidRDefault="00CE36C0" w:rsidP="00CE36C0">
      <w:pPr>
        <w:numPr>
          <w:ilvl w:val="0"/>
          <w:numId w:val="9"/>
        </w:numPr>
        <w:tabs>
          <w:tab w:val="left" w:pos="0"/>
        </w:tabs>
        <w:rPr>
          <w:rFonts w:ascii="Arial Narrow" w:hAnsi="Arial Narrow"/>
          <w:sz w:val="24"/>
          <w:szCs w:val="24"/>
        </w:rPr>
      </w:pPr>
      <w:r w:rsidRPr="00883BFC">
        <w:rPr>
          <w:rFonts w:ascii="Arial Narrow" w:hAnsi="Arial Narrow"/>
          <w:sz w:val="24"/>
          <w:szCs w:val="24"/>
        </w:rPr>
        <w:t xml:space="preserve">Se utilizarán </w:t>
      </w:r>
      <w:proofErr w:type="spellStart"/>
      <w:r w:rsidRPr="00883BFC">
        <w:rPr>
          <w:rFonts w:ascii="Arial Narrow" w:hAnsi="Arial Narrow"/>
          <w:sz w:val="24"/>
          <w:szCs w:val="24"/>
        </w:rPr>
        <w:t>conduletas</w:t>
      </w:r>
      <w:proofErr w:type="spellEnd"/>
      <w:r w:rsidRPr="00883BFC">
        <w:rPr>
          <w:rFonts w:ascii="Arial Narrow" w:hAnsi="Arial Narrow"/>
          <w:sz w:val="24"/>
          <w:szCs w:val="24"/>
        </w:rPr>
        <w:t xml:space="preserve"> según la disposición de sus accesorios de los siguientes tipos: LB, T, C, LL, X, LR.</w:t>
      </w:r>
    </w:p>
    <w:p w14:paraId="64421678" w14:textId="77777777" w:rsidR="00CE36C0" w:rsidRPr="00883BFC" w:rsidRDefault="00CE36C0" w:rsidP="00CE36C0">
      <w:pPr>
        <w:rPr>
          <w:rFonts w:ascii="Arial Narrow" w:hAnsi="Arial Narrow"/>
          <w:sz w:val="24"/>
          <w:szCs w:val="24"/>
        </w:rPr>
      </w:pPr>
    </w:p>
    <w:p w14:paraId="5664D574" w14:textId="77777777" w:rsidR="00CE36C0" w:rsidRPr="00883BFC" w:rsidRDefault="00CE36C0" w:rsidP="00CE36C0">
      <w:pPr>
        <w:rPr>
          <w:rFonts w:ascii="Arial Narrow" w:hAnsi="Arial Narrow"/>
          <w:b/>
          <w:bCs/>
          <w:sz w:val="24"/>
          <w:szCs w:val="24"/>
          <w:u w:val="single"/>
        </w:rPr>
      </w:pPr>
      <w:r w:rsidRPr="00883BFC">
        <w:rPr>
          <w:rFonts w:ascii="Arial Narrow" w:hAnsi="Arial Narrow"/>
          <w:b/>
          <w:bCs/>
          <w:sz w:val="24"/>
          <w:szCs w:val="24"/>
          <w:u w:val="single"/>
        </w:rPr>
        <w:t xml:space="preserve">Cajas de derivación, conexión e inspección NEMA 4 </w:t>
      </w:r>
    </w:p>
    <w:p w14:paraId="755DB780" w14:textId="77777777" w:rsidR="00CE36C0" w:rsidRPr="00883BFC" w:rsidRDefault="00CE36C0" w:rsidP="00CE36C0">
      <w:pPr>
        <w:numPr>
          <w:ilvl w:val="0"/>
          <w:numId w:val="9"/>
        </w:numPr>
        <w:tabs>
          <w:tab w:val="left" w:pos="0"/>
        </w:tabs>
        <w:rPr>
          <w:rFonts w:ascii="Arial Narrow" w:hAnsi="Arial Narrow"/>
          <w:sz w:val="24"/>
          <w:szCs w:val="24"/>
        </w:rPr>
      </w:pPr>
      <w:r w:rsidRPr="00883BFC">
        <w:rPr>
          <w:rFonts w:ascii="Arial Narrow" w:hAnsi="Arial Narrow"/>
          <w:sz w:val="24"/>
          <w:szCs w:val="24"/>
        </w:rPr>
        <w:lastRenderedPageBreak/>
        <w:t>Las cajas serán aptas para instalar en áreas a prueba de polvo, lluvia, chorros de agua, intemperie y corrosión.</w:t>
      </w:r>
    </w:p>
    <w:p w14:paraId="2755AD13" w14:textId="77777777" w:rsidR="00CE36C0" w:rsidRPr="00883BFC" w:rsidRDefault="00CE36C0" w:rsidP="00CE36C0">
      <w:pPr>
        <w:numPr>
          <w:ilvl w:val="0"/>
          <w:numId w:val="9"/>
        </w:numPr>
        <w:tabs>
          <w:tab w:val="left" w:pos="0"/>
        </w:tabs>
        <w:rPr>
          <w:rFonts w:ascii="Arial Narrow" w:hAnsi="Arial Narrow"/>
          <w:sz w:val="24"/>
          <w:szCs w:val="24"/>
        </w:rPr>
      </w:pPr>
      <w:r w:rsidRPr="00883BFC">
        <w:rPr>
          <w:rFonts w:ascii="Arial Narrow" w:hAnsi="Arial Narrow"/>
          <w:sz w:val="24"/>
          <w:szCs w:val="24"/>
        </w:rPr>
        <w:t>El cuerpo y la tapa serán en fundición de aluminio libre de cobre.</w:t>
      </w:r>
    </w:p>
    <w:p w14:paraId="1CDD8A3F" w14:textId="77777777" w:rsidR="00CE36C0" w:rsidRPr="00883BFC" w:rsidRDefault="00CE36C0" w:rsidP="00CE36C0">
      <w:pPr>
        <w:numPr>
          <w:ilvl w:val="0"/>
          <w:numId w:val="9"/>
        </w:numPr>
        <w:tabs>
          <w:tab w:val="left" w:pos="0"/>
        </w:tabs>
        <w:rPr>
          <w:rFonts w:ascii="Arial Narrow" w:hAnsi="Arial Narrow"/>
          <w:sz w:val="24"/>
          <w:szCs w:val="24"/>
        </w:rPr>
      </w:pPr>
      <w:r w:rsidRPr="00883BFC">
        <w:rPr>
          <w:rFonts w:ascii="Arial Narrow" w:hAnsi="Arial Narrow"/>
          <w:sz w:val="24"/>
          <w:szCs w:val="24"/>
        </w:rPr>
        <w:t>La tapa será desmontable completamente y será ajustada a la base por tornillos de acero inoxidable de cabeza hexagonal.</w:t>
      </w:r>
    </w:p>
    <w:p w14:paraId="7A0D4C47" w14:textId="77777777" w:rsidR="00CE36C0" w:rsidRPr="00883BFC" w:rsidRDefault="00CE36C0" w:rsidP="00CE36C0">
      <w:pPr>
        <w:numPr>
          <w:ilvl w:val="0"/>
          <w:numId w:val="9"/>
        </w:numPr>
        <w:tabs>
          <w:tab w:val="left" w:pos="0"/>
        </w:tabs>
        <w:rPr>
          <w:rFonts w:ascii="Arial Narrow" w:hAnsi="Arial Narrow"/>
          <w:sz w:val="24"/>
          <w:szCs w:val="24"/>
        </w:rPr>
      </w:pPr>
      <w:r w:rsidRPr="00883BFC">
        <w:rPr>
          <w:rFonts w:ascii="Arial Narrow" w:hAnsi="Arial Narrow"/>
          <w:sz w:val="24"/>
          <w:szCs w:val="24"/>
        </w:rPr>
        <w:t>Las superficies internas serán lisas, sin rebordes, filos o protuberancias que causen daño a los aislamientos de los cables.</w:t>
      </w:r>
    </w:p>
    <w:p w14:paraId="6B34453D" w14:textId="77777777" w:rsidR="00CE36C0" w:rsidRPr="00883BFC" w:rsidRDefault="00CE36C0" w:rsidP="00CE36C0">
      <w:pPr>
        <w:numPr>
          <w:ilvl w:val="0"/>
          <w:numId w:val="9"/>
        </w:numPr>
        <w:tabs>
          <w:tab w:val="left" w:pos="0"/>
        </w:tabs>
        <w:rPr>
          <w:rFonts w:ascii="Arial Narrow" w:hAnsi="Arial Narrow"/>
          <w:sz w:val="24"/>
          <w:szCs w:val="24"/>
        </w:rPr>
      </w:pPr>
      <w:r w:rsidRPr="00883BFC">
        <w:rPr>
          <w:rFonts w:ascii="Arial Narrow" w:hAnsi="Arial Narrow"/>
          <w:sz w:val="24"/>
          <w:szCs w:val="24"/>
        </w:rPr>
        <w:t>Toda caja deberá traer un terminal de puesta a tierra en bronce latón.</w:t>
      </w:r>
    </w:p>
    <w:p w14:paraId="4F512254" w14:textId="77777777" w:rsidR="00CE36C0" w:rsidRPr="00883BFC" w:rsidRDefault="00CE36C0" w:rsidP="00CE36C0">
      <w:pPr>
        <w:numPr>
          <w:ilvl w:val="0"/>
          <w:numId w:val="9"/>
        </w:numPr>
        <w:tabs>
          <w:tab w:val="left" w:pos="0"/>
        </w:tabs>
        <w:rPr>
          <w:rFonts w:ascii="Arial Narrow" w:hAnsi="Arial Narrow"/>
          <w:sz w:val="24"/>
          <w:szCs w:val="24"/>
        </w:rPr>
      </w:pPr>
      <w:r w:rsidRPr="00883BFC">
        <w:rPr>
          <w:rFonts w:ascii="Arial Narrow" w:hAnsi="Arial Narrow"/>
          <w:sz w:val="24"/>
          <w:szCs w:val="24"/>
        </w:rPr>
        <w:t xml:space="preserve">Deberán llevar </w:t>
      </w:r>
      <w:proofErr w:type="spellStart"/>
      <w:r w:rsidRPr="00883BFC">
        <w:rPr>
          <w:rFonts w:ascii="Arial Narrow" w:hAnsi="Arial Narrow"/>
          <w:sz w:val="24"/>
          <w:szCs w:val="24"/>
        </w:rPr>
        <w:t>O’ring</w:t>
      </w:r>
      <w:proofErr w:type="spellEnd"/>
      <w:r w:rsidRPr="00883BFC">
        <w:rPr>
          <w:rFonts w:ascii="Arial Narrow" w:hAnsi="Arial Narrow"/>
          <w:sz w:val="24"/>
          <w:szCs w:val="24"/>
        </w:rPr>
        <w:t xml:space="preserve"> para permitir la fijación a la tapa o la base sin usar pegantes, dentro de encajonamientos apropiados.</w:t>
      </w:r>
    </w:p>
    <w:p w14:paraId="769EE361" w14:textId="77777777" w:rsidR="00CE36C0" w:rsidRPr="00883BFC" w:rsidRDefault="00CE36C0" w:rsidP="00CE36C0">
      <w:pPr>
        <w:numPr>
          <w:ilvl w:val="0"/>
          <w:numId w:val="9"/>
        </w:numPr>
        <w:tabs>
          <w:tab w:val="left" w:pos="0"/>
        </w:tabs>
        <w:rPr>
          <w:rFonts w:ascii="Arial Narrow" w:hAnsi="Arial Narrow"/>
          <w:sz w:val="24"/>
          <w:szCs w:val="24"/>
        </w:rPr>
      </w:pPr>
      <w:r w:rsidRPr="00883BFC">
        <w:rPr>
          <w:rFonts w:ascii="Arial Narrow" w:hAnsi="Arial Narrow"/>
          <w:sz w:val="24"/>
          <w:szCs w:val="24"/>
        </w:rPr>
        <w:t>Deberán traer bridas (</w:t>
      </w:r>
      <w:proofErr w:type="spellStart"/>
      <w:r w:rsidRPr="00883BFC">
        <w:rPr>
          <w:rFonts w:ascii="Arial Narrow" w:hAnsi="Arial Narrow"/>
          <w:sz w:val="24"/>
          <w:szCs w:val="24"/>
        </w:rPr>
        <w:t>Hubs</w:t>
      </w:r>
      <w:proofErr w:type="spellEnd"/>
      <w:r w:rsidRPr="00883BFC">
        <w:rPr>
          <w:rFonts w:ascii="Arial Narrow" w:hAnsi="Arial Narrow"/>
          <w:sz w:val="24"/>
          <w:szCs w:val="24"/>
        </w:rPr>
        <w:t xml:space="preserve">) roscadas NPT para entradas y salidas de </w:t>
      </w:r>
      <w:proofErr w:type="spellStart"/>
      <w:r w:rsidRPr="00883BFC">
        <w:rPr>
          <w:rFonts w:ascii="Arial Narrow" w:hAnsi="Arial Narrow"/>
          <w:sz w:val="24"/>
          <w:szCs w:val="24"/>
        </w:rPr>
        <w:t>conduits</w:t>
      </w:r>
      <w:proofErr w:type="spellEnd"/>
      <w:r w:rsidRPr="00883BFC">
        <w:rPr>
          <w:rFonts w:ascii="Arial Narrow" w:hAnsi="Arial Narrow"/>
          <w:sz w:val="24"/>
          <w:szCs w:val="24"/>
        </w:rPr>
        <w:t>. Los números de salidas, entradas y diámetros serán fijados en la requisición.</w:t>
      </w:r>
    </w:p>
    <w:p w14:paraId="4885EB89" w14:textId="77777777" w:rsidR="00CE36C0" w:rsidRPr="00883BFC" w:rsidRDefault="00CE36C0" w:rsidP="00CE36C0">
      <w:pPr>
        <w:numPr>
          <w:ilvl w:val="0"/>
          <w:numId w:val="9"/>
        </w:numPr>
        <w:tabs>
          <w:tab w:val="left" w:pos="0"/>
        </w:tabs>
        <w:rPr>
          <w:rFonts w:ascii="Arial Narrow" w:hAnsi="Arial Narrow"/>
          <w:sz w:val="24"/>
          <w:szCs w:val="24"/>
        </w:rPr>
      </w:pPr>
      <w:r w:rsidRPr="00883BFC">
        <w:rPr>
          <w:rFonts w:ascii="Arial Narrow" w:hAnsi="Arial Narrow"/>
          <w:sz w:val="24"/>
          <w:szCs w:val="24"/>
        </w:rPr>
        <w:t>El cuerpo de la caja debe disponer de una válvula de drenaje y respiro en bronce latón.</w:t>
      </w:r>
    </w:p>
    <w:p w14:paraId="54A9C4CE" w14:textId="77777777" w:rsidR="00CE36C0" w:rsidRPr="00883BFC" w:rsidRDefault="00CE36C0" w:rsidP="00CE36C0">
      <w:pPr>
        <w:numPr>
          <w:ilvl w:val="0"/>
          <w:numId w:val="9"/>
        </w:numPr>
        <w:tabs>
          <w:tab w:val="left" w:pos="0"/>
        </w:tabs>
        <w:rPr>
          <w:rFonts w:ascii="Arial Narrow" w:hAnsi="Arial Narrow"/>
          <w:sz w:val="24"/>
          <w:szCs w:val="24"/>
        </w:rPr>
      </w:pPr>
      <w:r w:rsidRPr="00883BFC">
        <w:rPr>
          <w:rFonts w:ascii="Arial Narrow" w:hAnsi="Arial Narrow"/>
          <w:sz w:val="24"/>
          <w:szCs w:val="24"/>
        </w:rPr>
        <w:t>La caja deberá disponer de orejas de fijación.</w:t>
      </w:r>
    </w:p>
    <w:p w14:paraId="0FEFEB1B" w14:textId="77777777" w:rsidR="00CE36C0" w:rsidRPr="00883BFC" w:rsidRDefault="00CE36C0" w:rsidP="00CE36C0">
      <w:pPr>
        <w:rPr>
          <w:rFonts w:ascii="Arial Narrow" w:hAnsi="Arial Narrow"/>
          <w:sz w:val="24"/>
          <w:szCs w:val="24"/>
        </w:rPr>
      </w:pPr>
    </w:p>
    <w:p w14:paraId="021B1D3D" w14:textId="77777777" w:rsidR="00CE36C0" w:rsidRPr="00883BFC" w:rsidRDefault="00CE36C0" w:rsidP="00CE36C0">
      <w:pPr>
        <w:rPr>
          <w:rFonts w:ascii="Arial Narrow" w:hAnsi="Arial Narrow"/>
          <w:b/>
          <w:bCs/>
          <w:sz w:val="24"/>
          <w:szCs w:val="24"/>
        </w:rPr>
      </w:pPr>
      <w:r w:rsidRPr="00883BFC">
        <w:rPr>
          <w:rFonts w:ascii="Arial Narrow" w:hAnsi="Arial Narrow"/>
          <w:b/>
          <w:bCs/>
          <w:sz w:val="24"/>
          <w:szCs w:val="24"/>
        </w:rPr>
        <w:t xml:space="preserve">PRUEBAS </w:t>
      </w:r>
    </w:p>
    <w:p w14:paraId="653D6A00"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Los accesorios estarán sujetos a inspección durante su fabricación.</w:t>
      </w:r>
    </w:p>
    <w:p w14:paraId="00186EBA" w14:textId="77777777" w:rsidR="00CE36C0" w:rsidRPr="00883BFC" w:rsidRDefault="00CE36C0" w:rsidP="00CE36C0">
      <w:pPr>
        <w:rPr>
          <w:rFonts w:ascii="Arial Narrow" w:hAnsi="Arial Narrow"/>
          <w:sz w:val="24"/>
          <w:szCs w:val="24"/>
        </w:rPr>
      </w:pPr>
    </w:p>
    <w:p w14:paraId="445C8F31"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 xml:space="preserve">Cuando los accesorios para </w:t>
      </w:r>
      <w:proofErr w:type="spellStart"/>
      <w:r w:rsidRPr="00883BFC">
        <w:rPr>
          <w:rFonts w:ascii="Arial Narrow" w:hAnsi="Arial Narrow"/>
          <w:sz w:val="24"/>
          <w:szCs w:val="24"/>
        </w:rPr>
        <w:t>conduit</w:t>
      </w:r>
      <w:proofErr w:type="spellEnd"/>
      <w:r w:rsidRPr="00883BFC">
        <w:rPr>
          <w:rFonts w:ascii="Arial Narrow" w:hAnsi="Arial Narrow"/>
          <w:sz w:val="24"/>
          <w:szCs w:val="24"/>
        </w:rPr>
        <w:t xml:space="preserve"> estén totalmente terminados deberán soportar las pruebas estipuladas por la UL 886 y NEMA de cerramientos, inspección visual, ensayo de funcionamiento, para lo cual se presenta un protocolo de pruebas para su aprobación.</w:t>
      </w:r>
    </w:p>
    <w:p w14:paraId="2DEE186E" w14:textId="77777777" w:rsidR="00CE36C0" w:rsidRPr="00883BFC" w:rsidRDefault="00CE36C0" w:rsidP="00CE36C0">
      <w:pPr>
        <w:rPr>
          <w:rFonts w:ascii="Arial Narrow" w:hAnsi="Arial Narrow"/>
          <w:sz w:val="24"/>
          <w:szCs w:val="24"/>
        </w:rPr>
      </w:pPr>
    </w:p>
    <w:p w14:paraId="222BFBF8"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En general se tendrá en cuenta lo siguiente:</w:t>
      </w:r>
    </w:p>
    <w:p w14:paraId="0C6E21ED" w14:textId="77777777" w:rsidR="00CE36C0" w:rsidRPr="00883BFC" w:rsidRDefault="00CE36C0" w:rsidP="00CE36C0">
      <w:pPr>
        <w:rPr>
          <w:rFonts w:ascii="Arial Narrow" w:hAnsi="Arial Narrow"/>
          <w:sz w:val="24"/>
          <w:szCs w:val="24"/>
        </w:rPr>
      </w:pPr>
    </w:p>
    <w:p w14:paraId="781849DA" w14:textId="77777777" w:rsidR="00CE36C0" w:rsidRPr="00883BFC" w:rsidRDefault="00CE36C0" w:rsidP="00CE36C0">
      <w:pPr>
        <w:numPr>
          <w:ilvl w:val="0"/>
          <w:numId w:val="9"/>
        </w:numPr>
        <w:tabs>
          <w:tab w:val="left" w:pos="0"/>
        </w:tabs>
        <w:rPr>
          <w:rFonts w:ascii="Arial Narrow" w:hAnsi="Arial Narrow"/>
          <w:sz w:val="24"/>
          <w:szCs w:val="24"/>
        </w:rPr>
      </w:pPr>
      <w:r w:rsidRPr="00883BFC">
        <w:rPr>
          <w:rFonts w:ascii="Arial Narrow" w:hAnsi="Arial Narrow"/>
          <w:sz w:val="24"/>
          <w:szCs w:val="24"/>
        </w:rPr>
        <w:t>Terminado</w:t>
      </w:r>
    </w:p>
    <w:p w14:paraId="56D61858" w14:textId="77777777" w:rsidR="00CE36C0" w:rsidRPr="00883BFC" w:rsidRDefault="00CE36C0" w:rsidP="00CE36C0">
      <w:pPr>
        <w:numPr>
          <w:ilvl w:val="0"/>
          <w:numId w:val="9"/>
        </w:numPr>
        <w:tabs>
          <w:tab w:val="left" w:pos="0"/>
        </w:tabs>
        <w:rPr>
          <w:rFonts w:ascii="Arial Narrow" w:hAnsi="Arial Narrow"/>
          <w:sz w:val="24"/>
          <w:szCs w:val="24"/>
        </w:rPr>
      </w:pPr>
      <w:r w:rsidRPr="00883BFC">
        <w:rPr>
          <w:rFonts w:ascii="Arial Narrow" w:hAnsi="Arial Narrow"/>
          <w:sz w:val="24"/>
          <w:szCs w:val="24"/>
        </w:rPr>
        <w:t>Dimensiones</w:t>
      </w:r>
    </w:p>
    <w:p w14:paraId="6E70D463" w14:textId="77777777" w:rsidR="00CE36C0" w:rsidRPr="00883BFC" w:rsidRDefault="00CE36C0" w:rsidP="00CE36C0">
      <w:pPr>
        <w:numPr>
          <w:ilvl w:val="0"/>
          <w:numId w:val="9"/>
        </w:numPr>
        <w:tabs>
          <w:tab w:val="left" w:pos="0"/>
        </w:tabs>
        <w:rPr>
          <w:rFonts w:ascii="Arial Narrow" w:hAnsi="Arial Narrow"/>
          <w:sz w:val="24"/>
          <w:szCs w:val="24"/>
        </w:rPr>
      </w:pPr>
      <w:r w:rsidRPr="00883BFC">
        <w:rPr>
          <w:rFonts w:ascii="Arial Narrow" w:hAnsi="Arial Narrow"/>
          <w:sz w:val="24"/>
          <w:szCs w:val="24"/>
        </w:rPr>
        <w:t>Posición y confrontación de huecos para los tornillos.</w:t>
      </w:r>
    </w:p>
    <w:p w14:paraId="7990D3CC" w14:textId="77777777" w:rsidR="00CE36C0" w:rsidRPr="00883BFC" w:rsidRDefault="00CE36C0" w:rsidP="00CE36C0">
      <w:pPr>
        <w:numPr>
          <w:ilvl w:val="0"/>
          <w:numId w:val="9"/>
        </w:numPr>
        <w:tabs>
          <w:tab w:val="left" w:pos="0"/>
        </w:tabs>
        <w:rPr>
          <w:rFonts w:ascii="Arial Narrow" w:hAnsi="Arial Narrow"/>
          <w:sz w:val="24"/>
          <w:szCs w:val="24"/>
        </w:rPr>
      </w:pPr>
      <w:r w:rsidRPr="00883BFC">
        <w:rPr>
          <w:rFonts w:ascii="Arial Narrow" w:hAnsi="Arial Narrow"/>
          <w:sz w:val="24"/>
          <w:szCs w:val="24"/>
        </w:rPr>
        <w:t>Defectos en los empaques.</w:t>
      </w:r>
    </w:p>
    <w:p w14:paraId="441A2070" w14:textId="77777777" w:rsidR="00CE36C0" w:rsidRPr="00883BFC" w:rsidRDefault="00CE36C0" w:rsidP="00CE36C0">
      <w:pPr>
        <w:rPr>
          <w:rFonts w:ascii="Arial Narrow" w:hAnsi="Arial Narrow"/>
          <w:sz w:val="24"/>
          <w:szCs w:val="24"/>
        </w:rPr>
      </w:pPr>
    </w:p>
    <w:p w14:paraId="395B2EBF" w14:textId="77777777" w:rsidR="00CE36C0" w:rsidRPr="00883BFC" w:rsidRDefault="00CE36C0" w:rsidP="00CE36C0">
      <w:pPr>
        <w:rPr>
          <w:rFonts w:ascii="Arial Narrow" w:hAnsi="Arial Narrow"/>
          <w:b/>
          <w:bCs/>
          <w:sz w:val="24"/>
          <w:szCs w:val="24"/>
          <w:u w:val="single"/>
        </w:rPr>
      </w:pPr>
      <w:r w:rsidRPr="00883BFC">
        <w:rPr>
          <w:rFonts w:ascii="Arial Narrow" w:hAnsi="Arial Narrow"/>
          <w:b/>
          <w:bCs/>
          <w:sz w:val="24"/>
          <w:szCs w:val="24"/>
          <w:u w:val="single"/>
        </w:rPr>
        <w:t xml:space="preserve">Forma de pago </w:t>
      </w:r>
    </w:p>
    <w:p w14:paraId="7A1D28DB"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100% Instalación de tubería con soporte</w:t>
      </w:r>
    </w:p>
    <w:p w14:paraId="29640626" w14:textId="77777777" w:rsidR="00CE36C0" w:rsidRPr="00883BFC" w:rsidRDefault="00CE36C0" w:rsidP="00CE36C0">
      <w:pPr>
        <w:rPr>
          <w:rFonts w:ascii="Arial Narrow" w:hAnsi="Arial Narrow"/>
          <w:sz w:val="24"/>
          <w:szCs w:val="24"/>
        </w:rPr>
      </w:pPr>
    </w:p>
    <w:p w14:paraId="2B7AC6AF" w14:textId="5524E5C1" w:rsidR="00CE36C0" w:rsidRPr="008029BA" w:rsidRDefault="008029BA" w:rsidP="00EC7A1F">
      <w:pPr>
        <w:pStyle w:val="Ttulo5"/>
        <w:rPr>
          <w:rFonts w:ascii="Arial Narrow" w:hAnsi="Arial Narrow"/>
          <w:b/>
          <w:bCs/>
          <w:color w:val="2F5496" w:themeColor="accent1" w:themeShade="BF"/>
          <w:sz w:val="24"/>
          <w:szCs w:val="24"/>
        </w:rPr>
      </w:pPr>
      <w:bookmarkStart w:id="110" w:name="_Toc180656147"/>
      <w:r w:rsidRPr="008029BA">
        <w:rPr>
          <w:rFonts w:ascii="Arial Narrow" w:hAnsi="Arial Narrow"/>
          <w:b/>
          <w:bCs/>
          <w:caps w:val="0"/>
          <w:color w:val="2F5496" w:themeColor="accent1" w:themeShade="BF"/>
          <w:sz w:val="24"/>
          <w:szCs w:val="24"/>
        </w:rPr>
        <w:t xml:space="preserve">Tubería Desde Tablero Planta Hasta Transfer-02 En Diámetro 1ø2" </w:t>
      </w:r>
      <w:proofErr w:type="spellStart"/>
      <w:r w:rsidRPr="008029BA">
        <w:rPr>
          <w:rFonts w:ascii="Arial Narrow" w:hAnsi="Arial Narrow"/>
          <w:b/>
          <w:bCs/>
          <w:caps w:val="0"/>
          <w:color w:val="2F5496" w:themeColor="accent1" w:themeShade="BF"/>
          <w:sz w:val="24"/>
          <w:szCs w:val="24"/>
        </w:rPr>
        <w:t>Imc</w:t>
      </w:r>
      <w:bookmarkEnd w:id="110"/>
      <w:proofErr w:type="spellEnd"/>
    </w:p>
    <w:p w14:paraId="121EB65F" w14:textId="77777777" w:rsidR="00CE36C0" w:rsidRPr="00883BFC" w:rsidRDefault="00CE36C0" w:rsidP="00CE36C0">
      <w:pPr>
        <w:rPr>
          <w:rFonts w:ascii="Arial Narrow" w:hAnsi="Arial Narrow"/>
          <w:b/>
          <w:bCs/>
          <w:sz w:val="24"/>
          <w:szCs w:val="24"/>
        </w:rPr>
      </w:pPr>
      <w:r w:rsidRPr="00883BFC">
        <w:rPr>
          <w:rFonts w:ascii="Arial Narrow" w:hAnsi="Arial Narrow"/>
          <w:b/>
          <w:bCs/>
          <w:sz w:val="24"/>
          <w:szCs w:val="24"/>
        </w:rPr>
        <w:t>EMBALAJE</w:t>
      </w:r>
    </w:p>
    <w:p w14:paraId="3F471A93"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Es responsabilidad del proveedor empacar adecuadamente la tubería, para protegerla durante el transporte y su manejo en el sitio de la obra, de tal forma que no sufra rayaduras y abolladuras.</w:t>
      </w:r>
    </w:p>
    <w:p w14:paraId="25D35EDB" w14:textId="77777777" w:rsidR="00CE36C0" w:rsidRPr="00883BFC" w:rsidRDefault="00CE36C0" w:rsidP="00CE36C0">
      <w:pPr>
        <w:rPr>
          <w:rFonts w:ascii="Arial Narrow" w:hAnsi="Arial Narrow"/>
          <w:sz w:val="24"/>
          <w:szCs w:val="24"/>
        </w:rPr>
      </w:pPr>
    </w:p>
    <w:p w14:paraId="38EACF27" w14:textId="77777777" w:rsidR="00CE36C0" w:rsidRPr="00883BFC" w:rsidRDefault="00CE36C0" w:rsidP="00CE36C0">
      <w:pPr>
        <w:rPr>
          <w:rFonts w:ascii="Arial Narrow" w:hAnsi="Arial Narrow"/>
          <w:b/>
          <w:bCs/>
          <w:sz w:val="24"/>
          <w:szCs w:val="24"/>
        </w:rPr>
      </w:pPr>
      <w:r w:rsidRPr="00883BFC">
        <w:rPr>
          <w:rFonts w:ascii="Arial Narrow" w:hAnsi="Arial Narrow"/>
          <w:b/>
          <w:bCs/>
          <w:sz w:val="24"/>
          <w:szCs w:val="24"/>
        </w:rPr>
        <w:t>GARANTÍAS</w:t>
      </w:r>
    </w:p>
    <w:p w14:paraId="2319CB9C"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El proveedor garantizará que toda la tubería para uso eléctrico sea diseñada, manufacturada, ensamblada y probada en conformidad con esta especificación y con las normas citadas anteriormente.</w:t>
      </w:r>
    </w:p>
    <w:p w14:paraId="2FA4DB3E" w14:textId="77777777" w:rsidR="00CE36C0" w:rsidRPr="00883BFC" w:rsidRDefault="00CE36C0" w:rsidP="00CE36C0">
      <w:pPr>
        <w:rPr>
          <w:rFonts w:ascii="Arial Narrow" w:hAnsi="Arial Narrow"/>
          <w:sz w:val="24"/>
          <w:szCs w:val="24"/>
        </w:rPr>
      </w:pPr>
    </w:p>
    <w:p w14:paraId="627B9C82"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El proveedor suministrará todos los certificados de cumplimiento de la norma o normas específicas aplicables, expedidas por un organismo independiente de reconocido prestigio.</w:t>
      </w:r>
    </w:p>
    <w:p w14:paraId="3B300FE7" w14:textId="77777777" w:rsidR="00CE36C0" w:rsidRPr="00883BFC" w:rsidRDefault="00CE36C0" w:rsidP="00CE36C0">
      <w:pPr>
        <w:rPr>
          <w:rFonts w:ascii="Arial Narrow" w:hAnsi="Arial Narrow"/>
          <w:sz w:val="24"/>
          <w:szCs w:val="24"/>
        </w:rPr>
      </w:pPr>
    </w:p>
    <w:p w14:paraId="3DDEE13E" w14:textId="77777777" w:rsidR="00CE36C0" w:rsidRPr="00883BFC" w:rsidRDefault="00CE36C0" w:rsidP="00CE36C0">
      <w:pPr>
        <w:rPr>
          <w:rFonts w:ascii="Arial Narrow" w:hAnsi="Arial Narrow"/>
          <w:b/>
          <w:bCs/>
          <w:sz w:val="24"/>
          <w:szCs w:val="24"/>
        </w:rPr>
      </w:pPr>
      <w:r w:rsidRPr="00883BFC">
        <w:rPr>
          <w:rFonts w:ascii="Arial Narrow" w:hAnsi="Arial Narrow"/>
          <w:b/>
          <w:bCs/>
          <w:sz w:val="24"/>
          <w:szCs w:val="24"/>
        </w:rPr>
        <w:t>CARACTERÍSTICAS TÉCNICAS</w:t>
      </w:r>
    </w:p>
    <w:p w14:paraId="2A73D693" w14:textId="77777777" w:rsidR="00CE36C0" w:rsidRPr="00883BFC" w:rsidRDefault="00CE36C0" w:rsidP="00CE36C0">
      <w:pPr>
        <w:rPr>
          <w:rFonts w:ascii="Arial Narrow" w:hAnsi="Arial Narrow"/>
          <w:sz w:val="24"/>
          <w:szCs w:val="24"/>
        </w:rPr>
      </w:pPr>
    </w:p>
    <w:p w14:paraId="38FB9115" w14:textId="77777777" w:rsidR="00CE36C0" w:rsidRPr="00883BFC" w:rsidRDefault="00CE36C0" w:rsidP="00CE36C0">
      <w:pPr>
        <w:rPr>
          <w:rFonts w:ascii="Arial Narrow" w:hAnsi="Arial Narrow"/>
          <w:b/>
          <w:bCs/>
          <w:sz w:val="24"/>
          <w:szCs w:val="24"/>
          <w:u w:val="single"/>
        </w:rPr>
      </w:pPr>
      <w:r w:rsidRPr="00883BFC">
        <w:rPr>
          <w:rFonts w:ascii="Arial Narrow" w:hAnsi="Arial Narrow"/>
          <w:b/>
          <w:bCs/>
          <w:sz w:val="24"/>
          <w:szCs w:val="24"/>
          <w:u w:val="single"/>
        </w:rPr>
        <w:t xml:space="preserve">Generales </w:t>
      </w:r>
    </w:p>
    <w:p w14:paraId="25F997A4"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Los tubos deberán ser rectos a simple vista, de sección circular y de espesor uniforme, dentro de las tolerancias admitidas. Los extremos deberán ser cortados a 90º con relación al eje longitudinal del tubo, no deben presentar filos o rebabas interiores.</w:t>
      </w:r>
    </w:p>
    <w:p w14:paraId="733B2D37" w14:textId="77777777" w:rsidR="00CE36C0" w:rsidRPr="00883BFC" w:rsidRDefault="00CE36C0" w:rsidP="00CE36C0">
      <w:pPr>
        <w:rPr>
          <w:rFonts w:ascii="Arial Narrow" w:hAnsi="Arial Narrow"/>
          <w:sz w:val="24"/>
          <w:szCs w:val="24"/>
        </w:rPr>
      </w:pPr>
    </w:p>
    <w:p w14:paraId="4042917D"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Los tubos serán fabricados y entregados en tramos rectos de 3 m de longitud.</w:t>
      </w:r>
    </w:p>
    <w:p w14:paraId="54D441A6" w14:textId="77777777" w:rsidR="00CE36C0" w:rsidRPr="00883BFC" w:rsidRDefault="00CE36C0" w:rsidP="00CE36C0">
      <w:pPr>
        <w:rPr>
          <w:rFonts w:ascii="Arial Narrow" w:hAnsi="Arial Narrow"/>
          <w:sz w:val="24"/>
          <w:szCs w:val="24"/>
        </w:rPr>
      </w:pPr>
    </w:p>
    <w:p w14:paraId="6DE763F4" w14:textId="77777777" w:rsidR="00CE36C0" w:rsidRPr="00883BFC" w:rsidRDefault="00CE36C0" w:rsidP="00CE36C0">
      <w:pPr>
        <w:rPr>
          <w:rFonts w:ascii="Arial Narrow" w:hAnsi="Arial Narrow"/>
          <w:sz w:val="24"/>
          <w:szCs w:val="24"/>
        </w:rPr>
      </w:pPr>
      <w:r w:rsidRPr="00883BFC">
        <w:rPr>
          <w:rFonts w:ascii="Arial Narrow" w:hAnsi="Arial Narrow"/>
          <w:b/>
          <w:bCs/>
          <w:sz w:val="24"/>
          <w:szCs w:val="24"/>
          <w:u w:val="single"/>
        </w:rPr>
        <w:t>Tubería metálica galvanizada</w:t>
      </w:r>
    </w:p>
    <w:p w14:paraId="60F281FF"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Por definición, una tubería eléctrica metálica es una canalización de sección circular con acoplamientos, conectores y herrajes integrados o asociados, aprobadas para la instalación de conductores eléctricos.</w:t>
      </w:r>
    </w:p>
    <w:p w14:paraId="5272054D" w14:textId="77777777" w:rsidR="00CE36C0" w:rsidRPr="00883BFC" w:rsidRDefault="00CE36C0" w:rsidP="00CE36C0">
      <w:pPr>
        <w:rPr>
          <w:rFonts w:ascii="Arial Narrow" w:hAnsi="Arial Narrow"/>
          <w:sz w:val="24"/>
          <w:szCs w:val="24"/>
        </w:rPr>
      </w:pPr>
    </w:p>
    <w:p w14:paraId="7B4249DD"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Los tubos eléctricos aquí especificados serán instalados en banco de ductos y en zonas clasificadas, cada suministro deberá ser acorde con estas condiciones.</w:t>
      </w:r>
    </w:p>
    <w:p w14:paraId="39189CE5" w14:textId="77777777" w:rsidR="00CE36C0" w:rsidRPr="00883BFC" w:rsidRDefault="00CE36C0" w:rsidP="00CE36C0">
      <w:pPr>
        <w:rPr>
          <w:rFonts w:ascii="Arial Narrow" w:hAnsi="Arial Narrow"/>
          <w:sz w:val="24"/>
          <w:szCs w:val="24"/>
        </w:rPr>
      </w:pPr>
    </w:p>
    <w:p w14:paraId="0047CF8B"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Los tubos deberán ser de acero galvanizado, tipo pesado, apropiado para alojar en su interior conductores eléctricos en instalaciones industriales.</w:t>
      </w:r>
    </w:p>
    <w:p w14:paraId="5DF1AC82" w14:textId="77777777" w:rsidR="00CE36C0" w:rsidRPr="00883BFC" w:rsidRDefault="00CE36C0" w:rsidP="00CE36C0">
      <w:pPr>
        <w:rPr>
          <w:rFonts w:ascii="Arial Narrow" w:hAnsi="Arial Narrow"/>
          <w:sz w:val="24"/>
          <w:szCs w:val="24"/>
        </w:rPr>
      </w:pPr>
    </w:p>
    <w:p w14:paraId="1B73ED18"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Los tubos deberán ser galvanizados por inmersión, en caliente según norma ANSI C.80.1 asegurando la protección interior y exterior del tubo con una capa de Zinc perfectamente adherida. La capa de Zinc exterior e interior deberá ser mínimo de 144 gr/m</w:t>
      </w:r>
      <w:r w:rsidRPr="00883BFC">
        <w:rPr>
          <w:rFonts w:ascii="Arial Narrow" w:hAnsi="Arial Narrow"/>
          <w:sz w:val="24"/>
          <w:szCs w:val="24"/>
        </w:rPr>
        <w:t xml:space="preserve">, para proteger el tubo contra la oxidación (corrosión). Antes de la aplicación de la capa protectora de Zinc, los </w:t>
      </w:r>
      <w:proofErr w:type="spellStart"/>
      <w:r w:rsidRPr="00883BFC">
        <w:rPr>
          <w:rFonts w:ascii="Arial Narrow" w:hAnsi="Arial Narrow"/>
          <w:sz w:val="24"/>
          <w:szCs w:val="24"/>
        </w:rPr>
        <w:t>conduits</w:t>
      </w:r>
      <w:proofErr w:type="spellEnd"/>
      <w:r w:rsidRPr="00883BFC">
        <w:rPr>
          <w:rFonts w:ascii="Arial Narrow" w:hAnsi="Arial Narrow"/>
          <w:sz w:val="24"/>
          <w:szCs w:val="24"/>
        </w:rPr>
        <w:t xml:space="preserve"> deberán ser limpiados adecuadamente.</w:t>
      </w:r>
    </w:p>
    <w:p w14:paraId="495B68DE" w14:textId="77777777" w:rsidR="00CE36C0" w:rsidRPr="00883BFC" w:rsidRDefault="00CE36C0" w:rsidP="00CE36C0">
      <w:pPr>
        <w:rPr>
          <w:rFonts w:ascii="Arial Narrow" w:hAnsi="Arial Narrow"/>
          <w:sz w:val="24"/>
          <w:szCs w:val="24"/>
        </w:rPr>
      </w:pPr>
    </w:p>
    <w:p w14:paraId="52D2DA80"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El proceso de limpieza deberá ser aplicado a ambas superficies, interior y exterior a fin de obtener una adherencia firme y superficies lisas libres de asperezas que puedan dañar los cables durante la instalación.</w:t>
      </w:r>
    </w:p>
    <w:p w14:paraId="7E152FC5" w14:textId="77777777" w:rsidR="00CE36C0" w:rsidRPr="00883BFC" w:rsidRDefault="00CE36C0" w:rsidP="00CE36C0">
      <w:pPr>
        <w:rPr>
          <w:rFonts w:ascii="Arial Narrow" w:hAnsi="Arial Narrow"/>
          <w:sz w:val="24"/>
          <w:szCs w:val="24"/>
        </w:rPr>
      </w:pPr>
    </w:p>
    <w:p w14:paraId="0DD69F84"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La soldadura deberá ser continua, de modo que no deje rebabas en el interior del tubo. No se admitirán soldaduras transversales ni costura interior.</w:t>
      </w:r>
    </w:p>
    <w:p w14:paraId="7DB243AC" w14:textId="77777777" w:rsidR="00CE36C0" w:rsidRPr="00883BFC" w:rsidRDefault="00CE36C0" w:rsidP="00CE36C0">
      <w:pPr>
        <w:rPr>
          <w:rFonts w:ascii="Arial Narrow" w:hAnsi="Arial Narrow"/>
          <w:sz w:val="24"/>
          <w:szCs w:val="24"/>
        </w:rPr>
      </w:pPr>
    </w:p>
    <w:p w14:paraId="3ADB0A95"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El tubo deberá ser roscado en ambos extremos y equipado con una unión simple del mismo diámetro y del mismo material del tubo en uno de sus extremos. La rosca del extremo libre deberá ser protegida contra golpes y oxidación por medio de un tapón plástico, codificado con un color por diámetro. El roscado deberá ser del tipo NPT según ANSI/ASME B1.20.1, con un mínimo de ocho (8) hilos en cada extremo.</w:t>
      </w:r>
    </w:p>
    <w:p w14:paraId="0031BB97" w14:textId="77777777" w:rsidR="00CE36C0" w:rsidRPr="00883BFC" w:rsidRDefault="00CE36C0" w:rsidP="00CE36C0">
      <w:pPr>
        <w:rPr>
          <w:rFonts w:ascii="Arial Narrow" w:hAnsi="Arial Narrow"/>
          <w:sz w:val="24"/>
          <w:szCs w:val="24"/>
        </w:rPr>
      </w:pPr>
    </w:p>
    <w:p w14:paraId="0EF651F2" w14:textId="77777777" w:rsidR="00CE36C0" w:rsidRPr="00883BFC" w:rsidRDefault="00CE36C0" w:rsidP="00CE36C0">
      <w:pPr>
        <w:rPr>
          <w:rFonts w:ascii="Arial Narrow" w:hAnsi="Arial Narrow"/>
          <w:sz w:val="24"/>
          <w:szCs w:val="24"/>
        </w:rPr>
      </w:pPr>
      <w:r w:rsidRPr="00883BFC">
        <w:rPr>
          <w:rFonts w:ascii="Arial Narrow" w:hAnsi="Arial Narrow"/>
          <w:sz w:val="24"/>
          <w:szCs w:val="24"/>
        </w:rPr>
        <w:lastRenderedPageBreak/>
        <w:t xml:space="preserve">Para uso interior a la vista o embebidos, los </w:t>
      </w:r>
      <w:proofErr w:type="spellStart"/>
      <w:r w:rsidRPr="00883BFC">
        <w:rPr>
          <w:rFonts w:ascii="Arial Narrow" w:hAnsi="Arial Narrow"/>
          <w:sz w:val="24"/>
          <w:szCs w:val="24"/>
        </w:rPr>
        <w:t>conduits</w:t>
      </w:r>
      <w:proofErr w:type="spellEnd"/>
      <w:r w:rsidRPr="00883BFC">
        <w:rPr>
          <w:rFonts w:ascii="Arial Narrow" w:hAnsi="Arial Narrow"/>
          <w:sz w:val="24"/>
          <w:szCs w:val="24"/>
        </w:rPr>
        <w:t xml:space="preserve"> rígidos y sus accesorios serán en acero galvanizado tipo EMT Norma NTC 105. Debe cumplirse con lo estipulado en la sección 348 del código eléctrico Colombiano Norma NTC 2050.</w:t>
      </w:r>
    </w:p>
    <w:p w14:paraId="1AB26C56" w14:textId="77777777" w:rsidR="00CE36C0" w:rsidRPr="00883BFC" w:rsidRDefault="00CE36C0" w:rsidP="00CE36C0">
      <w:pPr>
        <w:rPr>
          <w:rFonts w:ascii="Arial Narrow" w:hAnsi="Arial Narrow"/>
          <w:sz w:val="24"/>
          <w:szCs w:val="24"/>
        </w:rPr>
      </w:pPr>
    </w:p>
    <w:p w14:paraId="49F2E2A9"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 xml:space="preserve">En las conexiones a equipos sometidos a vibración y en los que haya dificultad para entrar con </w:t>
      </w:r>
      <w:proofErr w:type="spellStart"/>
      <w:r w:rsidRPr="00883BFC">
        <w:rPr>
          <w:rFonts w:ascii="Arial Narrow" w:hAnsi="Arial Narrow"/>
          <w:sz w:val="24"/>
          <w:szCs w:val="24"/>
        </w:rPr>
        <w:t>conduit</w:t>
      </w:r>
      <w:proofErr w:type="spellEnd"/>
      <w:r w:rsidRPr="00883BFC">
        <w:rPr>
          <w:rFonts w:ascii="Arial Narrow" w:hAnsi="Arial Narrow"/>
          <w:sz w:val="24"/>
          <w:szCs w:val="24"/>
        </w:rPr>
        <w:t xml:space="preserve">, se exigirá la utilización de </w:t>
      </w:r>
      <w:proofErr w:type="spellStart"/>
      <w:r w:rsidRPr="00883BFC">
        <w:rPr>
          <w:rFonts w:ascii="Arial Narrow" w:hAnsi="Arial Narrow"/>
          <w:sz w:val="24"/>
          <w:szCs w:val="24"/>
        </w:rPr>
        <w:t>conduit</w:t>
      </w:r>
      <w:proofErr w:type="spellEnd"/>
      <w:r w:rsidRPr="00883BFC">
        <w:rPr>
          <w:rFonts w:ascii="Arial Narrow" w:hAnsi="Arial Narrow"/>
          <w:sz w:val="24"/>
          <w:szCs w:val="24"/>
        </w:rPr>
        <w:t xml:space="preserve"> metálico flexible para instalaciones a la intemperie, construido en acero con recubrimiento de polietileno o PVC, utilizando los accesorios de unión adecuados para evitar la penetración de agua o humedad al interior del </w:t>
      </w:r>
      <w:proofErr w:type="spellStart"/>
      <w:r w:rsidRPr="00883BFC">
        <w:rPr>
          <w:rFonts w:ascii="Arial Narrow" w:hAnsi="Arial Narrow"/>
          <w:sz w:val="24"/>
          <w:szCs w:val="24"/>
        </w:rPr>
        <w:t>conduit</w:t>
      </w:r>
      <w:proofErr w:type="spellEnd"/>
      <w:r w:rsidRPr="00883BFC">
        <w:rPr>
          <w:rFonts w:ascii="Arial Narrow" w:hAnsi="Arial Narrow"/>
          <w:sz w:val="24"/>
          <w:szCs w:val="24"/>
        </w:rPr>
        <w:t xml:space="preserve">. En general, debe cumplir con los requerimientos exigidos en la norma 2050, sección 349 ICONTEC. </w:t>
      </w:r>
    </w:p>
    <w:p w14:paraId="05EE3B06" w14:textId="77777777" w:rsidR="00CE36C0" w:rsidRPr="00883BFC" w:rsidRDefault="00CE36C0" w:rsidP="00CE36C0">
      <w:pPr>
        <w:rPr>
          <w:rFonts w:ascii="Arial Narrow" w:hAnsi="Arial Narrow"/>
          <w:sz w:val="24"/>
          <w:szCs w:val="24"/>
        </w:rPr>
      </w:pPr>
    </w:p>
    <w:p w14:paraId="1F5B0F8D"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 xml:space="preserve">En ningún caso se utilizarán </w:t>
      </w:r>
      <w:proofErr w:type="spellStart"/>
      <w:r w:rsidRPr="00883BFC">
        <w:rPr>
          <w:rFonts w:ascii="Arial Narrow" w:hAnsi="Arial Narrow"/>
          <w:sz w:val="24"/>
          <w:szCs w:val="24"/>
        </w:rPr>
        <w:t>conduits</w:t>
      </w:r>
      <w:proofErr w:type="spellEnd"/>
      <w:r w:rsidRPr="00883BFC">
        <w:rPr>
          <w:rFonts w:ascii="Arial Narrow" w:hAnsi="Arial Narrow"/>
          <w:sz w:val="24"/>
          <w:szCs w:val="24"/>
        </w:rPr>
        <w:t xml:space="preserve"> con diámetro inferior a 1/2".</w:t>
      </w:r>
    </w:p>
    <w:p w14:paraId="03705ACF" w14:textId="77777777" w:rsidR="00CE36C0" w:rsidRPr="00883BFC" w:rsidRDefault="00CE36C0" w:rsidP="00CE36C0">
      <w:pPr>
        <w:rPr>
          <w:rFonts w:ascii="Arial Narrow" w:hAnsi="Arial Narrow"/>
          <w:sz w:val="24"/>
          <w:szCs w:val="24"/>
        </w:rPr>
      </w:pPr>
    </w:p>
    <w:p w14:paraId="08586EBA"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Los ductos eléctricos y telefónicos deben cumplir los requerimientos exigidos por la norma ICONTEC 1630.</w:t>
      </w:r>
    </w:p>
    <w:p w14:paraId="439C7989" w14:textId="77777777" w:rsidR="00CE36C0" w:rsidRPr="00883BFC" w:rsidRDefault="00CE36C0" w:rsidP="00CE36C0">
      <w:pPr>
        <w:rPr>
          <w:rFonts w:ascii="Arial Narrow" w:hAnsi="Arial Narrow"/>
          <w:sz w:val="24"/>
          <w:szCs w:val="24"/>
        </w:rPr>
      </w:pPr>
    </w:p>
    <w:p w14:paraId="64EF5DCD"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La tubería se instalará de acuerdo con las normas aplicables del Código Eléctrico Nacional - NTC 2050. Toda tubería expuesta o a la vista será tubería metálica (EMT). Las tuberías expuestas o por cielo raso se instalarán en tramos paralelos o perpendiculares a los muros, miembros estructurales o intersecciones, evitando curvas, desalineamientos y diagonales. Cuando la tubería cruce juntas estructurales de expansión, se instalarán accesorios de expansión aprobados por LA DIRECCIÓN DE OBRA Y LA INTERVENTORÍA.</w:t>
      </w:r>
    </w:p>
    <w:p w14:paraId="4DEE63EE" w14:textId="77777777" w:rsidR="00CE36C0" w:rsidRPr="00883BFC" w:rsidRDefault="00CE36C0" w:rsidP="00CE36C0">
      <w:pPr>
        <w:rPr>
          <w:rFonts w:ascii="Arial Narrow" w:hAnsi="Arial Narrow"/>
          <w:sz w:val="24"/>
          <w:szCs w:val="24"/>
        </w:rPr>
      </w:pPr>
    </w:p>
    <w:p w14:paraId="4D7C6EDD"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Los radios de curvatura de los tubos estarán de acuerdo con los valores indicados en la tabla 346-10 del Código Eléctrico Nacional- Norma NTC 2050, y las curvas serán uniformes, simétricas, sin hundimientos y sin ranuras o grietas. Las curvas realizadas en la obra se harán con equipos y herramientas adecuadas.</w:t>
      </w:r>
    </w:p>
    <w:p w14:paraId="39B5E01D" w14:textId="77777777" w:rsidR="00CE36C0" w:rsidRPr="00883BFC" w:rsidRDefault="00CE36C0" w:rsidP="00CE36C0">
      <w:pPr>
        <w:rPr>
          <w:rFonts w:ascii="Arial Narrow" w:hAnsi="Arial Narrow"/>
          <w:sz w:val="24"/>
          <w:szCs w:val="24"/>
        </w:rPr>
      </w:pPr>
    </w:p>
    <w:p w14:paraId="11638B7C"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En un solo tramo de tubería no se permitirán más del equivalente a cuatro curvas de 90 grados (360 grados en total), incluyendo las curvas necesarias a la salida y entrada de las cajas localizadas en los extremos de la tubería.</w:t>
      </w:r>
    </w:p>
    <w:p w14:paraId="32EACA72" w14:textId="77777777" w:rsidR="00CE36C0" w:rsidRPr="00883BFC" w:rsidRDefault="00CE36C0" w:rsidP="00CE36C0">
      <w:pPr>
        <w:rPr>
          <w:rFonts w:ascii="Arial Narrow" w:hAnsi="Arial Narrow"/>
          <w:sz w:val="24"/>
          <w:szCs w:val="24"/>
        </w:rPr>
      </w:pPr>
    </w:p>
    <w:p w14:paraId="74654C4E"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 xml:space="preserve">Todos los </w:t>
      </w:r>
      <w:proofErr w:type="spellStart"/>
      <w:r w:rsidRPr="00883BFC">
        <w:rPr>
          <w:rFonts w:ascii="Arial Narrow" w:hAnsi="Arial Narrow"/>
          <w:sz w:val="24"/>
          <w:szCs w:val="24"/>
        </w:rPr>
        <w:t>conduits</w:t>
      </w:r>
      <w:proofErr w:type="spellEnd"/>
      <w:r w:rsidRPr="00883BFC">
        <w:rPr>
          <w:rFonts w:ascii="Arial Narrow" w:hAnsi="Arial Narrow"/>
          <w:sz w:val="24"/>
          <w:szCs w:val="24"/>
        </w:rPr>
        <w:t xml:space="preserve"> y sus accesorios deben ser fabricados e instalados de acuerdo con las secciones 345 a 350 de las normas NTC 2050. El trabajo de montaje incluye, la realización de perforaciones para entrada de </w:t>
      </w:r>
      <w:proofErr w:type="spellStart"/>
      <w:r w:rsidRPr="00883BFC">
        <w:rPr>
          <w:rFonts w:ascii="Arial Narrow" w:hAnsi="Arial Narrow"/>
          <w:sz w:val="24"/>
          <w:szCs w:val="24"/>
        </w:rPr>
        <w:t>conduits</w:t>
      </w:r>
      <w:proofErr w:type="spellEnd"/>
      <w:r w:rsidRPr="00883BFC">
        <w:rPr>
          <w:rFonts w:ascii="Arial Narrow" w:hAnsi="Arial Narrow"/>
          <w:sz w:val="24"/>
          <w:szCs w:val="24"/>
        </w:rPr>
        <w:t xml:space="preserve"> a las cajas de conexiones de los equipos o a los gabinetes de conexiones o a las cajas de empalme, según sean necesarios.</w:t>
      </w:r>
    </w:p>
    <w:p w14:paraId="6D2D44D1" w14:textId="77777777" w:rsidR="00CE36C0" w:rsidRPr="00883BFC" w:rsidRDefault="00CE36C0" w:rsidP="00CE36C0">
      <w:pPr>
        <w:rPr>
          <w:rFonts w:ascii="Arial Narrow" w:hAnsi="Arial Narrow"/>
          <w:sz w:val="24"/>
          <w:szCs w:val="24"/>
        </w:rPr>
      </w:pPr>
    </w:p>
    <w:p w14:paraId="7CB6091F"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 xml:space="preserve">Los planos muestran en líneas generales el recorrido aproximado para los tramos de </w:t>
      </w:r>
      <w:proofErr w:type="spellStart"/>
      <w:r w:rsidRPr="00883BFC">
        <w:rPr>
          <w:rFonts w:ascii="Arial Narrow" w:hAnsi="Arial Narrow"/>
          <w:sz w:val="24"/>
          <w:szCs w:val="24"/>
        </w:rPr>
        <w:t>conduits</w:t>
      </w:r>
      <w:proofErr w:type="spellEnd"/>
      <w:r w:rsidRPr="00883BFC">
        <w:rPr>
          <w:rFonts w:ascii="Arial Narrow" w:hAnsi="Arial Narrow"/>
          <w:sz w:val="24"/>
          <w:szCs w:val="24"/>
        </w:rPr>
        <w:t xml:space="preserve">. EL CONTRATISTA debe verificar que no haya interferencias con otras instalaciones, antes de iniciar el tendido de cada </w:t>
      </w:r>
      <w:proofErr w:type="spellStart"/>
      <w:r w:rsidRPr="00883BFC">
        <w:rPr>
          <w:rFonts w:ascii="Arial Narrow" w:hAnsi="Arial Narrow"/>
          <w:sz w:val="24"/>
          <w:szCs w:val="24"/>
        </w:rPr>
        <w:t>conduit</w:t>
      </w:r>
      <w:proofErr w:type="spellEnd"/>
      <w:r w:rsidRPr="00883BFC">
        <w:rPr>
          <w:rFonts w:ascii="Arial Narrow" w:hAnsi="Arial Narrow"/>
          <w:sz w:val="24"/>
          <w:szCs w:val="24"/>
        </w:rPr>
        <w:t xml:space="preserve">. EL CONTRATISTA debe usar e instalar todos los anclajes, ángulos, grapas, elementos metálicos, etc., que se necesiten para soportar los </w:t>
      </w:r>
      <w:proofErr w:type="spellStart"/>
      <w:r w:rsidRPr="00883BFC">
        <w:rPr>
          <w:rFonts w:ascii="Arial Narrow" w:hAnsi="Arial Narrow"/>
          <w:sz w:val="24"/>
          <w:szCs w:val="24"/>
        </w:rPr>
        <w:t>conduits</w:t>
      </w:r>
      <w:proofErr w:type="spellEnd"/>
      <w:r w:rsidRPr="00883BFC">
        <w:rPr>
          <w:rFonts w:ascii="Arial Narrow" w:hAnsi="Arial Narrow"/>
          <w:sz w:val="24"/>
          <w:szCs w:val="24"/>
        </w:rPr>
        <w:t xml:space="preserve"> descritos en las anteriores normas.</w:t>
      </w:r>
    </w:p>
    <w:p w14:paraId="6E88EC8F" w14:textId="77777777" w:rsidR="00CE36C0" w:rsidRPr="00883BFC" w:rsidRDefault="00CE36C0" w:rsidP="00CE36C0">
      <w:pPr>
        <w:rPr>
          <w:rFonts w:ascii="Arial Narrow" w:hAnsi="Arial Narrow"/>
          <w:sz w:val="24"/>
          <w:szCs w:val="24"/>
        </w:rPr>
      </w:pPr>
    </w:p>
    <w:p w14:paraId="15E8255C"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 xml:space="preserve">Los </w:t>
      </w:r>
      <w:proofErr w:type="spellStart"/>
      <w:r w:rsidRPr="00883BFC">
        <w:rPr>
          <w:rFonts w:ascii="Arial Narrow" w:hAnsi="Arial Narrow"/>
          <w:sz w:val="24"/>
          <w:szCs w:val="24"/>
        </w:rPr>
        <w:t>conduits</w:t>
      </w:r>
      <w:proofErr w:type="spellEnd"/>
      <w:r w:rsidRPr="00883BFC">
        <w:rPr>
          <w:rFonts w:ascii="Arial Narrow" w:hAnsi="Arial Narrow"/>
          <w:sz w:val="24"/>
          <w:szCs w:val="24"/>
        </w:rPr>
        <w:t xml:space="preserve"> exteriores y las extensiones de los sistemas empotrados de </w:t>
      </w:r>
      <w:proofErr w:type="spellStart"/>
      <w:r w:rsidRPr="00883BFC">
        <w:rPr>
          <w:rFonts w:ascii="Arial Narrow" w:hAnsi="Arial Narrow"/>
          <w:sz w:val="24"/>
          <w:szCs w:val="24"/>
        </w:rPr>
        <w:t>conduit</w:t>
      </w:r>
      <w:proofErr w:type="spellEnd"/>
      <w:r w:rsidRPr="00883BFC">
        <w:rPr>
          <w:rFonts w:ascii="Arial Narrow" w:hAnsi="Arial Narrow"/>
          <w:sz w:val="24"/>
          <w:szCs w:val="24"/>
        </w:rPr>
        <w:t xml:space="preserve"> deben tenderse exactamente paralelos o formando ángulos rectos con los muros de las edificaciones, otros </w:t>
      </w:r>
      <w:proofErr w:type="spellStart"/>
      <w:r w:rsidRPr="00883BFC">
        <w:rPr>
          <w:rFonts w:ascii="Arial Narrow" w:hAnsi="Arial Narrow"/>
          <w:sz w:val="24"/>
          <w:szCs w:val="24"/>
        </w:rPr>
        <w:t>conduits</w:t>
      </w:r>
      <w:proofErr w:type="spellEnd"/>
      <w:r w:rsidRPr="00883BFC">
        <w:rPr>
          <w:rFonts w:ascii="Arial Narrow" w:hAnsi="Arial Narrow"/>
          <w:sz w:val="24"/>
          <w:szCs w:val="24"/>
        </w:rPr>
        <w:t>, artefactos de iluminación, y conductos de ventilación.</w:t>
      </w:r>
    </w:p>
    <w:p w14:paraId="05EDF432" w14:textId="77777777" w:rsidR="00CE36C0" w:rsidRPr="00883BFC" w:rsidRDefault="00CE36C0" w:rsidP="00CE36C0">
      <w:pPr>
        <w:rPr>
          <w:rFonts w:ascii="Arial Narrow" w:hAnsi="Arial Narrow"/>
          <w:sz w:val="24"/>
          <w:szCs w:val="24"/>
        </w:rPr>
      </w:pPr>
    </w:p>
    <w:p w14:paraId="14BDD75E"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 xml:space="preserve">Se deben evitar las curvas y desvíos hasta donde sea posible, pero sí se requieren éstos se harán en las tuberías metálicas con un doblador de tubos aprobado por LA DIRECCIÓN DE OBRA Y LA INTERVENTORÍA, o por medio de codos de fábrica. No se permite el uso de Tes o prensas para el acabado de </w:t>
      </w:r>
      <w:proofErr w:type="spellStart"/>
      <w:r w:rsidRPr="00883BFC">
        <w:rPr>
          <w:rFonts w:ascii="Arial Narrow" w:hAnsi="Arial Narrow"/>
          <w:sz w:val="24"/>
          <w:szCs w:val="24"/>
        </w:rPr>
        <w:t>conduits</w:t>
      </w:r>
      <w:proofErr w:type="spellEnd"/>
      <w:r w:rsidRPr="00883BFC">
        <w:rPr>
          <w:rFonts w:ascii="Arial Narrow" w:hAnsi="Arial Narrow"/>
          <w:sz w:val="24"/>
          <w:szCs w:val="24"/>
        </w:rPr>
        <w:t>.</w:t>
      </w:r>
    </w:p>
    <w:p w14:paraId="51FBE346" w14:textId="77777777" w:rsidR="00CE36C0" w:rsidRPr="00883BFC" w:rsidRDefault="00CE36C0" w:rsidP="00CE36C0">
      <w:pPr>
        <w:rPr>
          <w:rFonts w:ascii="Arial Narrow" w:hAnsi="Arial Narrow"/>
          <w:sz w:val="24"/>
          <w:szCs w:val="24"/>
        </w:rPr>
      </w:pPr>
    </w:p>
    <w:p w14:paraId="474AE220"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 xml:space="preserve">Los cambios de dirección de tramos de </w:t>
      </w:r>
      <w:proofErr w:type="spellStart"/>
      <w:r w:rsidRPr="00883BFC">
        <w:rPr>
          <w:rFonts w:ascii="Arial Narrow" w:hAnsi="Arial Narrow"/>
          <w:sz w:val="24"/>
          <w:szCs w:val="24"/>
        </w:rPr>
        <w:t>conduits</w:t>
      </w:r>
      <w:proofErr w:type="spellEnd"/>
      <w:r w:rsidRPr="00883BFC">
        <w:rPr>
          <w:rFonts w:ascii="Arial Narrow" w:hAnsi="Arial Narrow"/>
          <w:sz w:val="24"/>
          <w:szCs w:val="24"/>
        </w:rPr>
        <w:t xml:space="preserve"> se deben hacer mediante curvas simétricas o accesorios apropiados. Todas las curvas en los </w:t>
      </w:r>
      <w:proofErr w:type="spellStart"/>
      <w:r w:rsidRPr="00883BFC">
        <w:rPr>
          <w:rFonts w:ascii="Arial Narrow" w:hAnsi="Arial Narrow"/>
          <w:sz w:val="24"/>
          <w:szCs w:val="24"/>
        </w:rPr>
        <w:t>conduits</w:t>
      </w:r>
      <w:proofErr w:type="spellEnd"/>
      <w:r w:rsidRPr="00883BFC">
        <w:rPr>
          <w:rFonts w:ascii="Arial Narrow" w:hAnsi="Arial Narrow"/>
          <w:sz w:val="24"/>
          <w:szCs w:val="24"/>
        </w:rPr>
        <w:t xml:space="preserve"> deben tener como mínimo un radio igual al estipulado en las normas NTC y el código eléctrico nacional (NEC), última revisión y teniendo en cuenta el radio de curvatura recomendado por el fabricante de los cables. No se permite la instalación de </w:t>
      </w:r>
      <w:proofErr w:type="spellStart"/>
      <w:r w:rsidRPr="00883BFC">
        <w:rPr>
          <w:rFonts w:ascii="Arial Narrow" w:hAnsi="Arial Narrow"/>
          <w:sz w:val="24"/>
          <w:szCs w:val="24"/>
        </w:rPr>
        <w:t>conduits</w:t>
      </w:r>
      <w:proofErr w:type="spellEnd"/>
      <w:r w:rsidRPr="00883BFC">
        <w:rPr>
          <w:rFonts w:ascii="Arial Narrow" w:hAnsi="Arial Narrow"/>
          <w:sz w:val="24"/>
          <w:szCs w:val="24"/>
        </w:rPr>
        <w:t xml:space="preserve"> aplastados o deformados.</w:t>
      </w:r>
    </w:p>
    <w:p w14:paraId="1ED1BC78" w14:textId="77777777" w:rsidR="00CE36C0" w:rsidRPr="00883BFC" w:rsidRDefault="00CE36C0" w:rsidP="00CE36C0">
      <w:pPr>
        <w:rPr>
          <w:rFonts w:ascii="Arial Narrow" w:hAnsi="Arial Narrow"/>
          <w:sz w:val="24"/>
          <w:szCs w:val="24"/>
        </w:rPr>
      </w:pPr>
    </w:p>
    <w:p w14:paraId="6F380F13"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 xml:space="preserve">Se deben evitar los tramos sin drenaje natural, donde las condiciones de la obra obliguen a instalar un </w:t>
      </w:r>
      <w:proofErr w:type="spellStart"/>
      <w:r w:rsidRPr="00883BFC">
        <w:rPr>
          <w:rFonts w:ascii="Arial Narrow" w:hAnsi="Arial Narrow"/>
          <w:sz w:val="24"/>
          <w:szCs w:val="24"/>
        </w:rPr>
        <w:t>conduit</w:t>
      </w:r>
      <w:proofErr w:type="spellEnd"/>
      <w:r w:rsidRPr="00883BFC">
        <w:rPr>
          <w:rFonts w:ascii="Arial Narrow" w:hAnsi="Arial Narrow"/>
          <w:sz w:val="24"/>
          <w:szCs w:val="24"/>
        </w:rPr>
        <w:t xml:space="preserve"> en el que pueda acumularse humedad, se debe proporcionar una pendiente y colocar su correspondiente dispositivo de drenaje.</w:t>
      </w:r>
    </w:p>
    <w:p w14:paraId="54A730AE" w14:textId="77777777" w:rsidR="00CE36C0" w:rsidRPr="00883BFC" w:rsidRDefault="00CE36C0" w:rsidP="00CE36C0">
      <w:pPr>
        <w:rPr>
          <w:rFonts w:ascii="Arial Narrow" w:hAnsi="Arial Narrow"/>
          <w:sz w:val="24"/>
          <w:szCs w:val="24"/>
        </w:rPr>
      </w:pPr>
    </w:p>
    <w:p w14:paraId="2D0368E4"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 xml:space="preserve">Para evitar que se aloje yeso, tierra o basura en los </w:t>
      </w:r>
      <w:proofErr w:type="spellStart"/>
      <w:r w:rsidRPr="00883BFC">
        <w:rPr>
          <w:rFonts w:ascii="Arial Narrow" w:hAnsi="Arial Narrow"/>
          <w:sz w:val="24"/>
          <w:szCs w:val="24"/>
        </w:rPr>
        <w:t>conduits</w:t>
      </w:r>
      <w:proofErr w:type="spellEnd"/>
      <w:r w:rsidRPr="00883BFC">
        <w:rPr>
          <w:rFonts w:ascii="Arial Narrow" w:hAnsi="Arial Narrow"/>
          <w:sz w:val="24"/>
          <w:szCs w:val="24"/>
        </w:rPr>
        <w:t xml:space="preserve">, cajas accesorios o equipos durante la construcción, todos los extremos de los </w:t>
      </w:r>
      <w:proofErr w:type="spellStart"/>
      <w:r w:rsidRPr="00883BFC">
        <w:rPr>
          <w:rFonts w:ascii="Arial Narrow" w:hAnsi="Arial Narrow"/>
          <w:sz w:val="24"/>
          <w:szCs w:val="24"/>
        </w:rPr>
        <w:t>conduits</w:t>
      </w:r>
      <w:proofErr w:type="spellEnd"/>
      <w:r w:rsidRPr="00883BFC">
        <w:rPr>
          <w:rFonts w:ascii="Arial Narrow" w:hAnsi="Arial Narrow"/>
          <w:sz w:val="24"/>
          <w:szCs w:val="24"/>
        </w:rPr>
        <w:t xml:space="preserve"> se deben tapar inmediatamente después de instalarse en su lugar con tapas o tapones adecuados, hasta inmediatamente antes de instalar los cables.</w:t>
      </w:r>
    </w:p>
    <w:p w14:paraId="76DBB8F5" w14:textId="77777777" w:rsidR="00CE36C0" w:rsidRPr="00883BFC" w:rsidRDefault="00CE36C0" w:rsidP="00CE36C0">
      <w:pPr>
        <w:rPr>
          <w:rFonts w:ascii="Arial Narrow" w:hAnsi="Arial Narrow"/>
          <w:sz w:val="24"/>
          <w:szCs w:val="24"/>
        </w:rPr>
      </w:pPr>
    </w:p>
    <w:p w14:paraId="66538FCE"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EL CONTRATISTA protegerá las tuberías para evitar la entrada de agua o de cualquier otro material que pueda obstruirlas o dañarlas, mientras se construye la obra y hasta la puesta en servicio de las instalaciones eléctricas. Si un tramo de tubería se obstruye, EL CONTRATISTA lo limpiará y de ser necesario lo reemplazará.</w:t>
      </w:r>
    </w:p>
    <w:p w14:paraId="2EC0B4F8" w14:textId="77777777" w:rsidR="00CE36C0" w:rsidRPr="00883BFC" w:rsidRDefault="00CE36C0" w:rsidP="00CE36C0">
      <w:pPr>
        <w:rPr>
          <w:rFonts w:ascii="Arial Narrow" w:hAnsi="Arial Narrow"/>
          <w:sz w:val="24"/>
          <w:szCs w:val="24"/>
        </w:rPr>
      </w:pPr>
    </w:p>
    <w:p w14:paraId="31EB4D7C"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La tubería será revisada por LA DIRECCIÓN DE OBRA Y LA INTERVENTORÍA, antes y durante la instalación, y este podrá exigir al Contratista cualquier cambio de material defectuoso o inadecuado que encuentre, o cualquier modificación en la disposición de los tubos y cajas que considere necesario.</w:t>
      </w:r>
    </w:p>
    <w:p w14:paraId="2B085B26" w14:textId="77777777" w:rsidR="00CE36C0" w:rsidRPr="00883BFC" w:rsidRDefault="00CE36C0" w:rsidP="00CE36C0">
      <w:pPr>
        <w:rPr>
          <w:rFonts w:ascii="Arial Narrow" w:hAnsi="Arial Narrow"/>
          <w:sz w:val="24"/>
          <w:szCs w:val="24"/>
        </w:rPr>
      </w:pPr>
    </w:p>
    <w:p w14:paraId="7A9D971E"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 xml:space="preserve">Todos los tramos de </w:t>
      </w:r>
      <w:proofErr w:type="spellStart"/>
      <w:r w:rsidRPr="00883BFC">
        <w:rPr>
          <w:rFonts w:ascii="Arial Narrow" w:hAnsi="Arial Narrow"/>
          <w:sz w:val="24"/>
          <w:szCs w:val="24"/>
        </w:rPr>
        <w:t>conduits</w:t>
      </w:r>
      <w:proofErr w:type="spellEnd"/>
      <w:r w:rsidRPr="00883BFC">
        <w:rPr>
          <w:rFonts w:ascii="Arial Narrow" w:hAnsi="Arial Narrow"/>
          <w:sz w:val="24"/>
          <w:szCs w:val="24"/>
        </w:rPr>
        <w:t xml:space="preserve"> cortados en obra se deben escariar para eliminar rebabas. Las roscas machos se deben limpiar con pasta de plomo roja o su equivalente antes de instalar el acoplamiento de otros accesorios. Todos los filetes de rosca expuestos deben pintarse con pintura de zinc, aluminio o </w:t>
      </w:r>
      <w:proofErr w:type="spellStart"/>
      <w:r w:rsidRPr="00883BFC">
        <w:rPr>
          <w:rFonts w:ascii="Arial Narrow" w:hAnsi="Arial Narrow"/>
          <w:sz w:val="24"/>
          <w:szCs w:val="24"/>
        </w:rPr>
        <w:t>glyptal</w:t>
      </w:r>
      <w:proofErr w:type="spellEnd"/>
      <w:r w:rsidRPr="00883BFC">
        <w:rPr>
          <w:rFonts w:ascii="Arial Narrow" w:hAnsi="Arial Narrow"/>
          <w:sz w:val="24"/>
          <w:szCs w:val="24"/>
        </w:rPr>
        <w:t>. Todas las uniones se deben ajustar firmemente para lograr un acople mecánico perfecto y evitar la posible entrada de elementos extraños o el deterioro de la instalación.</w:t>
      </w:r>
    </w:p>
    <w:p w14:paraId="0ABB63B2" w14:textId="77777777" w:rsidR="00CE36C0" w:rsidRPr="00883BFC" w:rsidRDefault="00CE36C0" w:rsidP="00CE36C0">
      <w:pPr>
        <w:rPr>
          <w:rFonts w:ascii="Arial Narrow" w:hAnsi="Arial Narrow"/>
          <w:sz w:val="24"/>
          <w:szCs w:val="24"/>
        </w:rPr>
      </w:pPr>
    </w:p>
    <w:p w14:paraId="51EC58A3"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 xml:space="preserve">Todas las roscas hechas en obra deben ser ahusadas y no se permitirán roscas corridas. Cuando los tramos de </w:t>
      </w:r>
      <w:proofErr w:type="spellStart"/>
      <w:r w:rsidRPr="00883BFC">
        <w:rPr>
          <w:rFonts w:ascii="Arial Narrow" w:hAnsi="Arial Narrow"/>
          <w:sz w:val="24"/>
          <w:szCs w:val="24"/>
        </w:rPr>
        <w:t>conduit</w:t>
      </w:r>
      <w:proofErr w:type="spellEnd"/>
      <w:r w:rsidRPr="00883BFC">
        <w:rPr>
          <w:rFonts w:ascii="Arial Narrow" w:hAnsi="Arial Narrow"/>
          <w:sz w:val="24"/>
          <w:szCs w:val="24"/>
        </w:rPr>
        <w:t xml:space="preserve"> no permitan el uso de acoplamientos normales, se deben usar uniones universales.</w:t>
      </w:r>
    </w:p>
    <w:p w14:paraId="73114F29" w14:textId="77777777" w:rsidR="00CE36C0" w:rsidRPr="00883BFC" w:rsidRDefault="00CE36C0" w:rsidP="00CE36C0">
      <w:pPr>
        <w:rPr>
          <w:rFonts w:ascii="Arial Narrow" w:hAnsi="Arial Narrow"/>
          <w:sz w:val="24"/>
          <w:szCs w:val="24"/>
        </w:rPr>
      </w:pPr>
    </w:p>
    <w:p w14:paraId="7A16D1F3"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 xml:space="preserve">Para aquellos </w:t>
      </w:r>
      <w:proofErr w:type="spellStart"/>
      <w:r w:rsidRPr="00883BFC">
        <w:rPr>
          <w:rFonts w:ascii="Arial Narrow" w:hAnsi="Arial Narrow"/>
          <w:sz w:val="24"/>
          <w:szCs w:val="24"/>
        </w:rPr>
        <w:t>conduits</w:t>
      </w:r>
      <w:proofErr w:type="spellEnd"/>
      <w:r w:rsidRPr="00883BFC">
        <w:rPr>
          <w:rFonts w:ascii="Arial Narrow" w:hAnsi="Arial Narrow"/>
          <w:sz w:val="24"/>
          <w:szCs w:val="24"/>
        </w:rPr>
        <w:t xml:space="preserve"> que crucen las juntas de dilatación de las losas de hormigón deben proveerse accesorios de expansión.</w:t>
      </w:r>
    </w:p>
    <w:p w14:paraId="5881536F" w14:textId="77777777" w:rsidR="00CE36C0" w:rsidRPr="00883BFC" w:rsidRDefault="00CE36C0" w:rsidP="00CE36C0">
      <w:pPr>
        <w:rPr>
          <w:rFonts w:ascii="Arial Narrow" w:hAnsi="Arial Narrow"/>
          <w:sz w:val="24"/>
          <w:szCs w:val="24"/>
        </w:rPr>
      </w:pPr>
    </w:p>
    <w:p w14:paraId="746AA269" w14:textId="77777777" w:rsidR="00CE36C0" w:rsidRPr="00883BFC" w:rsidRDefault="00CE36C0" w:rsidP="00CE36C0">
      <w:pPr>
        <w:rPr>
          <w:rFonts w:ascii="Arial Narrow" w:hAnsi="Arial Narrow"/>
          <w:sz w:val="24"/>
          <w:szCs w:val="24"/>
        </w:rPr>
      </w:pPr>
      <w:r w:rsidRPr="00883BFC">
        <w:rPr>
          <w:rFonts w:ascii="Arial Narrow" w:hAnsi="Arial Narrow"/>
          <w:sz w:val="24"/>
          <w:szCs w:val="24"/>
        </w:rPr>
        <w:lastRenderedPageBreak/>
        <w:t xml:space="preserve">Todos los </w:t>
      </w:r>
      <w:proofErr w:type="spellStart"/>
      <w:r w:rsidRPr="00883BFC">
        <w:rPr>
          <w:rFonts w:ascii="Arial Narrow" w:hAnsi="Arial Narrow"/>
          <w:sz w:val="24"/>
          <w:szCs w:val="24"/>
        </w:rPr>
        <w:t>conduits</w:t>
      </w:r>
      <w:proofErr w:type="spellEnd"/>
      <w:r w:rsidRPr="00883BFC">
        <w:rPr>
          <w:rFonts w:ascii="Arial Narrow" w:hAnsi="Arial Narrow"/>
          <w:sz w:val="24"/>
          <w:szCs w:val="24"/>
        </w:rPr>
        <w:t xml:space="preserve"> metálicos deben quedar conectados al sistema de tierra de la subestación, bien sea a través de las uniones mecánicas de las estructuras y tableros o a través de conexiones específicas cuando no se pueda garantizar un contacto eléctrico confiable a juicio de LA DIRECCIÓN DE OBRA Y LA INTERVENTORÍA. Las conexiones con cable se harán con conductor aislado No.12 AWG, el cual se fija al </w:t>
      </w:r>
      <w:proofErr w:type="spellStart"/>
      <w:r w:rsidRPr="00883BFC">
        <w:rPr>
          <w:rFonts w:ascii="Arial Narrow" w:hAnsi="Arial Narrow"/>
          <w:sz w:val="24"/>
          <w:szCs w:val="24"/>
        </w:rPr>
        <w:t>conduit</w:t>
      </w:r>
      <w:proofErr w:type="spellEnd"/>
      <w:r w:rsidRPr="00883BFC">
        <w:rPr>
          <w:rFonts w:ascii="Arial Narrow" w:hAnsi="Arial Narrow"/>
          <w:sz w:val="24"/>
          <w:szCs w:val="24"/>
        </w:rPr>
        <w:t xml:space="preserve"> mediante una abrazadera galvanizada.</w:t>
      </w:r>
    </w:p>
    <w:p w14:paraId="39E59539" w14:textId="77777777" w:rsidR="00CE36C0" w:rsidRPr="00883BFC" w:rsidRDefault="00CE36C0" w:rsidP="00CE36C0">
      <w:pPr>
        <w:rPr>
          <w:rFonts w:ascii="Arial Narrow" w:hAnsi="Arial Narrow"/>
          <w:sz w:val="24"/>
          <w:szCs w:val="24"/>
        </w:rPr>
      </w:pPr>
    </w:p>
    <w:p w14:paraId="379A87F2"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Toda la tubería que quede a la vista será EMT debe ir pintada o identificada del color que especifique la DIRECCIÓN DE OBRA.</w:t>
      </w:r>
    </w:p>
    <w:p w14:paraId="3E5E1965" w14:textId="77777777" w:rsidR="00CE36C0" w:rsidRPr="00883BFC" w:rsidRDefault="00CE36C0" w:rsidP="00CE36C0">
      <w:pPr>
        <w:rPr>
          <w:rFonts w:ascii="Arial Narrow" w:hAnsi="Arial Narrow"/>
          <w:sz w:val="24"/>
          <w:szCs w:val="24"/>
        </w:rPr>
      </w:pPr>
    </w:p>
    <w:p w14:paraId="3B01004C"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Se utilizará tubería IMC según los requerimientos de CODENSA para la medida concentrada.</w:t>
      </w:r>
    </w:p>
    <w:p w14:paraId="30753DD3" w14:textId="77777777" w:rsidR="00CE36C0" w:rsidRPr="00883BFC" w:rsidRDefault="00CE36C0" w:rsidP="00CE36C0">
      <w:pPr>
        <w:rPr>
          <w:rFonts w:ascii="Arial Narrow" w:hAnsi="Arial Narrow"/>
          <w:sz w:val="24"/>
          <w:szCs w:val="24"/>
        </w:rPr>
      </w:pPr>
    </w:p>
    <w:p w14:paraId="1CD195CE"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 xml:space="preserve">Toda la tubería empotrada será PVC </w:t>
      </w:r>
    </w:p>
    <w:p w14:paraId="2F6CC49F" w14:textId="77777777" w:rsidR="00CE36C0" w:rsidRPr="00883BFC" w:rsidRDefault="00CE36C0" w:rsidP="00CE36C0">
      <w:pPr>
        <w:rPr>
          <w:rFonts w:ascii="Arial Narrow" w:hAnsi="Arial Narrow"/>
          <w:sz w:val="24"/>
          <w:szCs w:val="24"/>
        </w:rPr>
      </w:pPr>
    </w:p>
    <w:p w14:paraId="7ABFD7DB" w14:textId="77777777" w:rsidR="00CE36C0" w:rsidRPr="00883BFC" w:rsidRDefault="00CE36C0" w:rsidP="00CE36C0">
      <w:pPr>
        <w:rPr>
          <w:rFonts w:ascii="Arial Narrow" w:hAnsi="Arial Narrow"/>
          <w:b/>
          <w:bCs/>
          <w:sz w:val="24"/>
          <w:szCs w:val="24"/>
        </w:rPr>
      </w:pPr>
      <w:r w:rsidRPr="00883BFC">
        <w:rPr>
          <w:rFonts w:ascii="Arial Narrow" w:hAnsi="Arial Narrow"/>
          <w:b/>
          <w:bCs/>
          <w:sz w:val="24"/>
          <w:szCs w:val="24"/>
        </w:rPr>
        <w:t>MARCAS</w:t>
      </w:r>
    </w:p>
    <w:p w14:paraId="2CC8F36E"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Cada tramo de tubo se debe marcar de modo claro y duradero de acuerdo con los requisitos establecidos por el NEC, (sección 110-21).</w:t>
      </w:r>
    </w:p>
    <w:p w14:paraId="342F9B01" w14:textId="77777777" w:rsidR="00CE36C0" w:rsidRPr="00883BFC" w:rsidRDefault="00CE36C0" w:rsidP="00CE36C0">
      <w:pPr>
        <w:rPr>
          <w:rFonts w:ascii="Arial Narrow" w:hAnsi="Arial Narrow"/>
          <w:sz w:val="24"/>
          <w:szCs w:val="24"/>
        </w:rPr>
      </w:pPr>
    </w:p>
    <w:p w14:paraId="215A3940" w14:textId="77777777" w:rsidR="00CE36C0" w:rsidRPr="00883BFC" w:rsidRDefault="00CE36C0" w:rsidP="00CE36C0">
      <w:pPr>
        <w:rPr>
          <w:rFonts w:ascii="Arial Narrow" w:hAnsi="Arial Narrow"/>
          <w:sz w:val="24"/>
          <w:szCs w:val="24"/>
        </w:rPr>
      </w:pPr>
      <w:r w:rsidRPr="00883BFC">
        <w:rPr>
          <w:rFonts w:ascii="Arial Narrow" w:hAnsi="Arial Narrow"/>
          <w:b/>
          <w:bCs/>
          <w:sz w:val="24"/>
          <w:szCs w:val="24"/>
        </w:rPr>
        <w:t>PRUEBAS</w:t>
      </w:r>
    </w:p>
    <w:p w14:paraId="1D531575"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Durante el periodo de fabricación, la tubería objeto de esta especificación podrá ser sometida a inspección por parte del propietario y/o sus representantes.</w:t>
      </w:r>
    </w:p>
    <w:p w14:paraId="176AEEBE" w14:textId="77777777" w:rsidR="00CE36C0" w:rsidRPr="00883BFC" w:rsidRDefault="00CE36C0" w:rsidP="00CE36C0">
      <w:pPr>
        <w:rPr>
          <w:rFonts w:ascii="Arial Narrow" w:hAnsi="Arial Narrow"/>
          <w:sz w:val="24"/>
          <w:szCs w:val="24"/>
        </w:rPr>
      </w:pPr>
    </w:p>
    <w:p w14:paraId="7C559C34"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El proveedor entregará los protocolos de las pruebas de rutina que normalmente ejecuta el fabricante, como son: prueba de abocardado (según norma NTC-103), prueba de doblez (según norma ANSI C 80.1, ANSI C80.6, UL 6/1242), y prueba de espesor de capa de Zinc (según norma ANSI C80.1).</w:t>
      </w:r>
    </w:p>
    <w:p w14:paraId="7B566508" w14:textId="77777777" w:rsidR="00CE36C0" w:rsidRPr="00883BFC" w:rsidRDefault="00CE36C0" w:rsidP="00CE36C0">
      <w:pPr>
        <w:rPr>
          <w:rFonts w:ascii="Arial Narrow" w:hAnsi="Arial Narrow"/>
          <w:sz w:val="24"/>
          <w:szCs w:val="24"/>
        </w:rPr>
      </w:pPr>
    </w:p>
    <w:p w14:paraId="3C6EE4B5"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Cuando la tubería sea entregada, deberá pasar la prueba visual y las requeridas según los estándares ANSI y las normas ICONTEC.</w:t>
      </w:r>
    </w:p>
    <w:p w14:paraId="0548D6E3" w14:textId="77777777" w:rsidR="00CE36C0" w:rsidRPr="00883BFC" w:rsidRDefault="00CE36C0" w:rsidP="00CE36C0">
      <w:pPr>
        <w:rPr>
          <w:rFonts w:ascii="Arial Narrow" w:hAnsi="Arial Narrow"/>
          <w:sz w:val="24"/>
          <w:szCs w:val="24"/>
        </w:rPr>
      </w:pPr>
    </w:p>
    <w:p w14:paraId="566881DA" w14:textId="77777777" w:rsidR="00CE36C0" w:rsidRPr="00883BFC" w:rsidRDefault="00CE36C0" w:rsidP="00CE36C0">
      <w:pPr>
        <w:rPr>
          <w:rFonts w:ascii="Arial Narrow" w:hAnsi="Arial Narrow"/>
          <w:sz w:val="24"/>
          <w:szCs w:val="24"/>
        </w:rPr>
      </w:pPr>
      <w:r w:rsidRPr="00883BFC">
        <w:rPr>
          <w:rFonts w:ascii="Arial Narrow" w:hAnsi="Arial Narrow"/>
          <w:b/>
          <w:bCs/>
          <w:sz w:val="24"/>
          <w:szCs w:val="24"/>
        </w:rPr>
        <w:t>TUBERÍA CONDUIT PVC</w:t>
      </w:r>
    </w:p>
    <w:p w14:paraId="024A7BAA"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 xml:space="preserve">La tubería </w:t>
      </w:r>
      <w:proofErr w:type="spellStart"/>
      <w:r w:rsidRPr="00883BFC">
        <w:rPr>
          <w:rFonts w:ascii="Arial Narrow" w:hAnsi="Arial Narrow"/>
          <w:sz w:val="24"/>
          <w:szCs w:val="24"/>
        </w:rPr>
        <w:t>conduit</w:t>
      </w:r>
      <w:proofErr w:type="spellEnd"/>
      <w:r w:rsidRPr="00883BFC">
        <w:rPr>
          <w:rFonts w:ascii="Arial Narrow" w:hAnsi="Arial Narrow"/>
          <w:sz w:val="24"/>
          <w:szCs w:val="24"/>
        </w:rPr>
        <w:t xml:space="preserve"> PVC se debe ceñir a lo establecido en la norma de fabricación 979 del Instituto Colombiano de Normas técnicas (ICONTEC) y debe estar garantizada para la conducción de cables en las instalaciones eléctricas que se efectúen de acuerdo a lo establecido en Código Colombiano de Instalaciones eléctricas Norma ICONTEC 950.</w:t>
      </w:r>
    </w:p>
    <w:p w14:paraId="7E76D8B5" w14:textId="77777777" w:rsidR="00CE36C0" w:rsidRPr="00883BFC" w:rsidRDefault="00CE36C0" w:rsidP="00CE36C0">
      <w:pPr>
        <w:rPr>
          <w:rFonts w:ascii="Arial Narrow" w:hAnsi="Arial Narrow"/>
          <w:sz w:val="24"/>
          <w:szCs w:val="24"/>
        </w:rPr>
      </w:pPr>
    </w:p>
    <w:p w14:paraId="3064A18D"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Básicamente se encuentran dos tipos de tubería PVC, una de tipo EB y otra de tipo DB la diferencia entre las dos consiste en el espesor de la pared y por consiguiente en la resistencia de ruptura.</w:t>
      </w:r>
    </w:p>
    <w:p w14:paraId="1F966A21" w14:textId="77777777" w:rsidR="00CE36C0" w:rsidRPr="00883BFC" w:rsidRDefault="00CE36C0" w:rsidP="00CE36C0">
      <w:pPr>
        <w:rPr>
          <w:rFonts w:ascii="Arial Narrow" w:hAnsi="Arial Narrow"/>
          <w:sz w:val="24"/>
          <w:szCs w:val="24"/>
        </w:rPr>
      </w:pPr>
    </w:p>
    <w:p w14:paraId="68722789" w14:textId="77777777" w:rsidR="00CE36C0" w:rsidRPr="00883BFC" w:rsidRDefault="00CE36C0" w:rsidP="00CE36C0">
      <w:pPr>
        <w:rPr>
          <w:rFonts w:ascii="Arial Narrow" w:hAnsi="Arial Narrow"/>
          <w:b/>
          <w:bCs/>
          <w:sz w:val="24"/>
          <w:szCs w:val="24"/>
          <w:u w:val="single"/>
        </w:rPr>
      </w:pPr>
      <w:r w:rsidRPr="00883BFC">
        <w:rPr>
          <w:rFonts w:ascii="Arial Narrow" w:hAnsi="Arial Narrow"/>
          <w:b/>
          <w:bCs/>
          <w:sz w:val="24"/>
          <w:szCs w:val="24"/>
          <w:u w:val="single"/>
        </w:rPr>
        <w:t>Acople flexible NEMA 4</w:t>
      </w:r>
    </w:p>
    <w:p w14:paraId="7E63B1C5" w14:textId="77777777" w:rsidR="00CE36C0" w:rsidRPr="00883BFC" w:rsidRDefault="00CE36C0" w:rsidP="00CE36C0">
      <w:pPr>
        <w:numPr>
          <w:ilvl w:val="0"/>
          <w:numId w:val="9"/>
        </w:numPr>
        <w:tabs>
          <w:tab w:val="left" w:pos="0"/>
        </w:tabs>
        <w:rPr>
          <w:rFonts w:ascii="Arial Narrow" w:hAnsi="Arial Narrow"/>
          <w:sz w:val="24"/>
          <w:szCs w:val="24"/>
        </w:rPr>
      </w:pPr>
      <w:r w:rsidRPr="00883BFC">
        <w:rPr>
          <w:rFonts w:ascii="Arial Narrow" w:hAnsi="Arial Narrow"/>
          <w:sz w:val="24"/>
          <w:szCs w:val="24"/>
        </w:rPr>
        <w:t>Las corazas flexibles (</w:t>
      </w:r>
      <w:proofErr w:type="spellStart"/>
      <w:r w:rsidRPr="00883BFC">
        <w:rPr>
          <w:rFonts w:ascii="Arial Narrow" w:hAnsi="Arial Narrow"/>
          <w:sz w:val="24"/>
          <w:szCs w:val="24"/>
        </w:rPr>
        <w:t>liquit</w:t>
      </w:r>
      <w:proofErr w:type="spellEnd"/>
      <w:r w:rsidRPr="00883BFC">
        <w:rPr>
          <w:rFonts w:ascii="Arial Narrow" w:hAnsi="Arial Narrow"/>
          <w:sz w:val="24"/>
          <w:szCs w:val="24"/>
        </w:rPr>
        <w:t xml:space="preserve"> </w:t>
      </w:r>
      <w:proofErr w:type="spellStart"/>
      <w:r w:rsidRPr="00883BFC">
        <w:rPr>
          <w:rFonts w:ascii="Arial Narrow" w:hAnsi="Arial Narrow"/>
          <w:sz w:val="24"/>
          <w:szCs w:val="24"/>
        </w:rPr>
        <w:t>Tight</w:t>
      </w:r>
      <w:proofErr w:type="spellEnd"/>
      <w:r w:rsidRPr="00883BFC">
        <w:rPr>
          <w:rFonts w:ascii="Arial Narrow" w:hAnsi="Arial Narrow"/>
          <w:sz w:val="24"/>
          <w:szCs w:val="24"/>
        </w:rPr>
        <w:t xml:space="preserve">) deberán ser de </w:t>
      </w:r>
      <w:proofErr w:type="spellStart"/>
      <w:r w:rsidRPr="00883BFC">
        <w:rPr>
          <w:rFonts w:ascii="Arial Narrow" w:hAnsi="Arial Narrow"/>
          <w:sz w:val="24"/>
          <w:szCs w:val="24"/>
        </w:rPr>
        <w:t>conduit</w:t>
      </w:r>
      <w:proofErr w:type="spellEnd"/>
      <w:r w:rsidRPr="00883BFC">
        <w:rPr>
          <w:rFonts w:ascii="Arial Narrow" w:hAnsi="Arial Narrow"/>
          <w:sz w:val="24"/>
          <w:szCs w:val="24"/>
        </w:rPr>
        <w:t xml:space="preserve"> en carcaza flexible a prueba de agua, con alma de acero galvanizado, revestido exteriormente en polivinilo clorhídrico por extrusión.</w:t>
      </w:r>
    </w:p>
    <w:p w14:paraId="51A7CE33" w14:textId="77777777" w:rsidR="00CE36C0" w:rsidRPr="00883BFC" w:rsidRDefault="00CE36C0" w:rsidP="00CE36C0">
      <w:pPr>
        <w:numPr>
          <w:ilvl w:val="0"/>
          <w:numId w:val="9"/>
        </w:numPr>
        <w:tabs>
          <w:tab w:val="left" w:pos="0"/>
        </w:tabs>
        <w:rPr>
          <w:rFonts w:ascii="Arial Narrow" w:hAnsi="Arial Narrow"/>
          <w:sz w:val="24"/>
          <w:szCs w:val="24"/>
        </w:rPr>
      </w:pPr>
      <w:r w:rsidRPr="00883BFC">
        <w:rPr>
          <w:rFonts w:ascii="Arial Narrow" w:hAnsi="Arial Narrow"/>
          <w:sz w:val="24"/>
          <w:szCs w:val="24"/>
        </w:rPr>
        <w:t>El diámetro y la longitud de los acoples flexibles serán indicados en la requisición.</w:t>
      </w:r>
    </w:p>
    <w:p w14:paraId="2D9E4947" w14:textId="77777777" w:rsidR="00CE36C0" w:rsidRPr="00883BFC" w:rsidRDefault="00CE36C0" w:rsidP="00CE36C0">
      <w:pPr>
        <w:numPr>
          <w:ilvl w:val="0"/>
          <w:numId w:val="9"/>
        </w:numPr>
        <w:tabs>
          <w:tab w:val="left" w:pos="0"/>
        </w:tabs>
        <w:rPr>
          <w:rFonts w:ascii="Arial Narrow" w:hAnsi="Arial Narrow"/>
          <w:sz w:val="24"/>
          <w:szCs w:val="24"/>
        </w:rPr>
      </w:pPr>
      <w:r w:rsidRPr="00883BFC">
        <w:rPr>
          <w:rFonts w:ascii="Arial Narrow" w:hAnsi="Arial Narrow"/>
          <w:sz w:val="24"/>
          <w:szCs w:val="24"/>
        </w:rPr>
        <w:lastRenderedPageBreak/>
        <w:t>Se podrán fabricar con terminales rectos o curvos según se requiera en la requisición.</w:t>
      </w:r>
    </w:p>
    <w:p w14:paraId="2C6DFEF6" w14:textId="77777777" w:rsidR="00CE36C0" w:rsidRPr="00883BFC" w:rsidRDefault="00CE36C0" w:rsidP="00CE36C0">
      <w:pPr>
        <w:rPr>
          <w:rFonts w:ascii="Arial Narrow" w:hAnsi="Arial Narrow"/>
          <w:sz w:val="24"/>
          <w:szCs w:val="24"/>
        </w:rPr>
      </w:pPr>
    </w:p>
    <w:p w14:paraId="12DAF8DD" w14:textId="77777777" w:rsidR="00CE36C0" w:rsidRPr="00883BFC" w:rsidRDefault="00CE36C0" w:rsidP="00CE36C0">
      <w:pPr>
        <w:rPr>
          <w:rFonts w:ascii="Arial Narrow" w:hAnsi="Arial Narrow"/>
          <w:b/>
          <w:bCs/>
          <w:sz w:val="24"/>
          <w:szCs w:val="24"/>
          <w:u w:val="single"/>
        </w:rPr>
      </w:pPr>
      <w:r w:rsidRPr="00883BFC">
        <w:rPr>
          <w:rFonts w:ascii="Arial Narrow" w:hAnsi="Arial Narrow"/>
          <w:b/>
          <w:bCs/>
          <w:sz w:val="24"/>
          <w:szCs w:val="24"/>
          <w:u w:val="single"/>
        </w:rPr>
        <w:t>Reducciones, uniones, boquillas y tapones</w:t>
      </w:r>
    </w:p>
    <w:p w14:paraId="7589F36C" w14:textId="77777777" w:rsidR="00CE36C0" w:rsidRPr="00883BFC" w:rsidRDefault="00CE36C0" w:rsidP="00CE36C0">
      <w:pPr>
        <w:numPr>
          <w:ilvl w:val="0"/>
          <w:numId w:val="9"/>
        </w:numPr>
        <w:tabs>
          <w:tab w:val="left" w:pos="0"/>
        </w:tabs>
        <w:rPr>
          <w:rFonts w:ascii="Arial Narrow" w:hAnsi="Arial Narrow"/>
          <w:sz w:val="24"/>
          <w:szCs w:val="24"/>
        </w:rPr>
      </w:pPr>
      <w:r w:rsidRPr="00883BFC">
        <w:rPr>
          <w:rFonts w:ascii="Arial Narrow" w:hAnsi="Arial Narrow"/>
          <w:sz w:val="24"/>
          <w:szCs w:val="24"/>
        </w:rPr>
        <w:t xml:space="preserve">Las reducciones serán fabricadas en acero, con acabados en cincado electrolítico, tendrán rosca NPT, y podrán ser de los siguientes tipos: Diámetro mayor macho – diámetro menor hembra (tipo </w:t>
      </w:r>
      <w:proofErr w:type="spellStart"/>
      <w:r w:rsidRPr="00883BFC">
        <w:rPr>
          <w:rFonts w:ascii="Arial Narrow" w:hAnsi="Arial Narrow"/>
          <w:sz w:val="24"/>
          <w:szCs w:val="24"/>
        </w:rPr>
        <w:t>Bushing</w:t>
      </w:r>
      <w:proofErr w:type="spellEnd"/>
      <w:r w:rsidRPr="00883BFC">
        <w:rPr>
          <w:rFonts w:ascii="Arial Narrow" w:hAnsi="Arial Narrow"/>
          <w:sz w:val="24"/>
          <w:szCs w:val="24"/>
        </w:rPr>
        <w:t>), diámetro mayor hembra – diámetro menor hembra (tipo copa) y diámetro mayor hembra – diámetro menor macho.</w:t>
      </w:r>
    </w:p>
    <w:p w14:paraId="484C7ED4" w14:textId="77777777" w:rsidR="00CE36C0" w:rsidRPr="00883BFC" w:rsidRDefault="00CE36C0" w:rsidP="00CE36C0">
      <w:pPr>
        <w:numPr>
          <w:ilvl w:val="0"/>
          <w:numId w:val="9"/>
        </w:numPr>
        <w:tabs>
          <w:tab w:val="left" w:pos="0"/>
        </w:tabs>
        <w:rPr>
          <w:rFonts w:ascii="Arial Narrow" w:hAnsi="Arial Narrow"/>
          <w:sz w:val="24"/>
          <w:szCs w:val="24"/>
        </w:rPr>
      </w:pPr>
      <w:r w:rsidRPr="00883BFC">
        <w:rPr>
          <w:rFonts w:ascii="Arial Narrow" w:hAnsi="Arial Narrow"/>
          <w:sz w:val="24"/>
          <w:szCs w:val="24"/>
        </w:rPr>
        <w:t>Los tapones serán fabricados en hierro maleable, con acabados en cincado electrolítico y estarán provistos con cuadrante externo para apriete mediante llave fija, tendrán rosca NPT y serán del tipo macho.</w:t>
      </w:r>
    </w:p>
    <w:p w14:paraId="39AA69F3" w14:textId="77777777" w:rsidR="00CE36C0" w:rsidRPr="00883BFC" w:rsidRDefault="00CE36C0" w:rsidP="00CE36C0">
      <w:pPr>
        <w:numPr>
          <w:ilvl w:val="0"/>
          <w:numId w:val="9"/>
        </w:numPr>
        <w:tabs>
          <w:tab w:val="left" w:pos="0"/>
        </w:tabs>
        <w:rPr>
          <w:rFonts w:ascii="Arial Narrow" w:hAnsi="Arial Narrow"/>
          <w:sz w:val="24"/>
          <w:szCs w:val="24"/>
        </w:rPr>
      </w:pPr>
      <w:r w:rsidRPr="00883BFC">
        <w:rPr>
          <w:rFonts w:ascii="Arial Narrow" w:hAnsi="Arial Narrow"/>
          <w:sz w:val="24"/>
          <w:szCs w:val="24"/>
        </w:rPr>
        <w:t>El cuerpo de la boquilla terminal será fabricado en aluminio o acero según se especifique en la requisición, estarán provistas con conector para puesta a tierra en bronce cuando se requiera, el tipo de rosca será NPT, el acabado será cincado electrolítico para las boquillas en acero y en natural para las boquillas en aluminio.</w:t>
      </w:r>
    </w:p>
    <w:p w14:paraId="59AF6E6F" w14:textId="77777777" w:rsidR="00CE36C0" w:rsidRPr="00883BFC" w:rsidRDefault="00CE36C0" w:rsidP="00CE36C0">
      <w:pPr>
        <w:numPr>
          <w:ilvl w:val="0"/>
          <w:numId w:val="9"/>
        </w:numPr>
        <w:tabs>
          <w:tab w:val="left" w:pos="0"/>
        </w:tabs>
        <w:rPr>
          <w:rFonts w:ascii="Arial Narrow" w:hAnsi="Arial Narrow"/>
          <w:sz w:val="24"/>
          <w:szCs w:val="24"/>
        </w:rPr>
      </w:pPr>
      <w:r w:rsidRPr="00883BFC">
        <w:rPr>
          <w:rFonts w:ascii="Arial Narrow" w:hAnsi="Arial Narrow"/>
          <w:sz w:val="24"/>
          <w:szCs w:val="24"/>
        </w:rPr>
        <w:t>Las contratuercas serán fabricadas en acero o fundición de aluminio y su acabado será en acero cincado o aluminio natural según se especifique en la requisición.</w:t>
      </w:r>
    </w:p>
    <w:p w14:paraId="3A2C8C64" w14:textId="77777777" w:rsidR="00CE36C0" w:rsidRPr="00883BFC" w:rsidRDefault="00CE36C0" w:rsidP="00CE36C0">
      <w:pPr>
        <w:numPr>
          <w:ilvl w:val="0"/>
          <w:numId w:val="9"/>
        </w:numPr>
        <w:tabs>
          <w:tab w:val="left" w:pos="0"/>
        </w:tabs>
        <w:rPr>
          <w:rFonts w:ascii="Arial Narrow" w:hAnsi="Arial Narrow"/>
          <w:sz w:val="24"/>
          <w:szCs w:val="24"/>
        </w:rPr>
      </w:pPr>
      <w:r w:rsidRPr="00883BFC">
        <w:rPr>
          <w:rFonts w:ascii="Arial Narrow" w:hAnsi="Arial Narrow"/>
          <w:sz w:val="24"/>
          <w:szCs w:val="24"/>
        </w:rPr>
        <w:t xml:space="preserve">Las grapas para soportar la tubería </w:t>
      </w:r>
      <w:proofErr w:type="spellStart"/>
      <w:r w:rsidRPr="00883BFC">
        <w:rPr>
          <w:rFonts w:ascii="Arial Narrow" w:hAnsi="Arial Narrow"/>
          <w:sz w:val="24"/>
          <w:szCs w:val="24"/>
        </w:rPr>
        <w:t>conduit</w:t>
      </w:r>
      <w:proofErr w:type="spellEnd"/>
      <w:r w:rsidRPr="00883BFC">
        <w:rPr>
          <w:rFonts w:ascii="Arial Narrow" w:hAnsi="Arial Narrow"/>
          <w:sz w:val="24"/>
          <w:szCs w:val="24"/>
        </w:rPr>
        <w:t xml:space="preserve"> serán fabricadas en lámina de acero o en fundición de aluminio según se especifique en la requisición.</w:t>
      </w:r>
    </w:p>
    <w:p w14:paraId="5A1299AA" w14:textId="77777777" w:rsidR="00CE36C0" w:rsidRPr="00883BFC" w:rsidRDefault="00CE36C0" w:rsidP="00CE36C0">
      <w:pPr>
        <w:rPr>
          <w:rFonts w:ascii="Arial Narrow" w:hAnsi="Arial Narrow"/>
          <w:sz w:val="24"/>
          <w:szCs w:val="24"/>
        </w:rPr>
      </w:pPr>
    </w:p>
    <w:p w14:paraId="169DF796" w14:textId="77777777" w:rsidR="00CE36C0" w:rsidRPr="00883BFC" w:rsidRDefault="00CE36C0" w:rsidP="00CE36C0">
      <w:pPr>
        <w:rPr>
          <w:rFonts w:ascii="Arial Narrow" w:hAnsi="Arial Narrow"/>
          <w:b/>
          <w:bCs/>
          <w:sz w:val="24"/>
          <w:szCs w:val="24"/>
          <w:u w:val="single"/>
        </w:rPr>
      </w:pPr>
      <w:proofErr w:type="spellStart"/>
      <w:r w:rsidRPr="00883BFC">
        <w:rPr>
          <w:rFonts w:ascii="Arial Narrow" w:hAnsi="Arial Narrow"/>
          <w:b/>
          <w:bCs/>
          <w:sz w:val="24"/>
          <w:szCs w:val="24"/>
          <w:u w:val="single"/>
        </w:rPr>
        <w:t>Conduletas</w:t>
      </w:r>
      <w:proofErr w:type="spellEnd"/>
      <w:r w:rsidRPr="00883BFC">
        <w:rPr>
          <w:rFonts w:ascii="Arial Narrow" w:hAnsi="Arial Narrow"/>
          <w:b/>
          <w:bCs/>
          <w:sz w:val="24"/>
          <w:szCs w:val="24"/>
          <w:u w:val="single"/>
        </w:rPr>
        <w:t xml:space="preserve"> NEMA 4</w:t>
      </w:r>
    </w:p>
    <w:p w14:paraId="452FED64" w14:textId="77777777" w:rsidR="00CE36C0" w:rsidRPr="00883BFC" w:rsidRDefault="00CE36C0" w:rsidP="00CE36C0">
      <w:pPr>
        <w:numPr>
          <w:ilvl w:val="0"/>
          <w:numId w:val="9"/>
        </w:numPr>
        <w:tabs>
          <w:tab w:val="left" w:pos="0"/>
        </w:tabs>
        <w:rPr>
          <w:rFonts w:ascii="Arial Narrow" w:hAnsi="Arial Narrow"/>
          <w:sz w:val="24"/>
          <w:szCs w:val="24"/>
        </w:rPr>
      </w:pPr>
      <w:r w:rsidRPr="00883BFC">
        <w:rPr>
          <w:rFonts w:ascii="Arial Narrow" w:hAnsi="Arial Narrow"/>
          <w:sz w:val="24"/>
          <w:szCs w:val="24"/>
        </w:rPr>
        <w:t xml:space="preserve">Las </w:t>
      </w:r>
      <w:proofErr w:type="spellStart"/>
      <w:r w:rsidRPr="00883BFC">
        <w:rPr>
          <w:rFonts w:ascii="Arial Narrow" w:hAnsi="Arial Narrow"/>
          <w:sz w:val="24"/>
          <w:szCs w:val="24"/>
        </w:rPr>
        <w:t>conduletas</w:t>
      </w:r>
      <w:proofErr w:type="spellEnd"/>
      <w:r w:rsidRPr="00883BFC">
        <w:rPr>
          <w:rFonts w:ascii="Arial Narrow" w:hAnsi="Arial Narrow"/>
          <w:sz w:val="24"/>
          <w:szCs w:val="24"/>
        </w:rPr>
        <w:t xml:space="preserve"> serán a prueba de polvo, lluvia, chorros de agua, intemperie y corrosión.</w:t>
      </w:r>
    </w:p>
    <w:p w14:paraId="5AB2DC22" w14:textId="77777777" w:rsidR="00CE36C0" w:rsidRPr="00883BFC" w:rsidRDefault="00CE36C0" w:rsidP="00CE36C0">
      <w:pPr>
        <w:numPr>
          <w:ilvl w:val="0"/>
          <w:numId w:val="9"/>
        </w:numPr>
        <w:tabs>
          <w:tab w:val="left" w:pos="0"/>
        </w:tabs>
        <w:rPr>
          <w:rFonts w:ascii="Arial Narrow" w:hAnsi="Arial Narrow"/>
          <w:sz w:val="24"/>
          <w:szCs w:val="24"/>
        </w:rPr>
      </w:pPr>
      <w:r w:rsidRPr="00883BFC">
        <w:rPr>
          <w:rFonts w:ascii="Arial Narrow" w:hAnsi="Arial Narrow"/>
          <w:sz w:val="24"/>
          <w:szCs w:val="24"/>
        </w:rPr>
        <w:t xml:space="preserve">El cuerpo de la </w:t>
      </w:r>
      <w:proofErr w:type="spellStart"/>
      <w:r w:rsidRPr="00883BFC">
        <w:rPr>
          <w:rFonts w:ascii="Arial Narrow" w:hAnsi="Arial Narrow"/>
          <w:sz w:val="24"/>
          <w:szCs w:val="24"/>
        </w:rPr>
        <w:t>conduleta</w:t>
      </w:r>
      <w:proofErr w:type="spellEnd"/>
      <w:r w:rsidRPr="00883BFC">
        <w:rPr>
          <w:rFonts w:ascii="Arial Narrow" w:hAnsi="Arial Narrow"/>
          <w:sz w:val="24"/>
          <w:szCs w:val="24"/>
        </w:rPr>
        <w:t xml:space="preserve"> será construido en fundición de aluminio libre de cobre.</w:t>
      </w:r>
    </w:p>
    <w:p w14:paraId="1AB3F725" w14:textId="77777777" w:rsidR="00CE36C0" w:rsidRPr="00883BFC" w:rsidRDefault="00CE36C0" w:rsidP="00CE36C0">
      <w:pPr>
        <w:numPr>
          <w:ilvl w:val="0"/>
          <w:numId w:val="9"/>
        </w:numPr>
        <w:tabs>
          <w:tab w:val="left" w:pos="0"/>
        </w:tabs>
        <w:rPr>
          <w:rFonts w:ascii="Arial Narrow" w:hAnsi="Arial Narrow"/>
          <w:sz w:val="24"/>
          <w:szCs w:val="24"/>
        </w:rPr>
      </w:pPr>
      <w:r w:rsidRPr="00883BFC">
        <w:rPr>
          <w:rFonts w:ascii="Arial Narrow" w:hAnsi="Arial Narrow"/>
          <w:sz w:val="24"/>
          <w:szCs w:val="24"/>
        </w:rPr>
        <w:t xml:space="preserve">Las tapas de las </w:t>
      </w:r>
      <w:proofErr w:type="spellStart"/>
      <w:r w:rsidRPr="00883BFC">
        <w:rPr>
          <w:rFonts w:ascii="Arial Narrow" w:hAnsi="Arial Narrow"/>
          <w:sz w:val="24"/>
          <w:szCs w:val="24"/>
        </w:rPr>
        <w:t>conduletas</w:t>
      </w:r>
      <w:proofErr w:type="spellEnd"/>
      <w:r w:rsidRPr="00883BFC">
        <w:rPr>
          <w:rFonts w:ascii="Arial Narrow" w:hAnsi="Arial Narrow"/>
          <w:sz w:val="24"/>
          <w:szCs w:val="24"/>
        </w:rPr>
        <w:t xml:space="preserve"> serán fabricadas en fundición de aluminio libre de cobre para los diámetros de 2” a 4”, para los diámetros de ½” a 1 ½” serán fabricadas en lámina de CR cincada.</w:t>
      </w:r>
    </w:p>
    <w:p w14:paraId="051D0469" w14:textId="77777777" w:rsidR="00CE36C0" w:rsidRPr="00883BFC" w:rsidRDefault="00CE36C0" w:rsidP="00CE36C0">
      <w:pPr>
        <w:numPr>
          <w:ilvl w:val="0"/>
          <w:numId w:val="9"/>
        </w:numPr>
        <w:tabs>
          <w:tab w:val="left" w:pos="0"/>
        </w:tabs>
        <w:rPr>
          <w:rFonts w:ascii="Arial Narrow" w:hAnsi="Arial Narrow"/>
          <w:sz w:val="24"/>
          <w:szCs w:val="24"/>
        </w:rPr>
      </w:pPr>
      <w:r w:rsidRPr="00883BFC">
        <w:rPr>
          <w:rFonts w:ascii="Arial Narrow" w:hAnsi="Arial Narrow"/>
          <w:sz w:val="24"/>
          <w:szCs w:val="24"/>
        </w:rPr>
        <w:t>Deberán llevar empaque de neopreno y tornillos en acero inoxidable.</w:t>
      </w:r>
    </w:p>
    <w:p w14:paraId="453EEBF0" w14:textId="77777777" w:rsidR="00CE36C0" w:rsidRPr="00883BFC" w:rsidRDefault="00CE36C0" w:rsidP="00CE36C0">
      <w:pPr>
        <w:numPr>
          <w:ilvl w:val="0"/>
          <w:numId w:val="9"/>
        </w:numPr>
        <w:tabs>
          <w:tab w:val="left" w:pos="0"/>
        </w:tabs>
        <w:rPr>
          <w:rFonts w:ascii="Arial Narrow" w:hAnsi="Arial Narrow"/>
          <w:sz w:val="24"/>
          <w:szCs w:val="24"/>
        </w:rPr>
      </w:pPr>
      <w:r w:rsidRPr="00883BFC">
        <w:rPr>
          <w:rFonts w:ascii="Arial Narrow" w:hAnsi="Arial Narrow"/>
          <w:sz w:val="24"/>
          <w:szCs w:val="24"/>
        </w:rPr>
        <w:t>No deben presentar bordes cortantes, rebabas o salientes que puedan dañar el aislamiento o cubierta de los conductores.</w:t>
      </w:r>
    </w:p>
    <w:p w14:paraId="19EE2E15" w14:textId="77777777" w:rsidR="00CE36C0" w:rsidRPr="00883BFC" w:rsidRDefault="00CE36C0" w:rsidP="00CE36C0">
      <w:pPr>
        <w:numPr>
          <w:ilvl w:val="0"/>
          <w:numId w:val="9"/>
        </w:numPr>
        <w:tabs>
          <w:tab w:val="left" w:pos="0"/>
        </w:tabs>
        <w:rPr>
          <w:rFonts w:ascii="Arial Narrow" w:hAnsi="Arial Narrow"/>
          <w:sz w:val="24"/>
          <w:szCs w:val="24"/>
        </w:rPr>
      </w:pPr>
      <w:r w:rsidRPr="00883BFC">
        <w:rPr>
          <w:rFonts w:ascii="Arial Narrow" w:hAnsi="Arial Narrow"/>
          <w:sz w:val="24"/>
          <w:szCs w:val="24"/>
        </w:rPr>
        <w:t xml:space="preserve">El tipo de rosca de las </w:t>
      </w:r>
      <w:proofErr w:type="spellStart"/>
      <w:r w:rsidRPr="00883BFC">
        <w:rPr>
          <w:rFonts w:ascii="Arial Narrow" w:hAnsi="Arial Narrow"/>
          <w:sz w:val="24"/>
          <w:szCs w:val="24"/>
        </w:rPr>
        <w:t>conduletas</w:t>
      </w:r>
      <w:proofErr w:type="spellEnd"/>
      <w:r w:rsidRPr="00883BFC">
        <w:rPr>
          <w:rFonts w:ascii="Arial Narrow" w:hAnsi="Arial Narrow"/>
          <w:sz w:val="24"/>
          <w:szCs w:val="24"/>
        </w:rPr>
        <w:t xml:space="preserve"> será NPT.</w:t>
      </w:r>
    </w:p>
    <w:p w14:paraId="616A9193" w14:textId="77777777" w:rsidR="00CE36C0" w:rsidRPr="00883BFC" w:rsidRDefault="00CE36C0" w:rsidP="00CE36C0">
      <w:pPr>
        <w:numPr>
          <w:ilvl w:val="0"/>
          <w:numId w:val="9"/>
        </w:numPr>
        <w:tabs>
          <w:tab w:val="left" w:pos="0"/>
        </w:tabs>
        <w:rPr>
          <w:rFonts w:ascii="Arial Narrow" w:hAnsi="Arial Narrow"/>
          <w:sz w:val="24"/>
          <w:szCs w:val="24"/>
        </w:rPr>
      </w:pPr>
      <w:r w:rsidRPr="00883BFC">
        <w:rPr>
          <w:rFonts w:ascii="Arial Narrow" w:hAnsi="Arial Narrow"/>
          <w:sz w:val="24"/>
          <w:szCs w:val="24"/>
        </w:rPr>
        <w:t xml:space="preserve">Se utilizarán </w:t>
      </w:r>
      <w:proofErr w:type="spellStart"/>
      <w:r w:rsidRPr="00883BFC">
        <w:rPr>
          <w:rFonts w:ascii="Arial Narrow" w:hAnsi="Arial Narrow"/>
          <w:sz w:val="24"/>
          <w:szCs w:val="24"/>
        </w:rPr>
        <w:t>conduletas</w:t>
      </w:r>
      <w:proofErr w:type="spellEnd"/>
      <w:r w:rsidRPr="00883BFC">
        <w:rPr>
          <w:rFonts w:ascii="Arial Narrow" w:hAnsi="Arial Narrow"/>
          <w:sz w:val="24"/>
          <w:szCs w:val="24"/>
        </w:rPr>
        <w:t xml:space="preserve"> según la disposición de sus accesorios de los siguientes tipos: LB, T, C, LL, X, LR.</w:t>
      </w:r>
    </w:p>
    <w:p w14:paraId="505FAC36" w14:textId="77777777" w:rsidR="00CE36C0" w:rsidRPr="00883BFC" w:rsidRDefault="00CE36C0" w:rsidP="00CE36C0">
      <w:pPr>
        <w:rPr>
          <w:rFonts w:ascii="Arial Narrow" w:hAnsi="Arial Narrow"/>
          <w:sz w:val="24"/>
          <w:szCs w:val="24"/>
        </w:rPr>
      </w:pPr>
    </w:p>
    <w:p w14:paraId="015E7E78" w14:textId="77777777" w:rsidR="00CE36C0" w:rsidRPr="00883BFC" w:rsidRDefault="00CE36C0" w:rsidP="00CE36C0">
      <w:pPr>
        <w:rPr>
          <w:rFonts w:ascii="Arial Narrow" w:hAnsi="Arial Narrow"/>
          <w:b/>
          <w:bCs/>
          <w:sz w:val="24"/>
          <w:szCs w:val="24"/>
          <w:u w:val="single"/>
        </w:rPr>
      </w:pPr>
      <w:r w:rsidRPr="00883BFC">
        <w:rPr>
          <w:rFonts w:ascii="Arial Narrow" w:hAnsi="Arial Narrow"/>
          <w:b/>
          <w:bCs/>
          <w:sz w:val="24"/>
          <w:szCs w:val="24"/>
          <w:u w:val="single"/>
        </w:rPr>
        <w:t xml:space="preserve">Cajas de derivación, conexión e inspección NEMA 4 </w:t>
      </w:r>
    </w:p>
    <w:p w14:paraId="212675D2" w14:textId="77777777" w:rsidR="00CE36C0" w:rsidRPr="00883BFC" w:rsidRDefault="00CE36C0" w:rsidP="00CE36C0">
      <w:pPr>
        <w:numPr>
          <w:ilvl w:val="0"/>
          <w:numId w:val="9"/>
        </w:numPr>
        <w:tabs>
          <w:tab w:val="left" w:pos="0"/>
        </w:tabs>
        <w:rPr>
          <w:rFonts w:ascii="Arial Narrow" w:hAnsi="Arial Narrow"/>
          <w:sz w:val="24"/>
          <w:szCs w:val="24"/>
        </w:rPr>
      </w:pPr>
      <w:r w:rsidRPr="00883BFC">
        <w:rPr>
          <w:rFonts w:ascii="Arial Narrow" w:hAnsi="Arial Narrow"/>
          <w:sz w:val="24"/>
          <w:szCs w:val="24"/>
        </w:rPr>
        <w:t>Las cajas serán aptas para instalar en áreas a prueba de polvo, lluvia, chorros de agua, intemperie y corrosión.</w:t>
      </w:r>
    </w:p>
    <w:p w14:paraId="5B82C3EB" w14:textId="77777777" w:rsidR="00CE36C0" w:rsidRPr="00883BFC" w:rsidRDefault="00CE36C0" w:rsidP="00CE36C0">
      <w:pPr>
        <w:numPr>
          <w:ilvl w:val="0"/>
          <w:numId w:val="9"/>
        </w:numPr>
        <w:tabs>
          <w:tab w:val="left" w:pos="0"/>
        </w:tabs>
        <w:rPr>
          <w:rFonts w:ascii="Arial Narrow" w:hAnsi="Arial Narrow"/>
          <w:sz w:val="24"/>
          <w:szCs w:val="24"/>
        </w:rPr>
      </w:pPr>
      <w:r w:rsidRPr="00883BFC">
        <w:rPr>
          <w:rFonts w:ascii="Arial Narrow" w:hAnsi="Arial Narrow"/>
          <w:sz w:val="24"/>
          <w:szCs w:val="24"/>
        </w:rPr>
        <w:t>El cuerpo y la tapa serán en fundición de aluminio libre de cobre.</w:t>
      </w:r>
    </w:p>
    <w:p w14:paraId="42A2F06A" w14:textId="77777777" w:rsidR="00CE36C0" w:rsidRPr="00883BFC" w:rsidRDefault="00CE36C0" w:rsidP="00CE36C0">
      <w:pPr>
        <w:numPr>
          <w:ilvl w:val="0"/>
          <w:numId w:val="9"/>
        </w:numPr>
        <w:tabs>
          <w:tab w:val="left" w:pos="0"/>
        </w:tabs>
        <w:rPr>
          <w:rFonts w:ascii="Arial Narrow" w:hAnsi="Arial Narrow"/>
          <w:sz w:val="24"/>
          <w:szCs w:val="24"/>
        </w:rPr>
      </w:pPr>
      <w:r w:rsidRPr="00883BFC">
        <w:rPr>
          <w:rFonts w:ascii="Arial Narrow" w:hAnsi="Arial Narrow"/>
          <w:sz w:val="24"/>
          <w:szCs w:val="24"/>
        </w:rPr>
        <w:t>La tapa será desmontable completamente y será ajustada a la base por tornillos de acero inoxidable de cabeza hexagonal.</w:t>
      </w:r>
    </w:p>
    <w:p w14:paraId="7FEDF329" w14:textId="77777777" w:rsidR="00CE36C0" w:rsidRPr="00883BFC" w:rsidRDefault="00CE36C0" w:rsidP="00CE36C0">
      <w:pPr>
        <w:numPr>
          <w:ilvl w:val="0"/>
          <w:numId w:val="9"/>
        </w:numPr>
        <w:tabs>
          <w:tab w:val="left" w:pos="0"/>
        </w:tabs>
        <w:rPr>
          <w:rFonts w:ascii="Arial Narrow" w:hAnsi="Arial Narrow"/>
          <w:sz w:val="24"/>
          <w:szCs w:val="24"/>
        </w:rPr>
      </w:pPr>
      <w:r w:rsidRPr="00883BFC">
        <w:rPr>
          <w:rFonts w:ascii="Arial Narrow" w:hAnsi="Arial Narrow"/>
          <w:sz w:val="24"/>
          <w:szCs w:val="24"/>
        </w:rPr>
        <w:t>Las superficies internas serán lisas, sin rebordes, filos o protuberancias que causen daño a los aislamientos de los cables.</w:t>
      </w:r>
    </w:p>
    <w:p w14:paraId="6696783C" w14:textId="77777777" w:rsidR="00CE36C0" w:rsidRPr="00883BFC" w:rsidRDefault="00CE36C0" w:rsidP="00CE36C0">
      <w:pPr>
        <w:numPr>
          <w:ilvl w:val="0"/>
          <w:numId w:val="9"/>
        </w:numPr>
        <w:tabs>
          <w:tab w:val="left" w:pos="0"/>
        </w:tabs>
        <w:rPr>
          <w:rFonts w:ascii="Arial Narrow" w:hAnsi="Arial Narrow"/>
          <w:sz w:val="24"/>
          <w:szCs w:val="24"/>
        </w:rPr>
      </w:pPr>
      <w:r w:rsidRPr="00883BFC">
        <w:rPr>
          <w:rFonts w:ascii="Arial Narrow" w:hAnsi="Arial Narrow"/>
          <w:sz w:val="24"/>
          <w:szCs w:val="24"/>
        </w:rPr>
        <w:t>Toda caja deberá traer un terminal de puesta a tierra en bronce latón.</w:t>
      </w:r>
    </w:p>
    <w:p w14:paraId="358F77E1" w14:textId="77777777" w:rsidR="00CE36C0" w:rsidRPr="00883BFC" w:rsidRDefault="00CE36C0" w:rsidP="00CE36C0">
      <w:pPr>
        <w:numPr>
          <w:ilvl w:val="0"/>
          <w:numId w:val="9"/>
        </w:numPr>
        <w:tabs>
          <w:tab w:val="left" w:pos="0"/>
        </w:tabs>
        <w:rPr>
          <w:rFonts w:ascii="Arial Narrow" w:hAnsi="Arial Narrow"/>
          <w:sz w:val="24"/>
          <w:szCs w:val="24"/>
        </w:rPr>
      </w:pPr>
      <w:r w:rsidRPr="00883BFC">
        <w:rPr>
          <w:rFonts w:ascii="Arial Narrow" w:hAnsi="Arial Narrow"/>
          <w:sz w:val="24"/>
          <w:szCs w:val="24"/>
        </w:rPr>
        <w:lastRenderedPageBreak/>
        <w:t xml:space="preserve">Deberán llevar </w:t>
      </w:r>
      <w:proofErr w:type="spellStart"/>
      <w:r w:rsidRPr="00883BFC">
        <w:rPr>
          <w:rFonts w:ascii="Arial Narrow" w:hAnsi="Arial Narrow"/>
          <w:sz w:val="24"/>
          <w:szCs w:val="24"/>
        </w:rPr>
        <w:t>O’ring</w:t>
      </w:r>
      <w:proofErr w:type="spellEnd"/>
      <w:r w:rsidRPr="00883BFC">
        <w:rPr>
          <w:rFonts w:ascii="Arial Narrow" w:hAnsi="Arial Narrow"/>
          <w:sz w:val="24"/>
          <w:szCs w:val="24"/>
        </w:rPr>
        <w:t xml:space="preserve"> para permitir la fijación a la tapa o la base sin usar pegantes, dentro de encajonamientos apropiados.</w:t>
      </w:r>
    </w:p>
    <w:p w14:paraId="5BF6C3A9" w14:textId="77777777" w:rsidR="00CE36C0" w:rsidRPr="00883BFC" w:rsidRDefault="00CE36C0" w:rsidP="00CE36C0">
      <w:pPr>
        <w:numPr>
          <w:ilvl w:val="0"/>
          <w:numId w:val="9"/>
        </w:numPr>
        <w:tabs>
          <w:tab w:val="left" w:pos="0"/>
        </w:tabs>
        <w:rPr>
          <w:rFonts w:ascii="Arial Narrow" w:hAnsi="Arial Narrow"/>
          <w:sz w:val="24"/>
          <w:szCs w:val="24"/>
        </w:rPr>
      </w:pPr>
      <w:r w:rsidRPr="00883BFC">
        <w:rPr>
          <w:rFonts w:ascii="Arial Narrow" w:hAnsi="Arial Narrow"/>
          <w:sz w:val="24"/>
          <w:szCs w:val="24"/>
        </w:rPr>
        <w:t>Deberán traer bridas (</w:t>
      </w:r>
      <w:proofErr w:type="spellStart"/>
      <w:r w:rsidRPr="00883BFC">
        <w:rPr>
          <w:rFonts w:ascii="Arial Narrow" w:hAnsi="Arial Narrow"/>
          <w:sz w:val="24"/>
          <w:szCs w:val="24"/>
        </w:rPr>
        <w:t>Hubs</w:t>
      </w:r>
      <w:proofErr w:type="spellEnd"/>
      <w:r w:rsidRPr="00883BFC">
        <w:rPr>
          <w:rFonts w:ascii="Arial Narrow" w:hAnsi="Arial Narrow"/>
          <w:sz w:val="24"/>
          <w:szCs w:val="24"/>
        </w:rPr>
        <w:t xml:space="preserve">) roscadas NPT para entradas y salidas de </w:t>
      </w:r>
      <w:proofErr w:type="spellStart"/>
      <w:r w:rsidRPr="00883BFC">
        <w:rPr>
          <w:rFonts w:ascii="Arial Narrow" w:hAnsi="Arial Narrow"/>
          <w:sz w:val="24"/>
          <w:szCs w:val="24"/>
        </w:rPr>
        <w:t>conduits</w:t>
      </w:r>
      <w:proofErr w:type="spellEnd"/>
      <w:r w:rsidRPr="00883BFC">
        <w:rPr>
          <w:rFonts w:ascii="Arial Narrow" w:hAnsi="Arial Narrow"/>
          <w:sz w:val="24"/>
          <w:szCs w:val="24"/>
        </w:rPr>
        <w:t>. Los números de salidas, entradas y diámetros serán fijados en la requisición.</w:t>
      </w:r>
    </w:p>
    <w:p w14:paraId="24BD0AD4" w14:textId="77777777" w:rsidR="00CE36C0" w:rsidRPr="00883BFC" w:rsidRDefault="00CE36C0" w:rsidP="00CE36C0">
      <w:pPr>
        <w:numPr>
          <w:ilvl w:val="0"/>
          <w:numId w:val="9"/>
        </w:numPr>
        <w:tabs>
          <w:tab w:val="left" w:pos="0"/>
        </w:tabs>
        <w:rPr>
          <w:rFonts w:ascii="Arial Narrow" w:hAnsi="Arial Narrow"/>
          <w:sz w:val="24"/>
          <w:szCs w:val="24"/>
        </w:rPr>
      </w:pPr>
      <w:r w:rsidRPr="00883BFC">
        <w:rPr>
          <w:rFonts w:ascii="Arial Narrow" w:hAnsi="Arial Narrow"/>
          <w:sz w:val="24"/>
          <w:szCs w:val="24"/>
        </w:rPr>
        <w:t>El cuerpo de la caja debe disponer de una válvula de drenaje y respiro en bronce latón.</w:t>
      </w:r>
    </w:p>
    <w:p w14:paraId="03553818" w14:textId="77777777" w:rsidR="00CE36C0" w:rsidRPr="00883BFC" w:rsidRDefault="00CE36C0" w:rsidP="00CE36C0">
      <w:pPr>
        <w:numPr>
          <w:ilvl w:val="0"/>
          <w:numId w:val="9"/>
        </w:numPr>
        <w:tabs>
          <w:tab w:val="left" w:pos="0"/>
        </w:tabs>
        <w:rPr>
          <w:rFonts w:ascii="Arial Narrow" w:hAnsi="Arial Narrow"/>
          <w:sz w:val="24"/>
          <w:szCs w:val="24"/>
        </w:rPr>
      </w:pPr>
      <w:r w:rsidRPr="00883BFC">
        <w:rPr>
          <w:rFonts w:ascii="Arial Narrow" w:hAnsi="Arial Narrow"/>
          <w:sz w:val="24"/>
          <w:szCs w:val="24"/>
        </w:rPr>
        <w:t>La caja deberá disponer de orejas de fijación.</w:t>
      </w:r>
    </w:p>
    <w:p w14:paraId="7755925C" w14:textId="77777777" w:rsidR="00CE36C0" w:rsidRPr="00883BFC" w:rsidRDefault="00CE36C0" w:rsidP="00CE36C0">
      <w:pPr>
        <w:rPr>
          <w:rFonts w:ascii="Arial Narrow" w:hAnsi="Arial Narrow"/>
          <w:sz w:val="24"/>
          <w:szCs w:val="24"/>
        </w:rPr>
      </w:pPr>
    </w:p>
    <w:p w14:paraId="28DCC29F" w14:textId="77777777" w:rsidR="00CE36C0" w:rsidRPr="00883BFC" w:rsidRDefault="00CE36C0" w:rsidP="00CE36C0">
      <w:pPr>
        <w:rPr>
          <w:rFonts w:ascii="Arial Narrow" w:hAnsi="Arial Narrow"/>
          <w:b/>
          <w:bCs/>
          <w:sz w:val="24"/>
          <w:szCs w:val="24"/>
        </w:rPr>
      </w:pPr>
      <w:r w:rsidRPr="00883BFC">
        <w:rPr>
          <w:rFonts w:ascii="Arial Narrow" w:hAnsi="Arial Narrow"/>
          <w:b/>
          <w:bCs/>
          <w:sz w:val="24"/>
          <w:szCs w:val="24"/>
        </w:rPr>
        <w:t xml:space="preserve">PRUEBAS </w:t>
      </w:r>
    </w:p>
    <w:p w14:paraId="3823073C"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Los accesorios estarán sujetos a inspección durante su fabricación.</w:t>
      </w:r>
    </w:p>
    <w:p w14:paraId="32D9487D" w14:textId="77777777" w:rsidR="00CE36C0" w:rsidRPr="00883BFC" w:rsidRDefault="00CE36C0" w:rsidP="00CE36C0">
      <w:pPr>
        <w:rPr>
          <w:rFonts w:ascii="Arial Narrow" w:hAnsi="Arial Narrow"/>
          <w:sz w:val="24"/>
          <w:szCs w:val="24"/>
        </w:rPr>
      </w:pPr>
    </w:p>
    <w:p w14:paraId="54BEA605"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 xml:space="preserve">Cuando los accesorios para </w:t>
      </w:r>
      <w:proofErr w:type="spellStart"/>
      <w:r w:rsidRPr="00883BFC">
        <w:rPr>
          <w:rFonts w:ascii="Arial Narrow" w:hAnsi="Arial Narrow"/>
          <w:sz w:val="24"/>
          <w:szCs w:val="24"/>
        </w:rPr>
        <w:t>conduit</w:t>
      </w:r>
      <w:proofErr w:type="spellEnd"/>
      <w:r w:rsidRPr="00883BFC">
        <w:rPr>
          <w:rFonts w:ascii="Arial Narrow" w:hAnsi="Arial Narrow"/>
          <w:sz w:val="24"/>
          <w:szCs w:val="24"/>
        </w:rPr>
        <w:t xml:space="preserve"> estén totalmente terminados deberán soportar las pruebas estipuladas por la UL 886 y NEMA de cerramientos, inspección visual, ensayo de funcionamiento, para lo cual se presenta un protocolo de pruebas para su aprobación.</w:t>
      </w:r>
    </w:p>
    <w:p w14:paraId="30F3FA04" w14:textId="77777777" w:rsidR="00CE36C0" w:rsidRPr="00883BFC" w:rsidRDefault="00CE36C0" w:rsidP="00CE36C0">
      <w:pPr>
        <w:rPr>
          <w:rFonts w:ascii="Arial Narrow" w:hAnsi="Arial Narrow"/>
          <w:sz w:val="24"/>
          <w:szCs w:val="24"/>
        </w:rPr>
      </w:pPr>
    </w:p>
    <w:p w14:paraId="1ACB2A05"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En general se tendrá en cuenta lo siguiente:</w:t>
      </w:r>
    </w:p>
    <w:p w14:paraId="7F17CEFD" w14:textId="77777777" w:rsidR="00CE36C0" w:rsidRPr="00883BFC" w:rsidRDefault="00CE36C0" w:rsidP="00CE36C0">
      <w:pPr>
        <w:rPr>
          <w:rFonts w:ascii="Arial Narrow" w:hAnsi="Arial Narrow"/>
          <w:sz w:val="24"/>
          <w:szCs w:val="24"/>
        </w:rPr>
      </w:pPr>
    </w:p>
    <w:p w14:paraId="4F6CC38F" w14:textId="77777777" w:rsidR="00CE36C0" w:rsidRPr="00883BFC" w:rsidRDefault="00CE36C0" w:rsidP="00CE36C0">
      <w:pPr>
        <w:numPr>
          <w:ilvl w:val="0"/>
          <w:numId w:val="9"/>
        </w:numPr>
        <w:tabs>
          <w:tab w:val="left" w:pos="0"/>
        </w:tabs>
        <w:rPr>
          <w:rFonts w:ascii="Arial Narrow" w:hAnsi="Arial Narrow"/>
          <w:sz w:val="24"/>
          <w:szCs w:val="24"/>
        </w:rPr>
      </w:pPr>
      <w:r w:rsidRPr="00883BFC">
        <w:rPr>
          <w:rFonts w:ascii="Arial Narrow" w:hAnsi="Arial Narrow"/>
          <w:sz w:val="24"/>
          <w:szCs w:val="24"/>
        </w:rPr>
        <w:t>Terminado</w:t>
      </w:r>
    </w:p>
    <w:p w14:paraId="1A972456" w14:textId="77777777" w:rsidR="00CE36C0" w:rsidRPr="00883BFC" w:rsidRDefault="00CE36C0" w:rsidP="00CE36C0">
      <w:pPr>
        <w:numPr>
          <w:ilvl w:val="0"/>
          <w:numId w:val="9"/>
        </w:numPr>
        <w:tabs>
          <w:tab w:val="left" w:pos="0"/>
        </w:tabs>
        <w:rPr>
          <w:rFonts w:ascii="Arial Narrow" w:hAnsi="Arial Narrow"/>
          <w:sz w:val="24"/>
          <w:szCs w:val="24"/>
        </w:rPr>
      </w:pPr>
      <w:r w:rsidRPr="00883BFC">
        <w:rPr>
          <w:rFonts w:ascii="Arial Narrow" w:hAnsi="Arial Narrow"/>
          <w:sz w:val="24"/>
          <w:szCs w:val="24"/>
        </w:rPr>
        <w:t>Dimensiones</w:t>
      </w:r>
    </w:p>
    <w:p w14:paraId="3359B37C" w14:textId="77777777" w:rsidR="00CE36C0" w:rsidRPr="00883BFC" w:rsidRDefault="00CE36C0" w:rsidP="00CE36C0">
      <w:pPr>
        <w:numPr>
          <w:ilvl w:val="0"/>
          <w:numId w:val="9"/>
        </w:numPr>
        <w:tabs>
          <w:tab w:val="left" w:pos="0"/>
        </w:tabs>
        <w:rPr>
          <w:rFonts w:ascii="Arial Narrow" w:hAnsi="Arial Narrow"/>
          <w:sz w:val="24"/>
          <w:szCs w:val="24"/>
        </w:rPr>
      </w:pPr>
      <w:r w:rsidRPr="00883BFC">
        <w:rPr>
          <w:rFonts w:ascii="Arial Narrow" w:hAnsi="Arial Narrow"/>
          <w:sz w:val="24"/>
          <w:szCs w:val="24"/>
        </w:rPr>
        <w:t>Posición y confrontación de huecos para los tornillos.</w:t>
      </w:r>
    </w:p>
    <w:p w14:paraId="13477763" w14:textId="77777777" w:rsidR="00CE36C0" w:rsidRPr="00883BFC" w:rsidRDefault="00CE36C0" w:rsidP="00CE36C0">
      <w:pPr>
        <w:numPr>
          <w:ilvl w:val="0"/>
          <w:numId w:val="9"/>
        </w:numPr>
        <w:tabs>
          <w:tab w:val="left" w:pos="0"/>
        </w:tabs>
        <w:rPr>
          <w:rFonts w:ascii="Arial Narrow" w:hAnsi="Arial Narrow"/>
          <w:sz w:val="24"/>
          <w:szCs w:val="24"/>
        </w:rPr>
      </w:pPr>
      <w:r w:rsidRPr="00883BFC">
        <w:rPr>
          <w:rFonts w:ascii="Arial Narrow" w:hAnsi="Arial Narrow"/>
          <w:sz w:val="24"/>
          <w:szCs w:val="24"/>
        </w:rPr>
        <w:t>Defectos en los empaques.</w:t>
      </w:r>
    </w:p>
    <w:p w14:paraId="37BBD48D" w14:textId="77777777" w:rsidR="00CE36C0" w:rsidRPr="00883BFC" w:rsidRDefault="00CE36C0" w:rsidP="00CE36C0">
      <w:pPr>
        <w:rPr>
          <w:rFonts w:ascii="Arial Narrow" w:hAnsi="Arial Narrow"/>
          <w:sz w:val="24"/>
          <w:szCs w:val="24"/>
        </w:rPr>
      </w:pPr>
    </w:p>
    <w:p w14:paraId="3BD5F8EB" w14:textId="77777777" w:rsidR="00CE36C0" w:rsidRPr="00883BFC" w:rsidRDefault="00CE36C0" w:rsidP="00CE36C0">
      <w:pPr>
        <w:rPr>
          <w:rFonts w:ascii="Arial Narrow" w:hAnsi="Arial Narrow"/>
          <w:b/>
          <w:bCs/>
          <w:sz w:val="24"/>
          <w:szCs w:val="24"/>
          <w:u w:val="single"/>
        </w:rPr>
      </w:pPr>
      <w:r w:rsidRPr="00883BFC">
        <w:rPr>
          <w:rFonts w:ascii="Arial Narrow" w:hAnsi="Arial Narrow"/>
          <w:b/>
          <w:bCs/>
          <w:sz w:val="24"/>
          <w:szCs w:val="24"/>
          <w:u w:val="single"/>
        </w:rPr>
        <w:t xml:space="preserve">Forma de pago </w:t>
      </w:r>
    </w:p>
    <w:p w14:paraId="1ABB2517"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100% Instalación de tubería con soporte</w:t>
      </w:r>
    </w:p>
    <w:p w14:paraId="03814AC9" w14:textId="77777777" w:rsidR="00CE36C0" w:rsidRPr="00883BFC" w:rsidRDefault="00CE36C0" w:rsidP="00CE36C0">
      <w:pPr>
        <w:rPr>
          <w:rFonts w:ascii="Arial Narrow" w:hAnsi="Arial Narrow"/>
          <w:sz w:val="24"/>
          <w:szCs w:val="24"/>
        </w:rPr>
      </w:pPr>
    </w:p>
    <w:p w14:paraId="2024F56D" w14:textId="443897BB" w:rsidR="00CE36C0" w:rsidRPr="008029BA" w:rsidRDefault="008029BA" w:rsidP="00EC7A1F">
      <w:pPr>
        <w:pStyle w:val="Ttulo5"/>
        <w:rPr>
          <w:rFonts w:ascii="Arial Narrow" w:hAnsi="Arial Narrow"/>
          <w:b/>
          <w:bCs/>
          <w:color w:val="2F5496" w:themeColor="accent1" w:themeShade="BF"/>
          <w:sz w:val="24"/>
          <w:szCs w:val="24"/>
        </w:rPr>
      </w:pPr>
      <w:bookmarkStart w:id="111" w:name="_Toc180656148"/>
      <w:r w:rsidRPr="008029BA">
        <w:rPr>
          <w:rFonts w:ascii="Arial Narrow" w:hAnsi="Arial Narrow"/>
          <w:b/>
          <w:bCs/>
          <w:caps w:val="0"/>
          <w:color w:val="2F5496" w:themeColor="accent1" w:themeShade="BF"/>
          <w:sz w:val="24"/>
          <w:szCs w:val="24"/>
        </w:rPr>
        <w:t xml:space="preserve">Tubería Desde Tablero Transferencia Hasta Tn-01 En Diámetro 1ø2" </w:t>
      </w:r>
      <w:proofErr w:type="spellStart"/>
      <w:r w:rsidRPr="008029BA">
        <w:rPr>
          <w:rFonts w:ascii="Arial Narrow" w:hAnsi="Arial Narrow"/>
          <w:b/>
          <w:bCs/>
          <w:caps w:val="0"/>
          <w:color w:val="2F5496" w:themeColor="accent1" w:themeShade="BF"/>
          <w:sz w:val="24"/>
          <w:szCs w:val="24"/>
        </w:rPr>
        <w:t>Imc</w:t>
      </w:r>
      <w:bookmarkEnd w:id="111"/>
      <w:proofErr w:type="spellEnd"/>
    </w:p>
    <w:p w14:paraId="5E23FE80" w14:textId="77777777" w:rsidR="00CE36C0" w:rsidRPr="00883BFC" w:rsidRDefault="00CE36C0" w:rsidP="00CE36C0">
      <w:pPr>
        <w:rPr>
          <w:rFonts w:ascii="Arial Narrow" w:hAnsi="Arial Narrow"/>
          <w:b/>
          <w:bCs/>
          <w:sz w:val="24"/>
          <w:szCs w:val="24"/>
        </w:rPr>
      </w:pPr>
      <w:r w:rsidRPr="00883BFC">
        <w:rPr>
          <w:rFonts w:ascii="Arial Narrow" w:hAnsi="Arial Narrow"/>
          <w:b/>
          <w:bCs/>
          <w:sz w:val="24"/>
          <w:szCs w:val="24"/>
        </w:rPr>
        <w:t>EMBALAJE</w:t>
      </w:r>
    </w:p>
    <w:p w14:paraId="25E7687E"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Es responsabilidad del proveedor empacar adecuadamente la tubería, para protegerla durante el transporte y su manejo en el sitio de la obra, de tal forma que no sufra rayaduras y abolladuras.</w:t>
      </w:r>
    </w:p>
    <w:p w14:paraId="39A06425" w14:textId="77777777" w:rsidR="00CE36C0" w:rsidRPr="00883BFC" w:rsidRDefault="00CE36C0" w:rsidP="00CE36C0">
      <w:pPr>
        <w:rPr>
          <w:rFonts w:ascii="Arial Narrow" w:hAnsi="Arial Narrow"/>
          <w:sz w:val="24"/>
          <w:szCs w:val="24"/>
        </w:rPr>
      </w:pPr>
    </w:p>
    <w:p w14:paraId="592EA606" w14:textId="77777777" w:rsidR="00CE36C0" w:rsidRPr="00883BFC" w:rsidRDefault="00CE36C0" w:rsidP="00CE36C0">
      <w:pPr>
        <w:rPr>
          <w:rFonts w:ascii="Arial Narrow" w:hAnsi="Arial Narrow"/>
          <w:b/>
          <w:bCs/>
          <w:sz w:val="24"/>
          <w:szCs w:val="24"/>
        </w:rPr>
      </w:pPr>
      <w:r w:rsidRPr="00883BFC">
        <w:rPr>
          <w:rFonts w:ascii="Arial Narrow" w:hAnsi="Arial Narrow"/>
          <w:b/>
          <w:bCs/>
          <w:sz w:val="24"/>
          <w:szCs w:val="24"/>
        </w:rPr>
        <w:t>GARANTÍAS</w:t>
      </w:r>
    </w:p>
    <w:p w14:paraId="6DA41210"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El proveedor garantizará que toda la tubería para uso eléctrico sea diseñada, manufacturada, ensamblada y probada en conformidad con esta especificación y con las normas citadas anteriormente.</w:t>
      </w:r>
    </w:p>
    <w:p w14:paraId="4A55E081" w14:textId="77777777" w:rsidR="00CE36C0" w:rsidRPr="00883BFC" w:rsidRDefault="00CE36C0" w:rsidP="00CE36C0">
      <w:pPr>
        <w:rPr>
          <w:rFonts w:ascii="Arial Narrow" w:hAnsi="Arial Narrow"/>
          <w:sz w:val="24"/>
          <w:szCs w:val="24"/>
        </w:rPr>
      </w:pPr>
    </w:p>
    <w:p w14:paraId="5B9295E5"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El proveedor suministrará todos los certificados de cumplimiento de la norma o normas específicas aplicables, expedidas por un organismo independiente de reconocido prestigio.</w:t>
      </w:r>
    </w:p>
    <w:p w14:paraId="218D54A6" w14:textId="77777777" w:rsidR="00CE36C0" w:rsidRPr="00883BFC" w:rsidRDefault="00CE36C0" w:rsidP="00CE36C0">
      <w:pPr>
        <w:rPr>
          <w:rFonts w:ascii="Arial Narrow" w:hAnsi="Arial Narrow"/>
          <w:sz w:val="24"/>
          <w:szCs w:val="24"/>
        </w:rPr>
      </w:pPr>
    </w:p>
    <w:p w14:paraId="45F531B5" w14:textId="77777777" w:rsidR="00CE36C0" w:rsidRPr="00883BFC" w:rsidRDefault="00CE36C0" w:rsidP="00CE36C0">
      <w:pPr>
        <w:rPr>
          <w:rFonts w:ascii="Arial Narrow" w:hAnsi="Arial Narrow"/>
          <w:b/>
          <w:bCs/>
          <w:sz w:val="24"/>
          <w:szCs w:val="24"/>
        </w:rPr>
      </w:pPr>
      <w:r w:rsidRPr="00883BFC">
        <w:rPr>
          <w:rFonts w:ascii="Arial Narrow" w:hAnsi="Arial Narrow"/>
          <w:b/>
          <w:bCs/>
          <w:sz w:val="24"/>
          <w:szCs w:val="24"/>
        </w:rPr>
        <w:t>CARACTERÍSTICAS TÉCNICAS</w:t>
      </w:r>
    </w:p>
    <w:p w14:paraId="6A80B894" w14:textId="77777777" w:rsidR="00CE36C0" w:rsidRPr="00883BFC" w:rsidRDefault="00CE36C0" w:rsidP="00CE36C0">
      <w:pPr>
        <w:rPr>
          <w:rFonts w:ascii="Arial Narrow" w:hAnsi="Arial Narrow"/>
          <w:sz w:val="24"/>
          <w:szCs w:val="24"/>
        </w:rPr>
      </w:pPr>
    </w:p>
    <w:p w14:paraId="6735FF13" w14:textId="77777777" w:rsidR="00CE36C0" w:rsidRPr="00883BFC" w:rsidRDefault="00CE36C0" w:rsidP="00CE36C0">
      <w:pPr>
        <w:rPr>
          <w:rFonts w:ascii="Arial Narrow" w:hAnsi="Arial Narrow"/>
          <w:b/>
          <w:bCs/>
          <w:sz w:val="24"/>
          <w:szCs w:val="24"/>
          <w:u w:val="single"/>
        </w:rPr>
      </w:pPr>
      <w:r w:rsidRPr="00883BFC">
        <w:rPr>
          <w:rFonts w:ascii="Arial Narrow" w:hAnsi="Arial Narrow"/>
          <w:b/>
          <w:bCs/>
          <w:sz w:val="24"/>
          <w:szCs w:val="24"/>
          <w:u w:val="single"/>
        </w:rPr>
        <w:t xml:space="preserve">Generales </w:t>
      </w:r>
    </w:p>
    <w:p w14:paraId="1D8758AA" w14:textId="77777777" w:rsidR="00CE36C0" w:rsidRPr="00883BFC" w:rsidRDefault="00CE36C0" w:rsidP="00CE36C0">
      <w:pPr>
        <w:rPr>
          <w:rFonts w:ascii="Arial Narrow" w:hAnsi="Arial Narrow"/>
          <w:sz w:val="24"/>
          <w:szCs w:val="24"/>
        </w:rPr>
      </w:pPr>
      <w:r w:rsidRPr="00883BFC">
        <w:rPr>
          <w:rFonts w:ascii="Arial Narrow" w:hAnsi="Arial Narrow"/>
          <w:sz w:val="24"/>
          <w:szCs w:val="24"/>
        </w:rPr>
        <w:lastRenderedPageBreak/>
        <w:t>Los tubos deberán ser rectos a simple vista, de sección circular y de espesor uniforme, dentro de las tolerancias admitidas. Los extremos deberán ser cortados a 90º con relación al eje longitudinal del tubo, no deben presentar filos o rebabas interiores.</w:t>
      </w:r>
    </w:p>
    <w:p w14:paraId="6C6146A6" w14:textId="77777777" w:rsidR="00CE36C0" w:rsidRPr="00883BFC" w:rsidRDefault="00CE36C0" w:rsidP="00CE36C0">
      <w:pPr>
        <w:rPr>
          <w:rFonts w:ascii="Arial Narrow" w:hAnsi="Arial Narrow"/>
          <w:sz w:val="24"/>
          <w:szCs w:val="24"/>
        </w:rPr>
      </w:pPr>
    </w:p>
    <w:p w14:paraId="6AE046C9"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Los tubos serán fabricados y entregados en tramos rectos de 3 m de longitud.</w:t>
      </w:r>
    </w:p>
    <w:p w14:paraId="39089038" w14:textId="77777777" w:rsidR="00CE36C0" w:rsidRPr="00883BFC" w:rsidRDefault="00CE36C0" w:rsidP="00CE36C0">
      <w:pPr>
        <w:rPr>
          <w:rFonts w:ascii="Arial Narrow" w:hAnsi="Arial Narrow"/>
          <w:sz w:val="24"/>
          <w:szCs w:val="24"/>
        </w:rPr>
      </w:pPr>
    </w:p>
    <w:p w14:paraId="18919049" w14:textId="77777777" w:rsidR="00CE36C0" w:rsidRPr="00883BFC" w:rsidRDefault="00CE36C0" w:rsidP="00CE36C0">
      <w:pPr>
        <w:rPr>
          <w:rFonts w:ascii="Arial Narrow" w:hAnsi="Arial Narrow"/>
          <w:sz w:val="24"/>
          <w:szCs w:val="24"/>
        </w:rPr>
      </w:pPr>
      <w:r w:rsidRPr="00883BFC">
        <w:rPr>
          <w:rFonts w:ascii="Arial Narrow" w:hAnsi="Arial Narrow"/>
          <w:b/>
          <w:bCs/>
          <w:sz w:val="24"/>
          <w:szCs w:val="24"/>
          <w:u w:val="single"/>
        </w:rPr>
        <w:t>Tubería metálica galvanizada</w:t>
      </w:r>
    </w:p>
    <w:p w14:paraId="2358EF21"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Por definición, una tubería eléctrica metálica es una canalización de sección circular con acoplamientos, conectores y herrajes integrados o asociados, aprobadas para la instalación de conductores eléctricos.</w:t>
      </w:r>
    </w:p>
    <w:p w14:paraId="25DA77B7" w14:textId="77777777" w:rsidR="00CE36C0" w:rsidRPr="00883BFC" w:rsidRDefault="00CE36C0" w:rsidP="00CE36C0">
      <w:pPr>
        <w:rPr>
          <w:rFonts w:ascii="Arial Narrow" w:hAnsi="Arial Narrow"/>
          <w:sz w:val="24"/>
          <w:szCs w:val="24"/>
        </w:rPr>
      </w:pPr>
    </w:p>
    <w:p w14:paraId="492F8032"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Los tubos eléctricos aquí especificados serán instalados en banco de ductos y en zonas clasificadas, cada suministro deberá ser acorde con estas condiciones.</w:t>
      </w:r>
    </w:p>
    <w:p w14:paraId="3E55DA67" w14:textId="77777777" w:rsidR="00CE36C0" w:rsidRPr="00883BFC" w:rsidRDefault="00CE36C0" w:rsidP="00CE36C0">
      <w:pPr>
        <w:rPr>
          <w:rFonts w:ascii="Arial Narrow" w:hAnsi="Arial Narrow"/>
          <w:sz w:val="24"/>
          <w:szCs w:val="24"/>
        </w:rPr>
      </w:pPr>
    </w:p>
    <w:p w14:paraId="7EA86BE5"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Los tubos deberán ser de acero galvanizado, tipo pesado, apropiado para alojar en su interior conductores eléctricos en instalaciones industriales.</w:t>
      </w:r>
    </w:p>
    <w:p w14:paraId="1E401F2A" w14:textId="77777777" w:rsidR="00CE36C0" w:rsidRPr="00883BFC" w:rsidRDefault="00CE36C0" w:rsidP="00CE36C0">
      <w:pPr>
        <w:rPr>
          <w:rFonts w:ascii="Arial Narrow" w:hAnsi="Arial Narrow"/>
          <w:sz w:val="24"/>
          <w:szCs w:val="24"/>
        </w:rPr>
      </w:pPr>
    </w:p>
    <w:p w14:paraId="1CF84230"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Los tubos deberán ser galvanizados por inmersión, en caliente según norma ANSI C.80.1 asegurando la protección interior y exterior del tubo con una capa de Zinc perfectamente adherida. La capa de Zinc exterior e interior deberá ser mínimo de 144 gr/m</w:t>
      </w:r>
      <w:r w:rsidRPr="00883BFC">
        <w:rPr>
          <w:rFonts w:ascii="Arial Narrow" w:hAnsi="Arial Narrow"/>
          <w:sz w:val="24"/>
          <w:szCs w:val="24"/>
        </w:rPr>
        <w:t xml:space="preserve">, para proteger el tubo contra la oxidación (corrosión). Antes de la aplicación de la capa protectora de Zinc, los </w:t>
      </w:r>
      <w:proofErr w:type="spellStart"/>
      <w:r w:rsidRPr="00883BFC">
        <w:rPr>
          <w:rFonts w:ascii="Arial Narrow" w:hAnsi="Arial Narrow"/>
          <w:sz w:val="24"/>
          <w:szCs w:val="24"/>
        </w:rPr>
        <w:t>conduits</w:t>
      </w:r>
      <w:proofErr w:type="spellEnd"/>
      <w:r w:rsidRPr="00883BFC">
        <w:rPr>
          <w:rFonts w:ascii="Arial Narrow" w:hAnsi="Arial Narrow"/>
          <w:sz w:val="24"/>
          <w:szCs w:val="24"/>
        </w:rPr>
        <w:t xml:space="preserve"> deberán ser limpiados adecuadamente.</w:t>
      </w:r>
    </w:p>
    <w:p w14:paraId="7B0FDA31" w14:textId="77777777" w:rsidR="00CE36C0" w:rsidRPr="00883BFC" w:rsidRDefault="00CE36C0" w:rsidP="00CE36C0">
      <w:pPr>
        <w:rPr>
          <w:rFonts w:ascii="Arial Narrow" w:hAnsi="Arial Narrow"/>
          <w:sz w:val="24"/>
          <w:szCs w:val="24"/>
        </w:rPr>
      </w:pPr>
    </w:p>
    <w:p w14:paraId="2A3270D4"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El proceso de limpieza deberá ser aplicado a ambas superficies, interior y exterior a fin de obtener una adherencia firme y superficies lisas libres de asperezas que puedan dañar los cables durante la instalación.</w:t>
      </w:r>
    </w:p>
    <w:p w14:paraId="6C1F4590" w14:textId="77777777" w:rsidR="00CE36C0" w:rsidRPr="00883BFC" w:rsidRDefault="00CE36C0" w:rsidP="00CE36C0">
      <w:pPr>
        <w:rPr>
          <w:rFonts w:ascii="Arial Narrow" w:hAnsi="Arial Narrow"/>
          <w:sz w:val="24"/>
          <w:szCs w:val="24"/>
        </w:rPr>
      </w:pPr>
    </w:p>
    <w:p w14:paraId="06BC8945"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La soldadura deberá ser continua, de modo que no deje rebabas en el interior del tubo. No se admitirán soldaduras transversales ni costura interior.</w:t>
      </w:r>
    </w:p>
    <w:p w14:paraId="09EADB89" w14:textId="77777777" w:rsidR="00CE36C0" w:rsidRPr="00883BFC" w:rsidRDefault="00CE36C0" w:rsidP="00CE36C0">
      <w:pPr>
        <w:rPr>
          <w:rFonts w:ascii="Arial Narrow" w:hAnsi="Arial Narrow"/>
          <w:sz w:val="24"/>
          <w:szCs w:val="24"/>
        </w:rPr>
      </w:pPr>
    </w:p>
    <w:p w14:paraId="11F4C47B"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El tubo deberá ser roscado en ambos extremos y equipado con una unión simple del mismo diámetro y del mismo material del tubo en uno de sus extremos. La rosca del extremo libre deberá ser protegida contra golpes y oxidación por medio de un tapón plástico, codificado con un color por diámetro. El roscado deberá ser del tipo NPT según ANSI/ASME B1.20.1, con un mínimo de ocho (8) hilos en cada extremo.</w:t>
      </w:r>
    </w:p>
    <w:p w14:paraId="76224E83" w14:textId="77777777" w:rsidR="00CE36C0" w:rsidRPr="00883BFC" w:rsidRDefault="00CE36C0" w:rsidP="00CE36C0">
      <w:pPr>
        <w:rPr>
          <w:rFonts w:ascii="Arial Narrow" w:hAnsi="Arial Narrow"/>
          <w:sz w:val="24"/>
          <w:szCs w:val="24"/>
        </w:rPr>
      </w:pPr>
    </w:p>
    <w:p w14:paraId="1D2B01C3"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 xml:space="preserve">Para uso interior a la vista o embebidos, los </w:t>
      </w:r>
      <w:proofErr w:type="spellStart"/>
      <w:r w:rsidRPr="00883BFC">
        <w:rPr>
          <w:rFonts w:ascii="Arial Narrow" w:hAnsi="Arial Narrow"/>
          <w:sz w:val="24"/>
          <w:szCs w:val="24"/>
        </w:rPr>
        <w:t>conduits</w:t>
      </w:r>
      <w:proofErr w:type="spellEnd"/>
      <w:r w:rsidRPr="00883BFC">
        <w:rPr>
          <w:rFonts w:ascii="Arial Narrow" w:hAnsi="Arial Narrow"/>
          <w:sz w:val="24"/>
          <w:szCs w:val="24"/>
        </w:rPr>
        <w:t xml:space="preserve"> rígidos y sus accesorios serán en acero galvanizado tipo EMT Norma NTC 105. Debe cumplirse con lo estipulado en la sección 348 del código eléctrico Colombiano Norma NTC 2050.</w:t>
      </w:r>
    </w:p>
    <w:p w14:paraId="15EF4738" w14:textId="77777777" w:rsidR="00CE36C0" w:rsidRPr="00883BFC" w:rsidRDefault="00CE36C0" w:rsidP="00CE36C0">
      <w:pPr>
        <w:rPr>
          <w:rFonts w:ascii="Arial Narrow" w:hAnsi="Arial Narrow"/>
          <w:sz w:val="24"/>
          <w:szCs w:val="24"/>
        </w:rPr>
      </w:pPr>
    </w:p>
    <w:p w14:paraId="178BFDB9"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 xml:space="preserve">En las conexiones a equipos sometidos a vibración y en los que haya dificultad para entrar con </w:t>
      </w:r>
      <w:proofErr w:type="spellStart"/>
      <w:r w:rsidRPr="00883BFC">
        <w:rPr>
          <w:rFonts w:ascii="Arial Narrow" w:hAnsi="Arial Narrow"/>
          <w:sz w:val="24"/>
          <w:szCs w:val="24"/>
        </w:rPr>
        <w:t>conduit</w:t>
      </w:r>
      <w:proofErr w:type="spellEnd"/>
      <w:r w:rsidRPr="00883BFC">
        <w:rPr>
          <w:rFonts w:ascii="Arial Narrow" w:hAnsi="Arial Narrow"/>
          <w:sz w:val="24"/>
          <w:szCs w:val="24"/>
        </w:rPr>
        <w:t xml:space="preserve">, se exigirá la utilización de </w:t>
      </w:r>
      <w:proofErr w:type="spellStart"/>
      <w:r w:rsidRPr="00883BFC">
        <w:rPr>
          <w:rFonts w:ascii="Arial Narrow" w:hAnsi="Arial Narrow"/>
          <w:sz w:val="24"/>
          <w:szCs w:val="24"/>
        </w:rPr>
        <w:t>conduit</w:t>
      </w:r>
      <w:proofErr w:type="spellEnd"/>
      <w:r w:rsidRPr="00883BFC">
        <w:rPr>
          <w:rFonts w:ascii="Arial Narrow" w:hAnsi="Arial Narrow"/>
          <w:sz w:val="24"/>
          <w:szCs w:val="24"/>
        </w:rPr>
        <w:t xml:space="preserve"> metálico flexible para instalaciones a la intemperie, construido en acero con recubrimiento de polietileno o PVC, utilizando los accesorios de unión adecuados para evitar la penetración de agua o humedad al interior del </w:t>
      </w:r>
      <w:proofErr w:type="spellStart"/>
      <w:r w:rsidRPr="00883BFC">
        <w:rPr>
          <w:rFonts w:ascii="Arial Narrow" w:hAnsi="Arial Narrow"/>
          <w:sz w:val="24"/>
          <w:szCs w:val="24"/>
        </w:rPr>
        <w:t>conduit</w:t>
      </w:r>
      <w:proofErr w:type="spellEnd"/>
      <w:r w:rsidRPr="00883BFC">
        <w:rPr>
          <w:rFonts w:ascii="Arial Narrow" w:hAnsi="Arial Narrow"/>
          <w:sz w:val="24"/>
          <w:szCs w:val="24"/>
        </w:rPr>
        <w:t xml:space="preserve">. En general, debe cumplir con los requerimientos exigidos en la norma 2050, sección 349 ICONTEC. </w:t>
      </w:r>
    </w:p>
    <w:p w14:paraId="70915588" w14:textId="77777777" w:rsidR="00CE36C0" w:rsidRPr="00883BFC" w:rsidRDefault="00CE36C0" w:rsidP="00CE36C0">
      <w:pPr>
        <w:rPr>
          <w:rFonts w:ascii="Arial Narrow" w:hAnsi="Arial Narrow"/>
          <w:sz w:val="24"/>
          <w:szCs w:val="24"/>
        </w:rPr>
      </w:pPr>
    </w:p>
    <w:p w14:paraId="128B2C82"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 xml:space="preserve">En ningún caso se utilizarán </w:t>
      </w:r>
      <w:proofErr w:type="spellStart"/>
      <w:r w:rsidRPr="00883BFC">
        <w:rPr>
          <w:rFonts w:ascii="Arial Narrow" w:hAnsi="Arial Narrow"/>
          <w:sz w:val="24"/>
          <w:szCs w:val="24"/>
        </w:rPr>
        <w:t>conduits</w:t>
      </w:r>
      <w:proofErr w:type="spellEnd"/>
      <w:r w:rsidRPr="00883BFC">
        <w:rPr>
          <w:rFonts w:ascii="Arial Narrow" w:hAnsi="Arial Narrow"/>
          <w:sz w:val="24"/>
          <w:szCs w:val="24"/>
        </w:rPr>
        <w:t xml:space="preserve"> con diámetro inferior a 1/2".</w:t>
      </w:r>
    </w:p>
    <w:p w14:paraId="00373280" w14:textId="77777777" w:rsidR="00CE36C0" w:rsidRPr="00883BFC" w:rsidRDefault="00CE36C0" w:rsidP="00CE36C0">
      <w:pPr>
        <w:rPr>
          <w:rFonts w:ascii="Arial Narrow" w:hAnsi="Arial Narrow"/>
          <w:sz w:val="24"/>
          <w:szCs w:val="24"/>
        </w:rPr>
      </w:pPr>
    </w:p>
    <w:p w14:paraId="6098FF9C"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Los ductos eléctricos y telefónicos deben cumplir los requerimientos exigidos por la norma ICONTEC 1630.</w:t>
      </w:r>
    </w:p>
    <w:p w14:paraId="6892FCD5" w14:textId="77777777" w:rsidR="00CE36C0" w:rsidRPr="00883BFC" w:rsidRDefault="00CE36C0" w:rsidP="00CE36C0">
      <w:pPr>
        <w:rPr>
          <w:rFonts w:ascii="Arial Narrow" w:hAnsi="Arial Narrow"/>
          <w:sz w:val="24"/>
          <w:szCs w:val="24"/>
        </w:rPr>
      </w:pPr>
    </w:p>
    <w:p w14:paraId="69FA5496"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La tubería se instalará de acuerdo con las normas aplicables del Código Eléctrico Nacional - NTC 2050. Toda tubería expuesta o a la vista será tubería metálica (EMT). Las tuberías expuestas o por cielo raso se instalarán en tramos paralelos o perpendiculares a los muros, miembros estructurales o intersecciones, evitando curvas, desalineamientos y diagonales. Cuando la tubería cruce juntas estructurales de expansión, se instalarán accesorios de expansión aprobados por LA DIRECCIÓN DE OBRA Y LA INTERVENTORÍA.</w:t>
      </w:r>
    </w:p>
    <w:p w14:paraId="438BFD32" w14:textId="77777777" w:rsidR="00CE36C0" w:rsidRPr="00883BFC" w:rsidRDefault="00CE36C0" w:rsidP="00CE36C0">
      <w:pPr>
        <w:rPr>
          <w:rFonts w:ascii="Arial Narrow" w:hAnsi="Arial Narrow"/>
          <w:sz w:val="24"/>
          <w:szCs w:val="24"/>
        </w:rPr>
      </w:pPr>
    </w:p>
    <w:p w14:paraId="6C7D46EC"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Los radios de curvatura de los tubos estarán de acuerdo con los valores indicados en la tabla 346-10 del Código Eléctrico Nacional- Norma NTC 2050, y las curvas serán uniformes, simétricas, sin hundimientos y sin ranuras o grietas. Las curvas realizadas en la obra se harán con equipos y herramientas adecuadas.</w:t>
      </w:r>
    </w:p>
    <w:p w14:paraId="1D16AAD2" w14:textId="77777777" w:rsidR="00CE36C0" w:rsidRPr="00883BFC" w:rsidRDefault="00CE36C0" w:rsidP="00CE36C0">
      <w:pPr>
        <w:rPr>
          <w:rFonts w:ascii="Arial Narrow" w:hAnsi="Arial Narrow"/>
          <w:sz w:val="24"/>
          <w:szCs w:val="24"/>
        </w:rPr>
      </w:pPr>
    </w:p>
    <w:p w14:paraId="09A4011A"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En un solo tramo de tubería no se permitirán más del equivalente a cuatro curvas de 90 grados (360 grados en total), incluyendo las curvas necesarias a la salida y entrada de las cajas localizadas en los extremos de la tubería.</w:t>
      </w:r>
    </w:p>
    <w:p w14:paraId="73CAE882" w14:textId="77777777" w:rsidR="00CE36C0" w:rsidRPr="00883BFC" w:rsidRDefault="00CE36C0" w:rsidP="00CE36C0">
      <w:pPr>
        <w:rPr>
          <w:rFonts w:ascii="Arial Narrow" w:hAnsi="Arial Narrow"/>
          <w:sz w:val="24"/>
          <w:szCs w:val="24"/>
        </w:rPr>
      </w:pPr>
    </w:p>
    <w:p w14:paraId="4A46A78E"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 xml:space="preserve">Todos los </w:t>
      </w:r>
      <w:proofErr w:type="spellStart"/>
      <w:r w:rsidRPr="00883BFC">
        <w:rPr>
          <w:rFonts w:ascii="Arial Narrow" w:hAnsi="Arial Narrow"/>
          <w:sz w:val="24"/>
          <w:szCs w:val="24"/>
        </w:rPr>
        <w:t>conduits</w:t>
      </w:r>
      <w:proofErr w:type="spellEnd"/>
      <w:r w:rsidRPr="00883BFC">
        <w:rPr>
          <w:rFonts w:ascii="Arial Narrow" w:hAnsi="Arial Narrow"/>
          <w:sz w:val="24"/>
          <w:szCs w:val="24"/>
        </w:rPr>
        <w:t xml:space="preserve"> y sus accesorios deben ser fabricados e instalados de acuerdo con las secciones 345 a 350 de las normas NTC 2050. El trabajo de montaje incluye, la realización de perforaciones para entrada de </w:t>
      </w:r>
      <w:proofErr w:type="spellStart"/>
      <w:r w:rsidRPr="00883BFC">
        <w:rPr>
          <w:rFonts w:ascii="Arial Narrow" w:hAnsi="Arial Narrow"/>
          <w:sz w:val="24"/>
          <w:szCs w:val="24"/>
        </w:rPr>
        <w:t>conduits</w:t>
      </w:r>
      <w:proofErr w:type="spellEnd"/>
      <w:r w:rsidRPr="00883BFC">
        <w:rPr>
          <w:rFonts w:ascii="Arial Narrow" w:hAnsi="Arial Narrow"/>
          <w:sz w:val="24"/>
          <w:szCs w:val="24"/>
        </w:rPr>
        <w:t xml:space="preserve"> a las cajas de conexiones de los equipos o a los gabinetes de conexiones o a las cajas de empalme, según sean necesarios.</w:t>
      </w:r>
    </w:p>
    <w:p w14:paraId="1396D4D2" w14:textId="77777777" w:rsidR="00CE36C0" w:rsidRPr="00883BFC" w:rsidRDefault="00CE36C0" w:rsidP="00CE36C0">
      <w:pPr>
        <w:rPr>
          <w:rFonts w:ascii="Arial Narrow" w:hAnsi="Arial Narrow"/>
          <w:sz w:val="24"/>
          <w:szCs w:val="24"/>
        </w:rPr>
      </w:pPr>
    </w:p>
    <w:p w14:paraId="1C6F34CA"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 xml:space="preserve">Los planos muestran en líneas generales el recorrido aproximado para los tramos de </w:t>
      </w:r>
      <w:proofErr w:type="spellStart"/>
      <w:r w:rsidRPr="00883BFC">
        <w:rPr>
          <w:rFonts w:ascii="Arial Narrow" w:hAnsi="Arial Narrow"/>
          <w:sz w:val="24"/>
          <w:szCs w:val="24"/>
        </w:rPr>
        <w:t>conduits</w:t>
      </w:r>
      <w:proofErr w:type="spellEnd"/>
      <w:r w:rsidRPr="00883BFC">
        <w:rPr>
          <w:rFonts w:ascii="Arial Narrow" w:hAnsi="Arial Narrow"/>
          <w:sz w:val="24"/>
          <w:szCs w:val="24"/>
        </w:rPr>
        <w:t xml:space="preserve">. EL CONTRATISTA debe verificar que no haya interferencias con otras instalaciones, antes de iniciar el tendido de cada </w:t>
      </w:r>
      <w:proofErr w:type="spellStart"/>
      <w:r w:rsidRPr="00883BFC">
        <w:rPr>
          <w:rFonts w:ascii="Arial Narrow" w:hAnsi="Arial Narrow"/>
          <w:sz w:val="24"/>
          <w:szCs w:val="24"/>
        </w:rPr>
        <w:t>conduit</w:t>
      </w:r>
      <w:proofErr w:type="spellEnd"/>
      <w:r w:rsidRPr="00883BFC">
        <w:rPr>
          <w:rFonts w:ascii="Arial Narrow" w:hAnsi="Arial Narrow"/>
          <w:sz w:val="24"/>
          <w:szCs w:val="24"/>
        </w:rPr>
        <w:t xml:space="preserve">. EL CONTRATISTA debe usar e instalar todos los anclajes, ángulos, grapas, elementos metálicos, etc., que se necesiten para soportar los </w:t>
      </w:r>
      <w:proofErr w:type="spellStart"/>
      <w:r w:rsidRPr="00883BFC">
        <w:rPr>
          <w:rFonts w:ascii="Arial Narrow" w:hAnsi="Arial Narrow"/>
          <w:sz w:val="24"/>
          <w:szCs w:val="24"/>
        </w:rPr>
        <w:t>conduits</w:t>
      </w:r>
      <w:proofErr w:type="spellEnd"/>
      <w:r w:rsidRPr="00883BFC">
        <w:rPr>
          <w:rFonts w:ascii="Arial Narrow" w:hAnsi="Arial Narrow"/>
          <w:sz w:val="24"/>
          <w:szCs w:val="24"/>
        </w:rPr>
        <w:t xml:space="preserve"> descritos en las anteriores normas.</w:t>
      </w:r>
    </w:p>
    <w:p w14:paraId="7148DB35" w14:textId="77777777" w:rsidR="00CE36C0" w:rsidRPr="00883BFC" w:rsidRDefault="00CE36C0" w:rsidP="00CE36C0">
      <w:pPr>
        <w:rPr>
          <w:rFonts w:ascii="Arial Narrow" w:hAnsi="Arial Narrow"/>
          <w:sz w:val="24"/>
          <w:szCs w:val="24"/>
        </w:rPr>
      </w:pPr>
    </w:p>
    <w:p w14:paraId="130E7871"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 xml:space="preserve">Los </w:t>
      </w:r>
      <w:proofErr w:type="spellStart"/>
      <w:r w:rsidRPr="00883BFC">
        <w:rPr>
          <w:rFonts w:ascii="Arial Narrow" w:hAnsi="Arial Narrow"/>
          <w:sz w:val="24"/>
          <w:szCs w:val="24"/>
        </w:rPr>
        <w:t>conduits</w:t>
      </w:r>
      <w:proofErr w:type="spellEnd"/>
      <w:r w:rsidRPr="00883BFC">
        <w:rPr>
          <w:rFonts w:ascii="Arial Narrow" w:hAnsi="Arial Narrow"/>
          <w:sz w:val="24"/>
          <w:szCs w:val="24"/>
        </w:rPr>
        <w:t xml:space="preserve"> exteriores y las extensiones de los sistemas empotrados de </w:t>
      </w:r>
      <w:proofErr w:type="spellStart"/>
      <w:r w:rsidRPr="00883BFC">
        <w:rPr>
          <w:rFonts w:ascii="Arial Narrow" w:hAnsi="Arial Narrow"/>
          <w:sz w:val="24"/>
          <w:szCs w:val="24"/>
        </w:rPr>
        <w:t>conduit</w:t>
      </w:r>
      <w:proofErr w:type="spellEnd"/>
      <w:r w:rsidRPr="00883BFC">
        <w:rPr>
          <w:rFonts w:ascii="Arial Narrow" w:hAnsi="Arial Narrow"/>
          <w:sz w:val="24"/>
          <w:szCs w:val="24"/>
        </w:rPr>
        <w:t xml:space="preserve"> deben tenderse exactamente paralelos o formando ángulos rectos con los muros de las edificaciones, otros </w:t>
      </w:r>
      <w:proofErr w:type="spellStart"/>
      <w:r w:rsidRPr="00883BFC">
        <w:rPr>
          <w:rFonts w:ascii="Arial Narrow" w:hAnsi="Arial Narrow"/>
          <w:sz w:val="24"/>
          <w:szCs w:val="24"/>
        </w:rPr>
        <w:t>conduits</w:t>
      </w:r>
      <w:proofErr w:type="spellEnd"/>
      <w:r w:rsidRPr="00883BFC">
        <w:rPr>
          <w:rFonts w:ascii="Arial Narrow" w:hAnsi="Arial Narrow"/>
          <w:sz w:val="24"/>
          <w:szCs w:val="24"/>
        </w:rPr>
        <w:t>, artefactos de iluminación, y conductos de ventilación.</w:t>
      </w:r>
    </w:p>
    <w:p w14:paraId="2D2F4804" w14:textId="77777777" w:rsidR="00CE36C0" w:rsidRPr="00883BFC" w:rsidRDefault="00CE36C0" w:rsidP="00CE36C0">
      <w:pPr>
        <w:rPr>
          <w:rFonts w:ascii="Arial Narrow" w:hAnsi="Arial Narrow"/>
          <w:sz w:val="24"/>
          <w:szCs w:val="24"/>
        </w:rPr>
      </w:pPr>
    </w:p>
    <w:p w14:paraId="09EA8771"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 xml:space="preserve">Se deben evitar las curvas y desvíos hasta donde sea posible, pero sí se requieren éstos se harán en las tuberías metálicas con un doblador de tubos aprobado por LA DIRECCIÓN DE OBRA Y LA INTERVENTORÍA, o por medio de codos de fábrica. No se permite el uso de Tes o prensas para el acabado de </w:t>
      </w:r>
      <w:proofErr w:type="spellStart"/>
      <w:r w:rsidRPr="00883BFC">
        <w:rPr>
          <w:rFonts w:ascii="Arial Narrow" w:hAnsi="Arial Narrow"/>
          <w:sz w:val="24"/>
          <w:szCs w:val="24"/>
        </w:rPr>
        <w:t>conduits</w:t>
      </w:r>
      <w:proofErr w:type="spellEnd"/>
      <w:r w:rsidRPr="00883BFC">
        <w:rPr>
          <w:rFonts w:ascii="Arial Narrow" w:hAnsi="Arial Narrow"/>
          <w:sz w:val="24"/>
          <w:szCs w:val="24"/>
        </w:rPr>
        <w:t>.</w:t>
      </w:r>
    </w:p>
    <w:p w14:paraId="055AA031" w14:textId="77777777" w:rsidR="00CE36C0" w:rsidRPr="00883BFC" w:rsidRDefault="00CE36C0" w:rsidP="00CE36C0">
      <w:pPr>
        <w:rPr>
          <w:rFonts w:ascii="Arial Narrow" w:hAnsi="Arial Narrow"/>
          <w:sz w:val="24"/>
          <w:szCs w:val="24"/>
        </w:rPr>
      </w:pPr>
    </w:p>
    <w:p w14:paraId="00C03CBD"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 xml:space="preserve">Los cambios de dirección de tramos de </w:t>
      </w:r>
      <w:proofErr w:type="spellStart"/>
      <w:r w:rsidRPr="00883BFC">
        <w:rPr>
          <w:rFonts w:ascii="Arial Narrow" w:hAnsi="Arial Narrow"/>
          <w:sz w:val="24"/>
          <w:szCs w:val="24"/>
        </w:rPr>
        <w:t>conduits</w:t>
      </w:r>
      <w:proofErr w:type="spellEnd"/>
      <w:r w:rsidRPr="00883BFC">
        <w:rPr>
          <w:rFonts w:ascii="Arial Narrow" w:hAnsi="Arial Narrow"/>
          <w:sz w:val="24"/>
          <w:szCs w:val="24"/>
        </w:rPr>
        <w:t xml:space="preserve"> se deben hacer mediante curvas simétricas o accesorios apropiados. Todas las curvas en los </w:t>
      </w:r>
      <w:proofErr w:type="spellStart"/>
      <w:r w:rsidRPr="00883BFC">
        <w:rPr>
          <w:rFonts w:ascii="Arial Narrow" w:hAnsi="Arial Narrow"/>
          <w:sz w:val="24"/>
          <w:szCs w:val="24"/>
        </w:rPr>
        <w:t>conduits</w:t>
      </w:r>
      <w:proofErr w:type="spellEnd"/>
      <w:r w:rsidRPr="00883BFC">
        <w:rPr>
          <w:rFonts w:ascii="Arial Narrow" w:hAnsi="Arial Narrow"/>
          <w:sz w:val="24"/>
          <w:szCs w:val="24"/>
        </w:rPr>
        <w:t xml:space="preserve"> deben tener como mínimo un radio igual al estipulado en las normas NTC y el código eléctrico nacional (NEC), última revisión y teniendo en cuenta el radio de curvatura </w:t>
      </w:r>
      <w:r w:rsidRPr="00883BFC">
        <w:rPr>
          <w:rFonts w:ascii="Arial Narrow" w:hAnsi="Arial Narrow"/>
          <w:sz w:val="24"/>
          <w:szCs w:val="24"/>
        </w:rPr>
        <w:lastRenderedPageBreak/>
        <w:t xml:space="preserve">recomendado por el fabricante de los cables. No se permite la instalación de </w:t>
      </w:r>
      <w:proofErr w:type="spellStart"/>
      <w:r w:rsidRPr="00883BFC">
        <w:rPr>
          <w:rFonts w:ascii="Arial Narrow" w:hAnsi="Arial Narrow"/>
          <w:sz w:val="24"/>
          <w:szCs w:val="24"/>
        </w:rPr>
        <w:t>conduits</w:t>
      </w:r>
      <w:proofErr w:type="spellEnd"/>
      <w:r w:rsidRPr="00883BFC">
        <w:rPr>
          <w:rFonts w:ascii="Arial Narrow" w:hAnsi="Arial Narrow"/>
          <w:sz w:val="24"/>
          <w:szCs w:val="24"/>
        </w:rPr>
        <w:t xml:space="preserve"> aplastados o deformados.</w:t>
      </w:r>
    </w:p>
    <w:p w14:paraId="69E6D654" w14:textId="77777777" w:rsidR="00CE36C0" w:rsidRPr="00883BFC" w:rsidRDefault="00CE36C0" w:rsidP="00CE36C0">
      <w:pPr>
        <w:rPr>
          <w:rFonts w:ascii="Arial Narrow" w:hAnsi="Arial Narrow"/>
          <w:sz w:val="24"/>
          <w:szCs w:val="24"/>
        </w:rPr>
      </w:pPr>
    </w:p>
    <w:p w14:paraId="57B95325"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 xml:space="preserve">Se deben evitar los tramos sin drenaje natural, donde las condiciones de la obra obliguen a instalar un </w:t>
      </w:r>
      <w:proofErr w:type="spellStart"/>
      <w:r w:rsidRPr="00883BFC">
        <w:rPr>
          <w:rFonts w:ascii="Arial Narrow" w:hAnsi="Arial Narrow"/>
          <w:sz w:val="24"/>
          <w:szCs w:val="24"/>
        </w:rPr>
        <w:t>conduit</w:t>
      </w:r>
      <w:proofErr w:type="spellEnd"/>
      <w:r w:rsidRPr="00883BFC">
        <w:rPr>
          <w:rFonts w:ascii="Arial Narrow" w:hAnsi="Arial Narrow"/>
          <w:sz w:val="24"/>
          <w:szCs w:val="24"/>
        </w:rPr>
        <w:t xml:space="preserve"> en el que pueda acumularse humedad, se debe proporcionar una pendiente y colocar su correspondiente dispositivo de drenaje.</w:t>
      </w:r>
    </w:p>
    <w:p w14:paraId="7BB796B1" w14:textId="77777777" w:rsidR="00CE36C0" w:rsidRPr="00883BFC" w:rsidRDefault="00CE36C0" w:rsidP="00CE36C0">
      <w:pPr>
        <w:rPr>
          <w:rFonts w:ascii="Arial Narrow" w:hAnsi="Arial Narrow"/>
          <w:sz w:val="24"/>
          <w:szCs w:val="24"/>
        </w:rPr>
      </w:pPr>
    </w:p>
    <w:p w14:paraId="4D1D05DA"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 xml:space="preserve">Para evitar que se aloje yeso, tierra o basura en los </w:t>
      </w:r>
      <w:proofErr w:type="spellStart"/>
      <w:r w:rsidRPr="00883BFC">
        <w:rPr>
          <w:rFonts w:ascii="Arial Narrow" w:hAnsi="Arial Narrow"/>
          <w:sz w:val="24"/>
          <w:szCs w:val="24"/>
        </w:rPr>
        <w:t>conduits</w:t>
      </w:r>
      <w:proofErr w:type="spellEnd"/>
      <w:r w:rsidRPr="00883BFC">
        <w:rPr>
          <w:rFonts w:ascii="Arial Narrow" w:hAnsi="Arial Narrow"/>
          <w:sz w:val="24"/>
          <w:szCs w:val="24"/>
        </w:rPr>
        <w:t xml:space="preserve">, cajas accesorios o equipos durante la construcción, todos los extremos de los </w:t>
      </w:r>
      <w:proofErr w:type="spellStart"/>
      <w:r w:rsidRPr="00883BFC">
        <w:rPr>
          <w:rFonts w:ascii="Arial Narrow" w:hAnsi="Arial Narrow"/>
          <w:sz w:val="24"/>
          <w:szCs w:val="24"/>
        </w:rPr>
        <w:t>conduits</w:t>
      </w:r>
      <w:proofErr w:type="spellEnd"/>
      <w:r w:rsidRPr="00883BFC">
        <w:rPr>
          <w:rFonts w:ascii="Arial Narrow" w:hAnsi="Arial Narrow"/>
          <w:sz w:val="24"/>
          <w:szCs w:val="24"/>
        </w:rPr>
        <w:t xml:space="preserve"> se deben tapar inmediatamente después de instalarse en su lugar con tapas o tapones adecuados, hasta inmediatamente antes de instalar los cables.</w:t>
      </w:r>
    </w:p>
    <w:p w14:paraId="6D765848" w14:textId="77777777" w:rsidR="00CE36C0" w:rsidRPr="00883BFC" w:rsidRDefault="00CE36C0" w:rsidP="00CE36C0">
      <w:pPr>
        <w:rPr>
          <w:rFonts w:ascii="Arial Narrow" w:hAnsi="Arial Narrow"/>
          <w:sz w:val="24"/>
          <w:szCs w:val="24"/>
        </w:rPr>
      </w:pPr>
    </w:p>
    <w:p w14:paraId="7025A50F"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EL CONTRATISTA protegerá las tuberías para evitar la entrada de agua o de cualquier otro material que pueda obstruirlas o dañarlas, mientras se construye la obra y hasta la puesta en servicio de las instalaciones eléctricas. Si un tramo de tubería se obstruye, EL CONTRATISTA lo limpiará y de ser necesario lo reemplazará.</w:t>
      </w:r>
    </w:p>
    <w:p w14:paraId="6F3A27A8" w14:textId="77777777" w:rsidR="00CE36C0" w:rsidRPr="00883BFC" w:rsidRDefault="00CE36C0" w:rsidP="00CE36C0">
      <w:pPr>
        <w:rPr>
          <w:rFonts w:ascii="Arial Narrow" w:hAnsi="Arial Narrow"/>
          <w:sz w:val="24"/>
          <w:szCs w:val="24"/>
        </w:rPr>
      </w:pPr>
    </w:p>
    <w:p w14:paraId="251057F0"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La tubería será revisada por LA DIRECCIÓN DE OBRA Y LA INTERVENTORÍA, antes y durante la instalación, y este podrá exigir al Contratista cualquier cambio de material defectuoso o inadecuado que encuentre, o cualquier modificación en la disposición de los tubos y cajas que considere necesario.</w:t>
      </w:r>
    </w:p>
    <w:p w14:paraId="7F0A480F" w14:textId="77777777" w:rsidR="00CE36C0" w:rsidRPr="00883BFC" w:rsidRDefault="00CE36C0" w:rsidP="00CE36C0">
      <w:pPr>
        <w:rPr>
          <w:rFonts w:ascii="Arial Narrow" w:hAnsi="Arial Narrow"/>
          <w:sz w:val="24"/>
          <w:szCs w:val="24"/>
        </w:rPr>
      </w:pPr>
    </w:p>
    <w:p w14:paraId="487B584B"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 xml:space="preserve">Todos los tramos de </w:t>
      </w:r>
      <w:proofErr w:type="spellStart"/>
      <w:r w:rsidRPr="00883BFC">
        <w:rPr>
          <w:rFonts w:ascii="Arial Narrow" w:hAnsi="Arial Narrow"/>
          <w:sz w:val="24"/>
          <w:szCs w:val="24"/>
        </w:rPr>
        <w:t>conduits</w:t>
      </w:r>
      <w:proofErr w:type="spellEnd"/>
      <w:r w:rsidRPr="00883BFC">
        <w:rPr>
          <w:rFonts w:ascii="Arial Narrow" w:hAnsi="Arial Narrow"/>
          <w:sz w:val="24"/>
          <w:szCs w:val="24"/>
        </w:rPr>
        <w:t xml:space="preserve"> cortados en obra se deben escariar para eliminar rebabas. Las roscas machos se deben limpiar con pasta de plomo roja o su equivalente antes de instalar el acoplamiento de otros accesorios. Todos los filetes de rosca expuestos deben pintarse con pintura de zinc, aluminio o </w:t>
      </w:r>
      <w:proofErr w:type="spellStart"/>
      <w:r w:rsidRPr="00883BFC">
        <w:rPr>
          <w:rFonts w:ascii="Arial Narrow" w:hAnsi="Arial Narrow"/>
          <w:sz w:val="24"/>
          <w:szCs w:val="24"/>
        </w:rPr>
        <w:t>glyptal</w:t>
      </w:r>
      <w:proofErr w:type="spellEnd"/>
      <w:r w:rsidRPr="00883BFC">
        <w:rPr>
          <w:rFonts w:ascii="Arial Narrow" w:hAnsi="Arial Narrow"/>
          <w:sz w:val="24"/>
          <w:szCs w:val="24"/>
        </w:rPr>
        <w:t>. Todas las uniones se deben ajustar firmemente para lograr un acople mecánico perfecto y evitar la posible entrada de elementos extraños o el deterioro de la instalación.</w:t>
      </w:r>
    </w:p>
    <w:p w14:paraId="3EF6FE00" w14:textId="77777777" w:rsidR="00CE36C0" w:rsidRPr="00883BFC" w:rsidRDefault="00CE36C0" w:rsidP="00CE36C0">
      <w:pPr>
        <w:rPr>
          <w:rFonts w:ascii="Arial Narrow" w:hAnsi="Arial Narrow"/>
          <w:sz w:val="24"/>
          <w:szCs w:val="24"/>
        </w:rPr>
      </w:pPr>
    </w:p>
    <w:p w14:paraId="247B2E27"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 xml:space="preserve">Todas las roscas hechas en obra deben ser ahusadas y no se permitirán roscas corridas. Cuando los tramos de </w:t>
      </w:r>
      <w:proofErr w:type="spellStart"/>
      <w:r w:rsidRPr="00883BFC">
        <w:rPr>
          <w:rFonts w:ascii="Arial Narrow" w:hAnsi="Arial Narrow"/>
          <w:sz w:val="24"/>
          <w:szCs w:val="24"/>
        </w:rPr>
        <w:t>conduit</w:t>
      </w:r>
      <w:proofErr w:type="spellEnd"/>
      <w:r w:rsidRPr="00883BFC">
        <w:rPr>
          <w:rFonts w:ascii="Arial Narrow" w:hAnsi="Arial Narrow"/>
          <w:sz w:val="24"/>
          <w:szCs w:val="24"/>
        </w:rPr>
        <w:t xml:space="preserve"> no permitan el uso de acoplamientos normales, se deben usar uniones universales.</w:t>
      </w:r>
    </w:p>
    <w:p w14:paraId="24A65414" w14:textId="77777777" w:rsidR="00CE36C0" w:rsidRPr="00883BFC" w:rsidRDefault="00CE36C0" w:rsidP="00CE36C0">
      <w:pPr>
        <w:rPr>
          <w:rFonts w:ascii="Arial Narrow" w:hAnsi="Arial Narrow"/>
          <w:sz w:val="24"/>
          <w:szCs w:val="24"/>
        </w:rPr>
      </w:pPr>
    </w:p>
    <w:p w14:paraId="1BF448CD"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 xml:space="preserve">Para aquellos </w:t>
      </w:r>
      <w:proofErr w:type="spellStart"/>
      <w:r w:rsidRPr="00883BFC">
        <w:rPr>
          <w:rFonts w:ascii="Arial Narrow" w:hAnsi="Arial Narrow"/>
          <w:sz w:val="24"/>
          <w:szCs w:val="24"/>
        </w:rPr>
        <w:t>conduits</w:t>
      </w:r>
      <w:proofErr w:type="spellEnd"/>
      <w:r w:rsidRPr="00883BFC">
        <w:rPr>
          <w:rFonts w:ascii="Arial Narrow" w:hAnsi="Arial Narrow"/>
          <w:sz w:val="24"/>
          <w:szCs w:val="24"/>
        </w:rPr>
        <w:t xml:space="preserve"> que crucen las juntas de dilatación de las losas de hormigón deben proveerse accesorios de expansión.</w:t>
      </w:r>
    </w:p>
    <w:p w14:paraId="0599A988" w14:textId="77777777" w:rsidR="00CE36C0" w:rsidRPr="00883BFC" w:rsidRDefault="00CE36C0" w:rsidP="00CE36C0">
      <w:pPr>
        <w:rPr>
          <w:rFonts w:ascii="Arial Narrow" w:hAnsi="Arial Narrow"/>
          <w:sz w:val="24"/>
          <w:szCs w:val="24"/>
        </w:rPr>
      </w:pPr>
    </w:p>
    <w:p w14:paraId="73097DB3"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 xml:space="preserve">Todos los </w:t>
      </w:r>
      <w:proofErr w:type="spellStart"/>
      <w:r w:rsidRPr="00883BFC">
        <w:rPr>
          <w:rFonts w:ascii="Arial Narrow" w:hAnsi="Arial Narrow"/>
          <w:sz w:val="24"/>
          <w:szCs w:val="24"/>
        </w:rPr>
        <w:t>conduits</w:t>
      </w:r>
      <w:proofErr w:type="spellEnd"/>
      <w:r w:rsidRPr="00883BFC">
        <w:rPr>
          <w:rFonts w:ascii="Arial Narrow" w:hAnsi="Arial Narrow"/>
          <w:sz w:val="24"/>
          <w:szCs w:val="24"/>
        </w:rPr>
        <w:t xml:space="preserve"> metálicos deben quedar conectados al sistema de tierra de la subestación, bien sea a través de las uniones mecánicas de las estructuras y tableros o a través de conexiones específicas cuando no se pueda garantizar un contacto eléctrico confiable a juicio de LA DIRECCIÓN DE OBRA Y LA INTERVENTORÍA. Las conexiones con cable se harán con conductor aislado No.12 AWG, el cual se fija al </w:t>
      </w:r>
      <w:proofErr w:type="spellStart"/>
      <w:r w:rsidRPr="00883BFC">
        <w:rPr>
          <w:rFonts w:ascii="Arial Narrow" w:hAnsi="Arial Narrow"/>
          <w:sz w:val="24"/>
          <w:szCs w:val="24"/>
        </w:rPr>
        <w:t>conduit</w:t>
      </w:r>
      <w:proofErr w:type="spellEnd"/>
      <w:r w:rsidRPr="00883BFC">
        <w:rPr>
          <w:rFonts w:ascii="Arial Narrow" w:hAnsi="Arial Narrow"/>
          <w:sz w:val="24"/>
          <w:szCs w:val="24"/>
        </w:rPr>
        <w:t xml:space="preserve"> mediante una abrazadera galvanizada.</w:t>
      </w:r>
    </w:p>
    <w:p w14:paraId="4E283E2D" w14:textId="77777777" w:rsidR="00CE36C0" w:rsidRPr="00883BFC" w:rsidRDefault="00CE36C0" w:rsidP="00CE36C0">
      <w:pPr>
        <w:rPr>
          <w:rFonts w:ascii="Arial Narrow" w:hAnsi="Arial Narrow"/>
          <w:sz w:val="24"/>
          <w:szCs w:val="24"/>
        </w:rPr>
      </w:pPr>
    </w:p>
    <w:p w14:paraId="78E631D1"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Toda la tubería que quede a la vista será EMT debe ir pintada o identificada del color que especifique la DIRECCIÓN DE OBRA.</w:t>
      </w:r>
    </w:p>
    <w:p w14:paraId="3212073A" w14:textId="77777777" w:rsidR="00CE36C0" w:rsidRPr="00883BFC" w:rsidRDefault="00CE36C0" w:rsidP="00CE36C0">
      <w:pPr>
        <w:rPr>
          <w:rFonts w:ascii="Arial Narrow" w:hAnsi="Arial Narrow"/>
          <w:sz w:val="24"/>
          <w:szCs w:val="24"/>
        </w:rPr>
      </w:pPr>
    </w:p>
    <w:p w14:paraId="78AC0FE9" w14:textId="77777777" w:rsidR="00CE36C0" w:rsidRPr="00883BFC" w:rsidRDefault="00CE36C0" w:rsidP="00CE36C0">
      <w:pPr>
        <w:rPr>
          <w:rFonts w:ascii="Arial Narrow" w:hAnsi="Arial Narrow"/>
          <w:sz w:val="24"/>
          <w:szCs w:val="24"/>
        </w:rPr>
      </w:pPr>
      <w:r w:rsidRPr="00883BFC">
        <w:rPr>
          <w:rFonts w:ascii="Arial Narrow" w:hAnsi="Arial Narrow"/>
          <w:sz w:val="24"/>
          <w:szCs w:val="24"/>
        </w:rPr>
        <w:lastRenderedPageBreak/>
        <w:t>Se utilizará tubería IMC según los requerimientos de CODENSA para la medida concentrada.</w:t>
      </w:r>
    </w:p>
    <w:p w14:paraId="7BEB67A9" w14:textId="77777777" w:rsidR="00CE36C0" w:rsidRPr="00883BFC" w:rsidRDefault="00CE36C0" w:rsidP="00CE36C0">
      <w:pPr>
        <w:rPr>
          <w:rFonts w:ascii="Arial Narrow" w:hAnsi="Arial Narrow"/>
          <w:sz w:val="24"/>
          <w:szCs w:val="24"/>
        </w:rPr>
      </w:pPr>
    </w:p>
    <w:p w14:paraId="10F4AEB7"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 xml:space="preserve">Toda la tubería empotrada será PVC </w:t>
      </w:r>
    </w:p>
    <w:p w14:paraId="15DF60C0" w14:textId="77777777" w:rsidR="00CE36C0" w:rsidRPr="00883BFC" w:rsidRDefault="00CE36C0" w:rsidP="00CE36C0">
      <w:pPr>
        <w:rPr>
          <w:rFonts w:ascii="Arial Narrow" w:hAnsi="Arial Narrow"/>
          <w:sz w:val="24"/>
          <w:szCs w:val="24"/>
        </w:rPr>
      </w:pPr>
    </w:p>
    <w:p w14:paraId="358F570E" w14:textId="77777777" w:rsidR="00CE36C0" w:rsidRPr="00883BFC" w:rsidRDefault="00CE36C0" w:rsidP="00CE36C0">
      <w:pPr>
        <w:rPr>
          <w:rFonts w:ascii="Arial Narrow" w:hAnsi="Arial Narrow"/>
          <w:b/>
          <w:bCs/>
          <w:sz w:val="24"/>
          <w:szCs w:val="24"/>
        </w:rPr>
      </w:pPr>
      <w:r w:rsidRPr="00883BFC">
        <w:rPr>
          <w:rFonts w:ascii="Arial Narrow" w:hAnsi="Arial Narrow"/>
          <w:b/>
          <w:bCs/>
          <w:sz w:val="24"/>
          <w:szCs w:val="24"/>
        </w:rPr>
        <w:t>MARCAS</w:t>
      </w:r>
    </w:p>
    <w:p w14:paraId="570B7B7E"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Cada tramo de tubo se debe marcar de modo claro y duradero de acuerdo con los requisitos establecidos por el NEC, (sección 110-21).</w:t>
      </w:r>
    </w:p>
    <w:p w14:paraId="6E8D6E95" w14:textId="77777777" w:rsidR="00CE36C0" w:rsidRPr="00883BFC" w:rsidRDefault="00CE36C0" w:rsidP="00CE36C0">
      <w:pPr>
        <w:rPr>
          <w:rFonts w:ascii="Arial Narrow" w:hAnsi="Arial Narrow"/>
          <w:sz w:val="24"/>
          <w:szCs w:val="24"/>
        </w:rPr>
      </w:pPr>
    </w:p>
    <w:p w14:paraId="42D833DA" w14:textId="77777777" w:rsidR="00CE36C0" w:rsidRPr="00883BFC" w:rsidRDefault="00CE36C0" w:rsidP="00CE36C0">
      <w:pPr>
        <w:rPr>
          <w:rFonts w:ascii="Arial Narrow" w:hAnsi="Arial Narrow"/>
          <w:sz w:val="24"/>
          <w:szCs w:val="24"/>
        </w:rPr>
      </w:pPr>
      <w:r w:rsidRPr="00883BFC">
        <w:rPr>
          <w:rFonts w:ascii="Arial Narrow" w:hAnsi="Arial Narrow"/>
          <w:b/>
          <w:bCs/>
          <w:sz w:val="24"/>
          <w:szCs w:val="24"/>
        </w:rPr>
        <w:t>PRUEBAS</w:t>
      </w:r>
    </w:p>
    <w:p w14:paraId="7B4A176C"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Durante el periodo de fabricación, la tubería objeto de esta especificación podrá ser sometida a inspección por parte del propietario y/o sus representantes.</w:t>
      </w:r>
    </w:p>
    <w:p w14:paraId="64717348" w14:textId="77777777" w:rsidR="00CE36C0" w:rsidRPr="00883BFC" w:rsidRDefault="00CE36C0" w:rsidP="00CE36C0">
      <w:pPr>
        <w:rPr>
          <w:rFonts w:ascii="Arial Narrow" w:hAnsi="Arial Narrow"/>
          <w:sz w:val="24"/>
          <w:szCs w:val="24"/>
        </w:rPr>
      </w:pPr>
    </w:p>
    <w:p w14:paraId="6F608478"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El proveedor entregará los protocolos de las pruebas de rutina que normalmente ejecuta el fabricante, como son: prueba de abocardado (según norma NTC-103), prueba de doblez (según norma ANSI C 80.1, ANSI C80.6, UL 6/1242), y prueba de espesor de capa de Zinc (según norma ANSI C80.1).</w:t>
      </w:r>
    </w:p>
    <w:p w14:paraId="64C6DE56" w14:textId="77777777" w:rsidR="00CE36C0" w:rsidRPr="00883BFC" w:rsidRDefault="00CE36C0" w:rsidP="00CE36C0">
      <w:pPr>
        <w:rPr>
          <w:rFonts w:ascii="Arial Narrow" w:hAnsi="Arial Narrow"/>
          <w:sz w:val="24"/>
          <w:szCs w:val="24"/>
        </w:rPr>
      </w:pPr>
    </w:p>
    <w:p w14:paraId="3C4C7511"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Cuando la tubería sea entregada, deberá pasar la prueba visual y las requeridas según los estándares ANSI y las normas ICONTEC.</w:t>
      </w:r>
    </w:p>
    <w:p w14:paraId="5C33CF43" w14:textId="77777777" w:rsidR="00CE36C0" w:rsidRPr="00883BFC" w:rsidRDefault="00CE36C0" w:rsidP="00CE36C0">
      <w:pPr>
        <w:rPr>
          <w:rFonts w:ascii="Arial Narrow" w:hAnsi="Arial Narrow"/>
          <w:sz w:val="24"/>
          <w:szCs w:val="24"/>
        </w:rPr>
      </w:pPr>
    </w:p>
    <w:p w14:paraId="4AA31F1F" w14:textId="77777777" w:rsidR="00CE36C0" w:rsidRPr="00883BFC" w:rsidRDefault="00CE36C0" w:rsidP="00CE36C0">
      <w:pPr>
        <w:rPr>
          <w:rFonts w:ascii="Arial Narrow" w:hAnsi="Arial Narrow"/>
          <w:sz w:val="24"/>
          <w:szCs w:val="24"/>
        </w:rPr>
      </w:pPr>
      <w:r w:rsidRPr="00883BFC">
        <w:rPr>
          <w:rFonts w:ascii="Arial Narrow" w:hAnsi="Arial Narrow"/>
          <w:b/>
          <w:bCs/>
          <w:sz w:val="24"/>
          <w:szCs w:val="24"/>
        </w:rPr>
        <w:t>TUBERÍA CONDUIT PVC</w:t>
      </w:r>
    </w:p>
    <w:p w14:paraId="6EEDC3AC"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 xml:space="preserve">La tubería </w:t>
      </w:r>
      <w:proofErr w:type="spellStart"/>
      <w:r w:rsidRPr="00883BFC">
        <w:rPr>
          <w:rFonts w:ascii="Arial Narrow" w:hAnsi="Arial Narrow"/>
          <w:sz w:val="24"/>
          <w:szCs w:val="24"/>
        </w:rPr>
        <w:t>conduit</w:t>
      </w:r>
      <w:proofErr w:type="spellEnd"/>
      <w:r w:rsidRPr="00883BFC">
        <w:rPr>
          <w:rFonts w:ascii="Arial Narrow" w:hAnsi="Arial Narrow"/>
          <w:sz w:val="24"/>
          <w:szCs w:val="24"/>
        </w:rPr>
        <w:t xml:space="preserve"> PVC se debe ceñir a lo establecido en la norma de fabricación 979 del Instituto Colombiano de Normas técnicas (ICONTEC) y debe estar garantizada para la conducción de cables en las instalaciones eléctricas que se efectúen de acuerdo a lo establecido en Código Colombiano de Instalaciones eléctricas Norma ICONTEC 950.</w:t>
      </w:r>
    </w:p>
    <w:p w14:paraId="32788E67" w14:textId="77777777" w:rsidR="00CE36C0" w:rsidRPr="00883BFC" w:rsidRDefault="00CE36C0" w:rsidP="00CE36C0">
      <w:pPr>
        <w:rPr>
          <w:rFonts w:ascii="Arial Narrow" w:hAnsi="Arial Narrow"/>
          <w:sz w:val="24"/>
          <w:szCs w:val="24"/>
        </w:rPr>
      </w:pPr>
    </w:p>
    <w:p w14:paraId="55FBD511"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Básicamente se encuentran dos tipos de tubería PVC, una de tipo EB y otra de tipo DB la diferencia entre las dos consiste en el espesor de la pared y por consiguiente en la resistencia de ruptura.</w:t>
      </w:r>
    </w:p>
    <w:p w14:paraId="3929CA3D" w14:textId="77777777" w:rsidR="00CE36C0" w:rsidRPr="00883BFC" w:rsidRDefault="00CE36C0" w:rsidP="00CE36C0">
      <w:pPr>
        <w:rPr>
          <w:rFonts w:ascii="Arial Narrow" w:hAnsi="Arial Narrow"/>
          <w:sz w:val="24"/>
          <w:szCs w:val="24"/>
        </w:rPr>
      </w:pPr>
    </w:p>
    <w:p w14:paraId="13405091" w14:textId="77777777" w:rsidR="00CE36C0" w:rsidRPr="00883BFC" w:rsidRDefault="00CE36C0" w:rsidP="00CE36C0">
      <w:pPr>
        <w:rPr>
          <w:rFonts w:ascii="Arial Narrow" w:hAnsi="Arial Narrow"/>
          <w:b/>
          <w:bCs/>
          <w:sz w:val="24"/>
          <w:szCs w:val="24"/>
          <w:u w:val="single"/>
        </w:rPr>
      </w:pPr>
      <w:r w:rsidRPr="00883BFC">
        <w:rPr>
          <w:rFonts w:ascii="Arial Narrow" w:hAnsi="Arial Narrow"/>
          <w:b/>
          <w:bCs/>
          <w:sz w:val="24"/>
          <w:szCs w:val="24"/>
          <w:u w:val="single"/>
        </w:rPr>
        <w:t>Acople flexible NEMA 4</w:t>
      </w:r>
    </w:p>
    <w:p w14:paraId="255F8C51" w14:textId="77777777" w:rsidR="00CE36C0" w:rsidRPr="00883BFC" w:rsidRDefault="00CE36C0" w:rsidP="00CE36C0">
      <w:pPr>
        <w:numPr>
          <w:ilvl w:val="0"/>
          <w:numId w:val="9"/>
        </w:numPr>
        <w:tabs>
          <w:tab w:val="left" w:pos="0"/>
        </w:tabs>
        <w:rPr>
          <w:rFonts w:ascii="Arial Narrow" w:hAnsi="Arial Narrow"/>
          <w:sz w:val="24"/>
          <w:szCs w:val="24"/>
        </w:rPr>
      </w:pPr>
      <w:r w:rsidRPr="00883BFC">
        <w:rPr>
          <w:rFonts w:ascii="Arial Narrow" w:hAnsi="Arial Narrow"/>
          <w:sz w:val="24"/>
          <w:szCs w:val="24"/>
        </w:rPr>
        <w:t>Las corazas flexibles (</w:t>
      </w:r>
      <w:proofErr w:type="spellStart"/>
      <w:r w:rsidRPr="00883BFC">
        <w:rPr>
          <w:rFonts w:ascii="Arial Narrow" w:hAnsi="Arial Narrow"/>
          <w:sz w:val="24"/>
          <w:szCs w:val="24"/>
        </w:rPr>
        <w:t>liquit</w:t>
      </w:r>
      <w:proofErr w:type="spellEnd"/>
      <w:r w:rsidRPr="00883BFC">
        <w:rPr>
          <w:rFonts w:ascii="Arial Narrow" w:hAnsi="Arial Narrow"/>
          <w:sz w:val="24"/>
          <w:szCs w:val="24"/>
        </w:rPr>
        <w:t xml:space="preserve"> </w:t>
      </w:r>
      <w:proofErr w:type="spellStart"/>
      <w:r w:rsidRPr="00883BFC">
        <w:rPr>
          <w:rFonts w:ascii="Arial Narrow" w:hAnsi="Arial Narrow"/>
          <w:sz w:val="24"/>
          <w:szCs w:val="24"/>
        </w:rPr>
        <w:t>Tight</w:t>
      </w:r>
      <w:proofErr w:type="spellEnd"/>
      <w:r w:rsidRPr="00883BFC">
        <w:rPr>
          <w:rFonts w:ascii="Arial Narrow" w:hAnsi="Arial Narrow"/>
          <w:sz w:val="24"/>
          <w:szCs w:val="24"/>
        </w:rPr>
        <w:t xml:space="preserve">) deberán ser de </w:t>
      </w:r>
      <w:proofErr w:type="spellStart"/>
      <w:r w:rsidRPr="00883BFC">
        <w:rPr>
          <w:rFonts w:ascii="Arial Narrow" w:hAnsi="Arial Narrow"/>
          <w:sz w:val="24"/>
          <w:szCs w:val="24"/>
        </w:rPr>
        <w:t>conduit</w:t>
      </w:r>
      <w:proofErr w:type="spellEnd"/>
      <w:r w:rsidRPr="00883BFC">
        <w:rPr>
          <w:rFonts w:ascii="Arial Narrow" w:hAnsi="Arial Narrow"/>
          <w:sz w:val="24"/>
          <w:szCs w:val="24"/>
        </w:rPr>
        <w:t xml:space="preserve"> en carcaza flexible a prueba de agua, con alma de acero galvanizado, revestido exteriormente en polivinilo clorhídrico por extrusión.</w:t>
      </w:r>
    </w:p>
    <w:p w14:paraId="5D96B765" w14:textId="77777777" w:rsidR="00CE36C0" w:rsidRPr="00883BFC" w:rsidRDefault="00CE36C0" w:rsidP="00CE36C0">
      <w:pPr>
        <w:numPr>
          <w:ilvl w:val="0"/>
          <w:numId w:val="9"/>
        </w:numPr>
        <w:tabs>
          <w:tab w:val="left" w:pos="0"/>
        </w:tabs>
        <w:rPr>
          <w:rFonts w:ascii="Arial Narrow" w:hAnsi="Arial Narrow"/>
          <w:sz w:val="24"/>
          <w:szCs w:val="24"/>
        </w:rPr>
      </w:pPr>
      <w:r w:rsidRPr="00883BFC">
        <w:rPr>
          <w:rFonts w:ascii="Arial Narrow" w:hAnsi="Arial Narrow"/>
          <w:sz w:val="24"/>
          <w:szCs w:val="24"/>
        </w:rPr>
        <w:t>El diámetro y la longitud de los acoples flexibles serán indicados en la requisición.</w:t>
      </w:r>
    </w:p>
    <w:p w14:paraId="7A0691D4" w14:textId="77777777" w:rsidR="00CE36C0" w:rsidRPr="00883BFC" w:rsidRDefault="00CE36C0" w:rsidP="00CE36C0">
      <w:pPr>
        <w:numPr>
          <w:ilvl w:val="0"/>
          <w:numId w:val="9"/>
        </w:numPr>
        <w:tabs>
          <w:tab w:val="left" w:pos="0"/>
        </w:tabs>
        <w:rPr>
          <w:rFonts w:ascii="Arial Narrow" w:hAnsi="Arial Narrow"/>
          <w:sz w:val="24"/>
          <w:szCs w:val="24"/>
        </w:rPr>
      </w:pPr>
      <w:r w:rsidRPr="00883BFC">
        <w:rPr>
          <w:rFonts w:ascii="Arial Narrow" w:hAnsi="Arial Narrow"/>
          <w:sz w:val="24"/>
          <w:szCs w:val="24"/>
        </w:rPr>
        <w:t>Se podrán fabricar con terminales rectos o curvos según se requiera en la requisición.</w:t>
      </w:r>
    </w:p>
    <w:p w14:paraId="691560AF" w14:textId="77777777" w:rsidR="00CE36C0" w:rsidRPr="00883BFC" w:rsidRDefault="00CE36C0" w:rsidP="00CE36C0">
      <w:pPr>
        <w:rPr>
          <w:rFonts w:ascii="Arial Narrow" w:hAnsi="Arial Narrow"/>
          <w:sz w:val="24"/>
          <w:szCs w:val="24"/>
        </w:rPr>
      </w:pPr>
    </w:p>
    <w:p w14:paraId="742AFE5A" w14:textId="77777777" w:rsidR="00CE36C0" w:rsidRPr="00883BFC" w:rsidRDefault="00CE36C0" w:rsidP="00CE36C0">
      <w:pPr>
        <w:rPr>
          <w:rFonts w:ascii="Arial Narrow" w:hAnsi="Arial Narrow"/>
          <w:b/>
          <w:bCs/>
          <w:sz w:val="24"/>
          <w:szCs w:val="24"/>
          <w:u w:val="single"/>
        </w:rPr>
      </w:pPr>
      <w:r w:rsidRPr="00883BFC">
        <w:rPr>
          <w:rFonts w:ascii="Arial Narrow" w:hAnsi="Arial Narrow"/>
          <w:b/>
          <w:bCs/>
          <w:sz w:val="24"/>
          <w:szCs w:val="24"/>
          <w:u w:val="single"/>
        </w:rPr>
        <w:t>Reducciones, uniones, boquillas y tapones</w:t>
      </w:r>
    </w:p>
    <w:p w14:paraId="306CA84D" w14:textId="77777777" w:rsidR="00CE36C0" w:rsidRPr="00883BFC" w:rsidRDefault="00CE36C0" w:rsidP="00CE36C0">
      <w:pPr>
        <w:numPr>
          <w:ilvl w:val="0"/>
          <w:numId w:val="9"/>
        </w:numPr>
        <w:tabs>
          <w:tab w:val="left" w:pos="0"/>
        </w:tabs>
        <w:rPr>
          <w:rFonts w:ascii="Arial Narrow" w:hAnsi="Arial Narrow"/>
          <w:sz w:val="24"/>
          <w:szCs w:val="24"/>
        </w:rPr>
      </w:pPr>
      <w:r w:rsidRPr="00883BFC">
        <w:rPr>
          <w:rFonts w:ascii="Arial Narrow" w:hAnsi="Arial Narrow"/>
          <w:sz w:val="24"/>
          <w:szCs w:val="24"/>
        </w:rPr>
        <w:t xml:space="preserve">Las reducciones serán fabricadas en acero, con acabados en cincado electrolítico, tendrán rosca NPT, y podrán ser de los siguientes tipos: Diámetro mayor macho – diámetro menor hembra (tipo </w:t>
      </w:r>
      <w:proofErr w:type="spellStart"/>
      <w:r w:rsidRPr="00883BFC">
        <w:rPr>
          <w:rFonts w:ascii="Arial Narrow" w:hAnsi="Arial Narrow"/>
          <w:sz w:val="24"/>
          <w:szCs w:val="24"/>
        </w:rPr>
        <w:t>Bushing</w:t>
      </w:r>
      <w:proofErr w:type="spellEnd"/>
      <w:r w:rsidRPr="00883BFC">
        <w:rPr>
          <w:rFonts w:ascii="Arial Narrow" w:hAnsi="Arial Narrow"/>
          <w:sz w:val="24"/>
          <w:szCs w:val="24"/>
        </w:rPr>
        <w:t>), diámetro mayor hembra – diámetro menor hembra (tipo copa) y diámetro mayor hembra – diámetro menor macho.</w:t>
      </w:r>
    </w:p>
    <w:p w14:paraId="53815123" w14:textId="77777777" w:rsidR="00CE36C0" w:rsidRPr="00883BFC" w:rsidRDefault="00CE36C0" w:rsidP="00CE36C0">
      <w:pPr>
        <w:numPr>
          <w:ilvl w:val="0"/>
          <w:numId w:val="9"/>
        </w:numPr>
        <w:tabs>
          <w:tab w:val="left" w:pos="0"/>
        </w:tabs>
        <w:rPr>
          <w:rFonts w:ascii="Arial Narrow" w:hAnsi="Arial Narrow"/>
          <w:sz w:val="24"/>
          <w:szCs w:val="24"/>
        </w:rPr>
      </w:pPr>
      <w:r w:rsidRPr="00883BFC">
        <w:rPr>
          <w:rFonts w:ascii="Arial Narrow" w:hAnsi="Arial Narrow"/>
          <w:sz w:val="24"/>
          <w:szCs w:val="24"/>
        </w:rPr>
        <w:lastRenderedPageBreak/>
        <w:t>Los tapones serán fabricados en hierro maleable, con acabados en cincado electrolítico y estarán provistos con cuadrante externo para apriete mediante llave fija, tendrán rosca NPT y serán del tipo macho.</w:t>
      </w:r>
    </w:p>
    <w:p w14:paraId="23128A47" w14:textId="77777777" w:rsidR="00CE36C0" w:rsidRPr="00883BFC" w:rsidRDefault="00CE36C0" w:rsidP="00CE36C0">
      <w:pPr>
        <w:numPr>
          <w:ilvl w:val="0"/>
          <w:numId w:val="9"/>
        </w:numPr>
        <w:tabs>
          <w:tab w:val="left" w:pos="0"/>
        </w:tabs>
        <w:rPr>
          <w:rFonts w:ascii="Arial Narrow" w:hAnsi="Arial Narrow"/>
          <w:sz w:val="24"/>
          <w:szCs w:val="24"/>
        </w:rPr>
      </w:pPr>
      <w:r w:rsidRPr="00883BFC">
        <w:rPr>
          <w:rFonts w:ascii="Arial Narrow" w:hAnsi="Arial Narrow"/>
          <w:sz w:val="24"/>
          <w:szCs w:val="24"/>
        </w:rPr>
        <w:t>El cuerpo de la boquilla terminal será fabricado en aluminio o acero según se especifique en la requisición, estarán provistas con conector para puesta a tierra en bronce cuando se requiera, el tipo de rosca será NPT, el acabado será cincado electrolítico para las boquillas en acero y en natural para las boquillas en aluminio.</w:t>
      </w:r>
    </w:p>
    <w:p w14:paraId="194F821D" w14:textId="77777777" w:rsidR="00CE36C0" w:rsidRPr="00883BFC" w:rsidRDefault="00CE36C0" w:rsidP="00CE36C0">
      <w:pPr>
        <w:numPr>
          <w:ilvl w:val="0"/>
          <w:numId w:val="9"/>
        </w:numPr>
        <w:tabs>
          <w:tab w:val="left" w:pos="0"/>
        </w:tabs>
        <w:rPr>
          <w:rFonts w:ascii="Arial Narrow" w:hAnsi="Arial Narrow"/>
          <w:sz w:val="24"/>
          <w:szCs w:val="24"/>
        </w:rPr>
      </w:pPr>
      <w:r w:rsidRPr="00883BFC">
        <w:rPr>
          <w:rFonts w:ascii="Arial Narrow" w:hAnsi="Arial Narrow"/>
          <w:sz w:val="24"/>
          <w:szCs w:val="24"/>
        </w:rPr>
        <w:t>Las contratuercas serán fabricadas en acero o fundición de aluminio y su acabado será en acero cincado o aluminio natural según se especifique en la requisición.</w:t>
      </w:r>
    </w:p>
    <w:p w14:paraId="1A3F4E7B" w14:textId="77777777" w:rsidR="00CE36C0" w:rsidRPr="00883BFC" w:rsidRDefault="00CE36C0" w:rsidP="00CE36C0">
      <w:pPr>
        <w:numPr>
          <w:ilvl w:val="0"/>
          <w:numId w:val="9"/>
        </w:numPr>
        <w:tabs>
          <w:tab w:val="left" w:pos="0"/>
        </w:tabs>
        <w:rPr>
          <w:rFonts w:ascii="Arial Narrow" w:hAnsi="Arial Narrow"/>
          <w:sz w:val="24"/>
          <w:szCs w:val="24"/>
        </w:rPr>
      </w:pPr>
      <w:r w:rsidRPr="00883BFC">
        <w:rPr>
          <w:rFonts w:ascii="Arial Narrow" w:hAnsi="Arial Narrow"/>
          <w:sz w:val="24"/>
          <w:szCs w:val="24"/>
        </w:rPr>
        <w:t xml:space="preserve">Las grapas para soportar la tubería </w:t>
      </w:r>
      <w:proofErr w:type="spellStart"/>
      <w:r w:rsidRPr="00883BFC">
        <w:rPr>
          <w:rFonts w:ascii="Arial Narrow" w:hAnsi="Arial Narrow"/>
          <w:sz w:val="24"/>
          <w:szCs w:val="24"/>
        </w:rPr>
        <w:t>conduit</w:t>
      </w:r>
      <w:proofErr w:type="spellEnd"/>
      <w:r w:rsidRPr="00883BFC">
        <w:rPr>
          <w:rFonts w:ascii="Arial Narrow" w:hAnsi="Arial Narrow"/>
          <w:sz w:val="24"/>
          <w:szCs w:val="24"/>
        </w:rPr>
        <w:t xml:space="preserve"> serán fabricadas en lámina de acero o en fundición de aluminio según se especifique en la requisición.</w:t>
      </w:r>
    </w:p>
    <w:p w14:paraId="09B28427" w14:textId="77777777" w:rsidR="00CE36C0" w:rsidRPr="00883BFC" w:rsidRDefault="00CE36C0" w:rsidP="00CE36C0">
      <w:pPr>
        <w:rPr>
          <w:rFonts w:ascii="Arial Narrow" w:hAnsi="Arial Narrow"/>
          <w:sz w:val="24"/>
          <w:szCs w:val="24"/>
        </w:rPr>
      </w:pPr>
    </w:p>
    <w:p w14:paraId="208479E0" w14:textId="77777777" w:rsidR="00CE36C0" w:rsidRPr="00883BFC" w:rsidRDefault="00CE36C0" w:rsidP="00CE36C0">
      <w:pPr>
        <w:rPr>
          <w:rFonts w:ascii="Arial Narrow" w:hAnsi="Arial Narrow"/>
          <w:b/>
          <w:bCs/>
          <w:sz w:val="24"/>
          <w:szCs w:val="24"/>
          <w:u w:val="single"/>
        </w:rPr>
      </w:pPr>
      <w:proofErr w:type="spellStart"/>
      <w:r w:rsidRPr="00883BFC">
        <w:rPr>
          <w:rFonts w:ascii="Arial Narrow" w:hAnsi="Arial Narrow"/>
          <w:b/>
          <w:bCs/>
          <w:sz w:val="24"/>
          <w:szCs w:val="24"/>
          <w:u w:val="single"/>
        </w:rPr>
        <w:t>Conduletas</w:t>
      </w:r>
      <w:proofErr w:type="spellEnd"/>
      <w:r w:rsidRPr="00883BFC">
        <w:rPr>
          <w:rFonts w:ascii="Arial Narrow" w:hAnsi="Arial Narrow"/>
          <w:b/>
          <w:bCs/>
          <w:sz w:val="24"/>
          <w:szCs w:val="24"/>
          <w:u w:val="single"/>
        </w:rPr>
        <w:t xml:space="preserve"> NEMA 4</w:t>
      </w:r>
    </w:p>
    <w:p w14:paraId="15445893" w14:textId="77777777" w:rsidR="00CE36C0" w:rsidRPr="00883BFC" w:rsidRDefault="00CE36C0" w:rsidP="00CE36C0">
      <w:pPr>
        <w:numPr>
          <w:ilvl w:val="0"/>
          <w:numId w:val="9"/>
        </w:numPr>
        <w:tabs>
          <w:tab w:val="left" w:pos="0"/>
        </w:tabs>
        <w:rPr>
          <w:rFonts w:ascii="Arial Narrow" w:hAnsi="Arial Narrow"/>
          <w:sz w:val="24"/>
          <w:szCs w:val="24"/>
        </w:rPr>
      </w:pPr>
      <w:r w:rsidRPr="00883BFC">
        <w:rPr>
          <w:rFonts w:ascii="Arial Narrow" w:hAnsi="Arial Narrow"/>
          <w:sz w:val="24"/>
          <w:szCs w:val="24"/>
        </w:rPr>
        <w:t xml:space="preserve">Las </w:t>
      </w:r>
      <w:proofErr w:type="spellStart"/>
      <w:r w:rsidRPr="00883BFC">
        <w:rPr>
          <w:rFonts w:ascii="Arial Narrow" w:hAnsi="Arial Narrow"/>
          <w:sz w:val="24"/>
          <w:szCs w:val="24"/>
        </w:rPr>
        <w:t>conduletas</w:t>
      </w:r>
      <w:proofErr w:type="spellEnd"/>
      <w:r w:rsidRPr="00883BFC">
        <w:rPr>
          <w:rFonts w:ascii="Arial Narrow" w:hAnsi="Arial Narrow"/>
          <w:sz w:val="24"/>
          <w:szCs w:val="24"/>
        </w:rPr>
        <w:t xml:space="preserve"> serán a prueba de polvo, lluvia, chorros de agua, intemperie y corrosión.</w:t>
      </w:r>
    </w:p>
    <w:p w14:paraId="7A06BCD7" w14:textId="77777777" w:rsidR="00CE36C0" w:rsidRPr="00883BFC" w:rsidRDefault="00CE36C0" w:rsidP="00CE36C0">
      <w:pPr>
        <w:numPr>
          <w:ilvl w:val="0"/>
          <w:numId w:val="9"/>
        </w:numPr>
        <w:tabs>
          <w:tab w:val="left" w:pos="0"/>
        </w:tabs>
        <w:rPr>
          <w:rFonts w:ascii="Arial Narrow" w:hAnsi="Arial Narrow"/>
          <w:sz w:val="24"/>
          <w:szCs w:val="24"/>
        </w:rPr>
      </w:pPr>
      <w:r w:rsidRPr="00883BFC">
        <w:rPr>
          <w:rFonts w:ascii="Arial Narrow" w:hAnsi="Arial Narrow"/>
          <w:sz w:val="24"/>
          <w:szCs w:val="24"/>
        </w:rPr>
        <w:t xml:space="preserve">El cuerpo de la </w:t>
      </w:r>
      <w:proofErr w:type="spellStart"/>
      <w:r w:rsidRPr="00883BFC">
        <w:rPr>
          <w:rFonts w:ascii="Arial Narrow" w:hAnsi="Arial Narrow"/>
          <w:sz w:val="24"/>
          <w:szCs w:val="24"/>
        </w:rPr>
        <w:t>conduleta</w:t>
      </w:r>
      <w:proofErr w:type="spellEnd"/>
      <w:r w:rsidRPr="00883BFC">
        <w:rPr>
          <w:rFonts w:ascii="Arial Narrow" w:hAnsi="Arial Narrow"/>
          <w:sz w:val="24"/>
          <w:szCs w:val="24"/>
        </w:rPr>
        <w:t xml:space="preserve"> será construido en fundición de aluminio libre de cobre.</w:t>
      </w:r>
    </w:p>
    <w:p w14:paraId="6F878235" w14:textId="77777777" w:rsidR="00CE36C0" w:rsidRPr="00883BFC" w:rsidRDefault="00CE36C0" w:rsidP="00CE36C0">
      <w:pPr>
        <w:numPr>
          <w:ilvl w:val="0"/>
          <w:numId w:val="9"/>
        </w:numPr>
        <w:tabs>
          <w:tab w:val="left" w:pos="0"/>
        </w:tabs>
        <w:rPr>
          <w:rFonts w:ascii="Arial Narrow" w:hAnsi="Arial Narrow"/>
          <w:sz w:val="24"/>
          <w:szCs w:val="24"/>
        </w:rPr>
      </w:pPr>
      <w:r w:rsidRPr="00883BFC">
        <w:rPr>
          <w:rFonts w:ascii="Arial Narrow" w:hAnsi="Arial Narrow"/>
          <w:sz w:val="24"/>
          <w:szCs w:val="24"/>
        </w:rPr>
        <w:t xml:space="preserve">Las tapas de las </w:t>
      </w:r>
      <w:proofErr w:type="spellStart"/>
      <w:r w:rsidRPr="00883BFC">
        <w:rPr>
          <w:rFonts w:ascii="Arial Narrow" w:hAnsi="Arial Narrow"/>
          <w:sz w:val="24"/>
          <w:szCs w:val="24"/>
        </w:rPr>
        <w:t>conduletas</w:t>
      </w:r>
      <w:proofErr w:type="spellEnd"/>
      <w:r w:rsidRPr="00883BFC">
        <w:rPr>
          <w:rFonts w:ascii="Arial Narrow" w:hAnsi="Arial Narrow"/>
          <w:sz w:val="24"/>
          <w:szCs w:val="24"/>
        </w:rPr>
        <w:t xml:space="preserve"> serán fabricadas en fundición de aluminio libre de cobre para los diámetros de 2” a 4”, para los diámetros de ½” a 1 ½” serán fabricadas en lámina de CR cincada.</w:t>
      </w:r>
    </w:p>
    <w:p w14:paraId="3C9B2011" w14:textId="77777777" w:rsidR="00CE36C0" w:rsidRPr="00883BFC" w:rsidRDefault="00CE36C0" w:rsidP="00CE36C0">
      <w:pPr>
        <w:numPr>
          <w:ilvl w:val="0"/>
          <w:numId w:val="9"/>
        </w:numPr>
        <w:tabs>
          <w:tab w:val="left" w:pos="0"/>
        </w:tabs>
        <w:rPr>
          <w:rFonts w:ascii="Arial Narrow" w:hAnsi="Arial Narrow"/>
          <w:sz w:val="24"/>
          <w:szCs w:val="24"/>
        </w:rPr>
      </w:pPr>
      <w:r w:rsidRPr="00883BFC">
        <w:rPr>
          <w:rFonts w:ascii="Arial Narrow" w:hAnsi="Arial Narrow"/>
          <w:sz w:val="24"/>
          <w:szCs w:val="24"/>
        </w:rPr>
        <w:t>Deberán llevar empaque de neopreno y tornillos en acero inoxidable.</w:t>
      </w:r>
    </w:p>
    <w:p w14:paraId="262A0CE9" w14:textId="77777777" w:rsidR="00CE36C0" w:rsidRPr="00883BFC" w:rsidRDefault="00CE36C0" w:rsidP="00CE36C0">
      <w:pPr>
        <w:numPr>
          <w:ilvl w:val="0"/>
          <w:numId w:val="9"/>
        </w:numPr>
        <w:tabs>
          <w:tab w:val="left" w:pos="0"/>
        </w:tabs>
        <w:rPr>
          <w:rFonts w:ascii="Arial Narrow" w:hAnsi="Arial Narrow"/>
          <w:sz w:val="24"/>
          <w:szCs w:val="24"/>
        </w:rPr>
      </w:pPr>
      <w:r w:rsidRPr="00883BFC">
        <w:rPr>
          <w:rFonts w:ascii="Arial Narrow" w:hAnsi="Arial Narrow"/>
          <w:sz w:val="24"/>
          <w:szCs w:val="24"/>
        </w:rPr>
        <w:t>No deben presentar bordes cortantes, rebabas o salientes que puedan dañar el aislamiento o cubierta de los conductores.</w:t>
      </w:r>
    </w:p>
    <w:p w14:paraId="363E0D3A" w14:textId="77777777" w:rsidR="00CE36C0" w:rsidRPr="00883BFC" w:rsidRDefault="00CE36C0" w:rsidP="00CE36C0">
      <w:pPr>
        <w:numPr>
          <w:ilvl w:val="0"/>
          <w:numId w:val="9"/>
        </w:numPr>
        <w:tabs>
          <w:tab w:val="left" w:pos="0"/>
        </w:tabs>
        <w:rPr>
          <w:rFonts w:ascii="Arial Narrow" w:hAnsi="Arial Narrow"/>
          <w:sz w:val="24"/>
          <w:szCs w:val="24"/>
        </w:rPr>
      </w:pPr>
      <w:r w:rsidRPr="00883BFC">
        <w:rPr>
          <w:rFonts w:ascii="Arial Narrow" w:hAnsi="Arial Narrow"/>
          <w:sz w:val="24"/>
          <w:szCs w:val="24"/>
        </w:rPr>
        <w:t xml:space="preserve">El tipo de rosca de las </w:t>
      </w:r>
      <w:proofErr w:type="spellStart"/>
      <w:r w:rsidRPr="00883BFC">
        <w:rPr>
          <w:rFonts w:ascii="Arial Narrow" w:hAnsi="Arial Narrow"/>
          <w:sz w:val="24"/>
          <w:szCs w:val="24"/>
        </w:rPr>
        <w:t>conduletas</w:t>
      </w:r>
      <w:proofErr w:type="spellEnd"/>
      <w:r w:rsidRPr="00883BFC">
        <w:rPr>
          <w:rFonts w:ascii="Arial Narrow" w:hAnsi="Arial Narrow"/>
          <w:sz w:val="24"/>
          <w:szCs w:val="24"/>
        </w:rPr>
        <w:t xml:space="preserve"> será NPT.</w:t>
      </w:r>
    </w:p>
    <w:p w14:paraId="058E47F6" w14:textId="77777777" w:rsidR="00CE36C0" w:rsidRPr="00883BFC" w:rsidRDefault="00CE36C0" w:rsidP="00CE36C0">
      <w:pPr>
        <w:numPr>
          <w:ilvl w:val="0"/>
          <w:numId w:val="9"/>
        </w:numPr>
        <w:tabs>
          <w:tab w:val="left" w:pos="0"/>
        </w:tabs>
        <w:rPr>
          <w:rFonts w:ascii="Arial Narrow" w:hAnsi="Arial Narrow"/>
          <w:sz w:val="24"/>
          <w:szCs w:val="24"/>
        </w:rPr>
      </w:pPr>
      <w:r w:rsidRPr="00883BFC">
        <w:rPr>
          <w:rFonts w:ascii="Arial Narrow" w:hAnsi="Arial Narrow"/>
          <w:sz w:val="24"/>
          <w:szCs w:val="24"/>
        </w:rPr>
        <w:t xml:space="preserve">Se utilizarán </w:t>
      </w:r>
      <w:proofErr w:type="spellStart"/>
      <w:r w:rsidRPr="00883BFC">
        <w:rPr>
          <w:rFonts w:ascii="Arial Narrow" w:hAnsi="Arial Narrow"/>
          <w:sz w:val="24"/>
          <w:szCs w:val="24"/>
        </w:rPr>
        <w:t>conduletas</w:t>
      </w:r>
      <w:proofErr w:type="spellEnd"/>
      <w:r w:rsidRPr="00883BFC">
        <w:rPr>
          <w:rFonts w:ascii="Arial Narrow" w:hAnsi="Arial Narrow"/>
          <w:sz w:val="24"/>
          <w:szCs w:val="24"/>
        </w:rPr>
        <w:t xml:space="preserve"> según la disposición de sus accesorios de los siguientes tipos: LB, T, C, LL, X, LR.</w:t>
      </w:r>
    </w:p>
    <w:p w14:paraId="3E6B4C55" w14:textId="77777777" w:rsidR="00CE36C0" w:rsidRPr="00883BFC" w:rsidRDefault="00CE36C0" w:rsidP="00CE36C0">
      <w:pPr>
        <w:rPr>
          <w:rFonts w:ascii="Arial Narrow" w:hAnsi="Arial Narrow"/>
          <w:sz w:val="24"/>
          <w:szCs w:val="24"/>
        </w:rPr>
      </w:pPr>
    </w:p>
    <w:p w14:paraId="355C39E9" w14:textId="77777777" w:rsidR="00CE36C0" w:rsidRPr="00883BFC" w:rsidRDefault="00CE36C0" w:rsidP="00CE36C0">
      <w:pPr>
        <w:rPr>
          <w:rFonts w:ascii="Arial Narrow" w:hAnsi="Arial Narrow"/>
          <w:b/>
          <w:bCs/>
          <w:sz w:val="24"/>
          <w:szCs w:val="24"/>
          <w:u w:val="single"/>
        </w:rPr>
      </w:pPr>
      <w:r w:rsidRPr="00883BFC">
        <w:rPr>
          <w:rFonts w:ascii="Arial Narrow" w:hAnsi="Arial Narrow"/>
          <w:b/>
          <w:bCs/>
          <w:sz w:val="24"/>
          <w:szCs w:val="24"/>
          <w:u w:val="single"/>
        </w:rPr>
        <w:t xml:space="preserve">Cajas de derivación, conexión e inspección NEMA 4 </w:t>
      </w:r>
    </w:p>
    <w:p w14:paraId="2E26821A" w14:textId="77777777" w:rsidR="00CE36C0" w:rsidRPr="00883BFC" w:rsidRDefault="00CE36C0" w:rsidP="00CE36C0">
      <w:pPr>
        <w:numPr>
          <w:ilvl w:val="0"/>
          <w:numId w:val="9"/>
        </w:numPr>
        <w:tabs>
          <w:tab w:val="left" w:pos="0"/>
        </w:tabs>
        <w:rPr>
          <w:rFonts w:ascii="Arial Narrow" w:hAnsi="Arial Narrow"/>
          <w:sz w:val="24"/>
          <w:szCs w:val="24"/>
        </w:rPr>
      </w:pPr>
      <w:r w:rsidRPr="00883BFC">
        <w:rPr>
          <w:rFonts w:ascii="Arial Narrow" w:hAnsi="Arial Narrow"/>
          <w:sz w:val="24"/>
          <w:szCs w:val="24"/>
        </w:rPr>
        <w:t>Las cajas serán aptas para instalar en áreas a prueba de polvo, lluvia, chorros de agua, intemperie y corrosión.</w:t>
      </w:r>
    </w:p>
    <w:p w14:paraId="1659ECD9" w14:textId="77777777" w:rsidR="00CE36C0" w:rsidRPr="00883BFC" w:rsidRDefault="00CE36C0" w:rsidP="00CE36C0">
      <w:pPr>
        <w:numPr>
          <w:ilvl w:val="0"/>
          <w:numId w:val="9"/>
        </w:numPr>
        <w:tabs>
          <w:tab w:val="left" w:pos="0"/>
        </w:tabs>
        <w:rPr>
          <w:rFonts w:ascii="Arial Narrow" w:hAnsi="Arial Narrow"/>
          <w:sz w:val="24"/>
          <w:szCs w:val="24"/>
        </w:rPr>
      </w:pPr>
      <w:r w:rsidRPr="00883BFC">
        <w:rPr>
          <w:rFonts w:ascii="Arial Narrow" w:hAnsi="Arial Narrow"/>
          <w:sz w:val="24"/>
          <w:szCs w:val="24"/>
        </w:rPr>
        <w:t>El cuerpo y la tapa serán en fundición de aluminio libre de cobre.</w:t>
      </w:r>
    </w:p>
    <w:p w14:paraId="12E00CAA" w14:textId="77777777" w:rsidR="00CE36C0" w:rsidRPr="00883BFC" w:rsidRDefault="00CE36C0" w:rsidP="00CE36C0">
      <w:pPr>
        <w:numPr>
          <w:ilvl w:val="0"/>
          <w:numId w:val="9"/>
        </w:numPr>
        <w:tabs>
          <w:tab w:val="left" w:pos="0"/>
        </w:tabs>
        <w:rPr>
          <w:rFonts w:ascii="Arial Narrow" w:hAnsi="Arial Narrow"/>
          <w:sz w:val="24"/>
          <w:szCs w:val="24"/>
        </w:rPr>
      </w:pPr>
      <w:r w:rsidRPr="00883BFC">
        <w:rPr>
          <w:rFonts w:ascii="Arial Narrow" w:hAnsi="Arial Narrow"/>
          <w:sz w:val="24"/>
          <w:szCs w:val="24"/>
        </w:rPr>
        <w:t>La tapa será desmontable completamente y será ajustada a la base por tornillos de acero inoxidable de cabeza hexagonal.</w:t>
      </w:r>
    </w:p>
    <w:p w14:paraId="38528257" w14:textId="77777777" w:rsidR="00CE36C0" w:rsidRPr="00883BFC" w:rsidRDefault="00CE36C0" w:rsidP="00CE36C0">
      <w:pPr>
        <w:numPr>
          <w:ilvl w:val="0"/>
          <w:numId w:val="9"/>
        </w:numPr>
        <w:tabs>
          <w:tab w:val="left" w:pos="0"/>
        </w:tabs>
        <w:rPr>
          <w:rFonts w:ascii="Arial Narrow" w:hAnsi="Arial Narrow"/>
          <w:sz w:val="24"/>
          <w:szCs w:val="24"/>
        </w:rPr>
      </w:pPr>
      <w:r w:rsidRPr="00883BFC">
        <w:rPr>
          <w:rFonts w:ascii="Arial Narrow" w:hAnsi="Arial Narrow"/>
          <w:sz w:val="24"/>
          <w:szCs w:val="24"/>
        </w:rPr>
        <w:t>Las superficies internas serán lisas, sin rebordes, filos o protuberancias que causen daño a los aislamientos de los cables.</w:t>
      </w:r>
    </w:p>
    <w:p w14:paraId="505F205E" w14:textId="77777777" w:rsidR="00CE36C0" w:rsidRPr="00883BFC" w:rsidRDefault="00CE36C0" w:rsidP="00CE36C0">
      <w:pPr>
        <w:numPr>
          <w:ilvl w:val="0"/>
          <w:numId w:val="9"/>
        </w:numPr>
        <w:tabs>
          <w:tab w:val="left" w:pos="0"/>
        </w:tabs>
        <w:rPr>
          <w:rFonts w:ascii="Arial Narrow" w:hAnsi="Arial Narrow"/>
          <w:sz w:val="24"/>
          <w:szCs w:val="24"/>
        </w:rPr>
      </w:pPr>
      <w:r w:rsidRPr="00883BFC">
        <w:rPr>
          <w:rFonts w:ascii="Arial Narrow" w:hAnsi="Arial Narrow"/>
          <w:sz w:val="24"/>
          <w:szCs w:val="24"/>
        </w:rPr>
        <w:t>Toda caja deberá traer un terminal de puesta a tierra en bronce latón.</w:t>
      </w:r>
    </w:p>
    <w:p w14:paraId="6C698B0A" w14:textId="77777777" w:rsidR="00CE36C0" w:rsidRPr="00883BFC" w:rsidRDefault="00CE36C0" w:rsidP="00CE36C0">
      <w:pPr>
        <w:numPr>
          <w:ilvl w:val="0"/>
          <w:numId w:val="9"/>
        </w:numPr>
        <w:tabs>
          <w:tab w:val="left" w:pos="0"/>
        </w:tabs>
        <w:rPr>
          <w:rFonts w:ascii="Arial Narrow" w:hAnsi="Arial Narrow"/>
          <w:sz w:val="24"/>
          <w:szCs w:val="24"/>
        </w:rPr>
      </w:pPr>
      <w:r w:rsidRPr="00883BFC">
        <w:rPr>
          <w:rFonts w:ascii="Arial Narrow" w:hAnsi="Arial Narrow"/>
          <w:sz w:val="24"/>
          <w:szCs w:val="24"/>
        </w:rPr>
        <w:t xml:space="preserve">Deberán llevar </w:t>
      </w:r>
      <w:proofErr w:type="spellStart"/>
      <w:r w:rsidRPr="00883BFC">
        <w:rPr>
          <w:rFonts w:ascii="Arial Narrow" w:hAnsi="Arial Narrow"/>
          <w:sz w:val="24"/>
          <w:szCs w:val="24"/>
        </w:rPr>
        <w:t>O’ring</w:t>
      </w:r>
      <w:proofErr w:type="spellEnd"/>
      <w:r w:rsidRPr="00883BFC">
        <w:rPr>
          <w:rFonts w:ascii="Arial Narrow" w:hAnsi="Arial Narrow"/>
          <w:sz w:val="24"/>
          <w:szCs w:val="24"/>
        </w:rPr>
        <w:t xml:space="preserve"> para permitir la fijación a la tapa o la base sin usar pegantes, dentro de encajonamientos apropiados.</w:t>
      </w:r>
    </w:p>
    <w:p w14:paraId="2807F71F" w14:textId="77777777" w:rsidR="00CE36C0" w:rsidRPr="00883BFC" w:rsidRDefault="00CE36C0" w:rsidP="00CE36C0">
      <w:pPr>
        <w:numPr>
          <w:ilvl w:val="0"/>
          <w:numId w:val="9"/>
        </w:numPr>
        <w:tabs>
          <w:tab w:val="left" w:pos="0"/>
        </w:tabs>
        <w:rPr>
          <w:rFonts w:ascii="Arial Narrow" w:hAnsi="Arial Narrow"/>
          <w:sz w:val="24"/>
          <w:szCs w:val="24"/>
        </w:rPr>
      </w:pPr>
      <w:r w:rsidRPr="00883BFC">
        <w:rPr>
          <w:rFonts w:ascii="Arial Narrow" w:hAnsi="Arial Narrow"/>
          <w:sz w:val="24"/>
          <w:szCs w:val="24"/>
        </w:rPr>
        <w:t>Deberán traer bridas (</w:t>
      </w:r>
      <w:proofErr w:type="spellStart"/>
      <w:r w:rsidRPr="00883BFC">
        <w:rPr>
          <w:rFonts w:ascii="Arial Narrow" w:hAnsi="Arial Narrow"/>
          <w:sz w:val="24"/>
          <w:szCs w:val="24"/>
        </w:rPr>
        <w:t>Hubs</w:t>
      </w:r>
      <w:proofErr w:type="spellEnd"/>
      <w:r w:rsidRPr="00883BFC">
        <w:rPr>
          <w:rFonts w:ascii="Arial Narrow" w:hAnsi="Arial Narrow"/>
          <w:sz w:val="24"/>
          <w:szCs w:val="24"/>
        </w:rPr>
        <w:t xml:space="preserve">) roscadas NPT para entradas y salidas de </w:t>
      </w:r>
      <w:proofErr w:type="spellStart"/>
      <w:r w:rsidRPr="00883BFC">
        <w:rPr>
          <w:rFonts w:ascii="Arial Narrow" w:hAnsi="Arial Narrow"/>
          <w:sz w:val="24"/>
          <w:szCs w:val="24"/>
        </w:rPr>
        <w:t>conduits</w:t>
      </w:r>
      <w:proofErr w:type="spellEnd"/>
      <w:r w:rsidRPr="00883BFC">
        <w:rPr>
          <w:rFonts w:ascii="Arial Narrow" w:hAnsi="Arial Narrow"/>
          <w:sz w:val="24"/>
          <w:szCs w:val="24"/>
        </w:rPr>
        <w:t>. Los números de salidas, entradas y diámetros serán fijados en la requisición.</w:t>
      </w:r>
    </w:p>
    <w:p w14:paraId="54A016BC" w14:textId="77777777" w:rsidR="00CE36C0" w:rsidRPr="00883BFC" w:rsidRDefault="00CE36C0" w:rsidP="00CE36C0">
      <w:pPr>
        <w:numPr>
          <w:ilvl w:val="0"/>
          <w:numId w:val="9"/>
        </w:numPr>
        <w:tabs>
          <w:tab w:val="left" w:pos="0"/>
        </w:tabs>
        <w:rPr>
          <w:rFonts w:ascii="Arial Narrow" w:hAnsi="Arial Narrow"/>
          <w:sz w:val="24"/>
          <w:szCs w:val="24"/>
        </w:rPr>
      </w:pPr>
      <w:r w:rsidRPr="00883BFC">
        <w:rPr>
          <w:rFonts w:ascii="Arial Narrow" w:hAnsi="Arial Narrow"/>
          <w:sz w:val="24"/>
          <w:szCs w:val="24"/>
        </w:rPr>
        <w:t>El cuerpo de la caja debe disponer de una válvula de drenaje y respiro en bronce latón.</w:t>
      </w:r>
    </w:p>
    <w:p w14:paraId="1C950629" w14:textId="77777777" w:rsidR="00CE36C0" w:rsidRPr="00883BFC" w:rsidRDefault="00CE36C0" w:rsidP="00CE36C0">
      <w:pPr>
        <w:numPr>
          <w:ilvl w:val="0"/>
          <w:numId w:val="9"/>
        </w:numPr>
        <w:tabs>
          <w:tab w:val="left" w:pos="0"/>
        </w:tabs>
        <w:rPr>
          <w:rFonts w:ascii="Arial Narrow" w:hAnsi="Arial Narrow"/>
          <w:sz w:val="24"/>
          <w:szCs w:val="24"/>
        </w:rPr>
      </w:pPr>
      <w:r w:rsidRPr="00883BFC">
        <w:rPr>
          <w:rFonts w:ascii="Arial Narrow" w:hAnsi="Arial Narrow"/>
          <w:sz w:val="24"/>
          <w:szCs w:val="24"/>
        </w:rPr>
        <w:t>La caja deberá disponer de orejas de fijación.</w:t>
      </w:r>
    </w:p>
    <w:p w14:paraId="1C1A20E6" w14:textId="77777777" w:rsidR="00CE36C0" w:rsidRPr="00883BFC" w:rsidRDefault="00CE36C0" w:rsidP="00CE36C0">
      <w:pPr>
        <w:rPr>
          <w:rFonts w:ascii="Arial Narrow" w:hAnsi="Arial Narrow"/>
          <w:sz w:val="24"/>
          <w:szCs w:val="24"/>
        </w:rPr>
      </w:pPr>
    </w:p>
    <w:p w14:paraId="316CCE67" w14:textId="77777777" w:rsidR="00CE36C0" w:rsidRPr="00883BFC" w:rsidRDefault="00CE36C0" w:rsidP="00CE36C0">
      <w:pPr>
        <w:rPr>
          <w:rFonts w:ascii="Arial Narrow" w:hAnsi="Arial Narrow"/>
          <w:b/>
          <w:bCs/>
          <w:sz w:val="24"/>
          <w:szCs w:val="24"/>
        </w:rPr>
      </w:pPr>
      <w:r w:rsidRPr="00883BFC">
        <w:rPr>
          <w:rFonts w:ascii="Arial Narrow" w:hAnsi="Arial Narrow"/>
          <w:b/>
          <w:bCs/>
          <w:sz w:val="24"/>
          <w:szCs w:val="24"/>
        </w:rPr>
        <w:lastRenderedPageBreak/>
        <w:t xml:space="preserve">PRUEBAS </w:t>
      </w:r>
    </w:p>
    <w:p w14:paraId="36371DC2"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Los accesorios estarán sujetos a inspección durante su fabricación.</w:t>
      </w:r>
    </w:p>
    <w:p w14:paraId="7B7D7B3B" w14:textId="77777777" w:rsidR="00CE36C0" w:rsidRPr="00883BFC" w:rsidRDefault="00CE36C0" w:rsidP="00CE36C0">
      <w:pPr>
        <w:rPr>
          <w:rFonts w:ascii="Arial Narrow" w:hAnsi="Arial Narrow"/>
          <w:sz w:val="24"/>
          <w:szCs w:val="24"/>
        </w:rPr>
      </w:pPr>
    </w:p>
    <w:p w14:paraId="17ED8BE2"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 xml:space="preserve">Cuando los accesorios para </w:t>
      </w:r>
      <w:proofErr w:type="spellStart"/>
      <w:r w:rsidRPr="00883BFC">
        <w:rPr>
          <w:rFonts w:ascii="Arial Narrow" w:hAnsi="Arial Narrow"/>
          <w:sz w:val="24"/>
          <w:szCs w:val="24"/>
        </w:rPr>
        <w:t>conduit</w:t>
      </w:r>
      <w:proofErr w:type="spellEnd"/>
      <w:r w:rsidRPr="00883BFC">
        <w:rPr>
          <w:rFonts w:ascii="Arial Narrow" w:hAnsi="Arial Narrow"/>
          <w:sz w:val="24"/>
          <w:szCs w:val="24"/>
        </w:rPr>
        <w:t xml:space="preserve"> estén totalmente terminados deberán soportar las pruebas estipuladas por la UL 886 y NEMA de cerramientos, inspección visual, ensayo de funcionamiento, para lo cual se presenta un protocolo de pruebas para su aprobación.</w:t>
      </w:r>
    </w:p>
    <w:p w14:paraId="0F1C23EA" w14:textId="77777777" w:rsidR="00CE36C0" w:rsidRPr="00883BFC" w:rsidRDefault="00CE36C0" w:rsidP="00CE36C0">
      <w:pPr>
        <w:rPr>
          <w:rFonts w:ascii="Arial Narrow" w:hAnsi="Arial Narrow"/>
          <w:sz w:val="24"/>
          <w:szCs w:val="24"/>
        </w:rPr>
      </w:pPr>
    </w:p>
    <w:p w14:paraId="459A6E12"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En general se tendrá en cuenta lo siguiente:</w:t>
      </w:r>
    </w:p>
    <w:p w14:paraId="507D8CDE" w14:textId="77777777" w:rsidR="00CE36C0" w:rsidRPr="00883BFC" w:rsidRDefault="00CE36C0" w:rsidP="00CE36C0">
      <w:pPr>
        <w:rPr>
          <w:rFonts w:ascii="Arial Narrow" w:hAnsi="Arial Narrow"/>
          <w:sz w:val="24"/>
          <w:szCs w:val="24"/>
        </w:rPr>
      </w:pPr>
    </w:p>
    <w:p w14:paraId="7B9202CD" w14:textId="77777777" w:rsidR="00CE36C0" w:rsidRPr="00883BFC" w:rsidRDefault="00CE36C0" w:rsidP="00CE36C0">
      <w:pPr>
        <w:numPr>
          <w:ilvl w:val="0"/>
          <w:numId w:val="9"/>
        </w:numPr>
        <w:tabs>
          <w:tab w:val="left" w:pos="0"/>
        </w:tabs>
        <w:rPr>
          <w:rFonts w:ascii="Arial Narrow" w:hAnsi="Arial Narrow"/>
          <w:sz w:val="24"/>
          <w:szCs w:val="24"/>
        </w:rPr>
      </w:pPr>
      <w:r w:rsidRPr="00883BFC">
        <w:rPr>
          <w:rFonts w:ascii="Arial Narrow" w:hAnsi="Arial Narrow"/>
          <w:sz w:val="24"/>
          <w:szCs w:val="24"/>
        </w:rPr>
        <w:t>Terminado</w:t>
      </w:r>
    </w:p>
    <w:p w14:paraId="2B8270BA" w14:textId="77777777" w:rsidR="00CE36C0" w:rsidRPr="00883BFC" w:rsidRDefault="00CE36C0" w:rsidP="00CE36C0">
      <w:pPr>
        <w:numPr>
          <w:ilvl w:val="0"/>
          <w:numId w:val="9"/>
        </w:numPr>
        <w:tabs>
          <w:tab w:val="left" w:pos="0"/>
        </w:tabs>
        <w:rPr>
          <w:rFonts w:ascii="Arial Narrow" w:hAnsi="Arial Narrow"/>
          <w:sz w:val="24"/>
          <w:szCs w:val="24"/>
        </w:rPr>
      </w:pPr>
      <w:r w:rsidRPr="00883BFC">
        <w:rPr>
          <w:rFonts w:ascii="Arial Narrow" w:hAnsi="Arial Narrow"/>
          <w:sz w:val="24"/>
          <w:szCs w:val="24"/>
        </w:rPr>
        <w:t>Dimensiones</w:t>
      </w:r>
    </w:p>
    <w:p w14:paraId="462B6BF5" w14:textId="77777777" w:rsidR="00CE36C0" w:rsidRPr="00883BFC" w:rsidRDefault="00CE36C0" w:rsidP="00CE36C0">
      <w:pPr>
        <w:numPr>
          <w:ilvl w:val="0"/>
          <w:numId w:val="9"/>
        </w:numPr>
        <w:tabs>
          <w:tab w:val="left" w:pos="0"/>
        </w:tabs>
        <w:rPr>
          <w:rFonts w:ascii="Arial Narrow" w:hAnsi="Arial Narrow"/>
          <w:sz w:val="24"/>
          <w:szCs w:val="24"/>
        </w:rPr>
      </w:pPr>
      <w:r w:rsidRPr="00883BFC">
        <w:rPr>
          <w:rFonts w:ascii="Arial Narrow" w:hAnsi="Arial Narrow"/>
          <w:sz w:val="24"/>
          <w:szCs w:val="24"/>
        </w:rPr>
        <w:t>Posición y confrontación de huecos para los tornillos.</w:t>
      </w:r>
    </w:p>
    <w:p w14:paraId="0AD96E6C" w14:textId="77777777" w:rsidR="00CE36C0" w:rsidRPr="00883BFC" w:rsidRDefault="00CE36C0" w:rsidP="00CE36C0">
      <w:pPr>
        <w:numPr>
          <w:ilvl w:val="0"/>
          <w:numId w:val="9"/>
        </w:numPr>
        <w:tabs>
          <w:tab w:val="left" w:pos="0"/>
        </w:tabs>
        <w:rPr>
          <w:rFonts w:ascii="Arial Narrow" w:hAnsi="Arial Narrow"/>
          <w:sz w:val="24"/>
          <w:szCs w:val="24"/>
        </w:rPr>
      </w:pPr>
      <w:r w:rsidRPr="00883BFC">
        <w:rPr>
          <w:rFonts w:ascii="Arial Narrow" w:hAnsi="Arial Narrow"/>
          <w:sz w:val="24"/>
          <w:szCs w:val="24"/>
        </w:rPr>
        <w:t>Defectos en los empaques.</w:t>
      </w:r>
    </w:p>
    <w:p w14:paraId="526DE599" w14:textId="77777777" w:rsidR="00CE36C0" w:rsidRPr="00883BFC" w:rsidRDefault="00CE36C0" w:rsidP="00CE36C0">
      <w:pPr>
        <w:rPr>
          <w:rFonts w:ascii="Arial Narrow" w:hAnsi="Arial Narrow"/>
          <w:sz w:val="24"/>
          <w:szCs w:val="24"/>
        </w:rPr>
      </w:pPr>
    </w:p>
    <w:p w14:paraId="5D0DF98B" w14:textId="77777777" w:rsidR="00CE36C0" w:rsidRPr="00883BFC" w:rsidRDefault="00CE36C0" w:rsidP="00CE36C0">
      <w:pPr>
        <w:rPr>
          <w:rFonts w:ascii="Arial Narrow" w:hAnsi="Arial Narrow"/>
          <w:b/>
          <w:bCs/>
          <w:sz w:val="24"/>
          <w:szCs w:val="24"/>
          <w:u w:val="single"/>
        </w:rPr>
      </w:pPr>
      <w:r w:rsidRPr="00883BFC">
        <w:rPr>
          <w:rFonts w:ascii="Arial Narrow" w:hAnsi="Arial Narrow"/>
          <w:b/>
          <w:bCs/>
          <w:sz w:val="24"/>
          <w:szCs w:val="24"/>
          <w:u w:val="single"/>
        </w:rPr>
        <w:t xml:space="preserve">Forma de pago </w:t>
      </w:r>
    </w:p>
    <w:p w14:paraId="7C2B36F7"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100% Instalación de tubería con soporte</w:t>
      </w:r>
    </w:p>
    <w:p w14:paraId="1C5E064A" w14:textId="77777777" w:rsidR="00CE36C0" w:rsidRPr="00883BFC" w:rsidRDefault="00CE36C0" w:rsidP="00CE36C0">
      <w:pPr>
        <w:rPr>
          <w:rFonts w:ascii="Arial Narrow" w:hAnsi="Arial Narrow"/>
          <w:sz w:val="24"/>
          <w:szCs w:val="24"/>
        </w:rPr>
      </w:pPr>
    </w:p>
    <w:p w14:paraId="44E825DF" w14:textId="261169B8" w:rsidR="00CE36C0" w:rsidRPr="008029BA" w:rsidRDefault="008029BA" w:rsidP="00EC7A1F">
      <w:pPr>
        <w:pStyle w:val="Ttulo5"/>
        <w:rPr>
          <w:rFonts w:ascii="Arial Narrow" w:hAnsi="Arial Narrow"/>
          <w:b/>
          <w:bCs/>
          <w:color w:val="2F5496" w:themeColor="accent1" w:themeShade="BF"/>
          <w:sz w:val="24"/>
          <w:szCs w:val="24"/>
        </w:rPr>
      </w:pPr>
      <w:bookmarkStart w:id="112" w:name="_Toc180656149"/>
      <w:r w:rsidRPr="008029BA">
        <w:rPr>
          <w:rFonts w:ascii="Arial Narrow" w:hAnsi="Arial Narrow"/>
          <w:b/>
          <w:bCs/>
          <w:caps w:val="0"/>
          <w:color w:val="2F5496" w:themeColor="accent1" w:themeShade="BF"/>
          <w:sz w:val="24"/>
          <w:szCs w:val="24"/>
        </w:rPr>
        <w:t xml:space="preserve">Tubería Desde Tablero Tn-01 Hasta Cto:14 (Ups) En Diámetro 1ø3/4" </w:t>
      </w:r>
      <w:proofErr w:type="spellStart"/>
      <w:r w:rsidRPr="008029BA">
        <w:rPr>
          <w:rFonts w:ascii="Arial Narrow" w:hAnsi="Arial Narrow"/>
          <w:b/>
          <w:bCs/>
          <w:caps w:val="0"/>
          <w:color w:val="2F5496" w:themeColor="accent1" w:themeShade="BF"/>
          <w:sz w:val="24"/>
          <w:szCs w:val="24"/>
        </w:rPr>
        <w:t>Imc</w:t>
      </w:r>
      <w:bookmarkEnd w:id="112"/>
      <w:proofErr w:type="spellEnd"/>
    </w:p>
    <w:p w14:paraId="7E9C3167" w14:textId="77777777" w:rsidR="00CE36C0" w:rsidRPr="00883BFC" w:rsidRDefault="00CE36C0" w:rsidP="00CE36C0">
      <w:pPr>
        <w:rPr>
          <w:rFonts w:ascii="Arial Narrow" w:hAnsi="Arial Narrow"/>
          <w:b/>
          <w:bCs/>
          <w:sz w:val="24"/>
          <w:szCs w:val="24"/>
        </w:rPr>
      </w:pPr>
      <w:r w:rsidRPr="00883BFC">
        <w:rPr>
          <w:rFonts w:ascii="Arial Narrow" w:hAnsi="Arial Narrow"/>
          <w:b/>
          <w:bCs/>
          <w:sz w:val="24"/>
          <w:szCs w:val="24"/>
        </w:rPr>
        <w:t>EMBALAJE</w:t>
      </w:r>
    </w:p>
    <w:p w14:paraId="49202C96"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Es responsabilidad del proveedor empacar adecuadamente la tubería, para protegerla durante el transporte y su manejo en el sitio de la obra, de tal forma que no sufra rayaduras y abolladuras.</w:t>
      </w:r>
    </w:p>
    <w:p w14:paraId="725B4D2E" w14:textId="77777777" w:rsidR="00CE36C0" w:rsidRPr="00883BFC" w:rsidRDefault="00CE36C0" w:rsidP="00CE36C0">
      <w:pPr>
        <w:rPr>
          <w:rFonts w:ascii="Arial Narrow" w:hAnsi="Arial Narrow"/>
          <w:sz w:val="24"/>
          <w:szCs w:val="24"/>
        </w:rPr>
      </w:pPr>
    </w:p>
    <w:p w14:paraId="33ACE3FC" w14:textId="77777777" w:rsidR="00CE36C0" w:rsidRPr="00883BFC" w:rsidRDefault="00CE36C0" w:rsidP="00CE36C0">
      <w:pPr>
        <w:rPr>
          <w:rFonts w:ascii="Arial Narrow" w:hAnsi="Arial Narrow"/>
          <w:b/>
          <w:bCs/>
          <w:sz w:val="24"/>
          <w:szCs w:val="24"/>
        </w:rPr>
      </w:pPr>
      <w:r w:rsidRPr="00883BFC">
        <w:rPr>
          <w:rFonts w:ascii="Arial Narrow" w:hAnsi="Arial Narrow"/>
          <w:b/>
          <w:bCs/>
          <w:sz w:val="24"/>
          <w:szCs w:val="24"/>
        </w:rPr>
        <w:t>GARANTÍAS</w:t>
      </w:r>
    </w:p>
    <w:p w14:paraId="0AB30135"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El proveedor garantizará que toda la tubería para uso eléctrico sea diseñada, manufacturada, ensamblada y probada en conformidad con esta especificación y con las normas citadas anteriormente.</w:t>
      </w:r>
    </w:p>
    <w:p w14:paraId="10420CBF" w14:textId="77777777" w:rsidR="00CE36C0" w:rsidRPr="00883BFC" w:rsidRDefault="00CE36C0" w:rsidP="00CE36C0">
      <w:pPr>
        <w:rPr>
          <w:rFonts w:ascii="Arial Narrow" w:hAnsi="Arial Narrow"/>
          <w:sz w:val="24"/>
          <w:szCs w:val="24"/>
        </w:rPr>
      </w:pPr>
    </w:p>
    <w:p w14:paraId="50EFC198"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El proveedor suministrará todos los certificados de cumplimiento de la norma o normas específicas aplicables, expedidas por un organismo independiente de reconocido prestigio.</w:t>
      </w:r>
    </w:p>
    <w:p w14:paraId="18E2C5A1" w14:textId="77777777" w:rsidR="00CE36C0" w:rsidRPr="00883BFC" w:rsidRDefault="00CE36C0" w:rsidP="00CE36C0">
      <w:pPr>
        <w:rPr>
          <w:rFonts w:ascii="Arial Narrow" w:hAnsi="Arial Narrow"/>
          <w:sz w:val="24"/>
          <w:szCs w:val="24"/>
        </w:rPr>
      </w:pPr>
    </w:p>
    <w:p w14:paraId="4EC46A0F" w14:textId="77777777" w:rsidR="00CE36C0" w:rsidRPr="00883BFC" w:rsidRDefault="00CE36C0" w:rsidP="00CE36C0">
      <w:pPr>
        <w:rPr>
          <w:rFonts w:ascii="Arial Narrow" w:hAnsi="Arial Narrow"/>
          <w:b/>
          <w:bCs/>
          <w:sz w:val="24"/>
          <w:szCs w:val="24"/>
        </w:rPr>
      </w:pPr>
      <w:r w:rsidRPr="00883BFC">
        <w:rPr>
          <w:rFonts w:ascii="Arial Narrow" w:hAnsi="Arial Narrow"/>
          <w:b/>
          <w:bCs/>
          <w:sz w:val="24"/>
          <w:szCs w:val="24"/>
        </w:rPr>
        <w:t>CARACTERÍSTICAS TÉCNICAS</w:t>
      </w:r>
    </w:p>
    <w:p w14:paraId="6025A09B" w14:textId="77777777" w:rsidR="00CE36C0" w:rsidRPr="00883BFC" w:rsidRDefault="00CE36C0" w:rsidP="00CE36C0">
      <w:pPr>
        <w:rPr>
          <w:rFonts w:ascii="Arial Narrow" w:hAnsi="Arial Narrow"/>
          <w:sz w:val="24"/>
          <w:szCs w:val="24"/>
        </w:rPr>
      </w:pPr>
    </w:p>
    <w:p w14:paraId="1E8F4E60" w14:textId="77777777" w:rsidR="00CE36C0" w:rsidRPr="00883BFC" w:rsidRDefault="00CE36C0" w:rsidP="00CE36C0">
      <w:pPr>
        <w:rPr>
          <w:rFonts w:ascii="Arial Narrow" w:hAnsi="Arial Narrow"/>
          <w:b/>
          <w:bCs/>
          <w:sz w:val="24"/>
          <w:szCs w:val="24"/>
          <w:u w:val="single"/>
        </w:rPr>
      </w:pPr>
      <w:r w:rsidRPr="00883BFC">
        <w:rPr>
          <w:rFonts w:ascii="Arial Narrow" w:hAnsi="Arial Narrow"/>
          <w:b/>
          <w:bCs/>
          <w:sz w:val="24"/>
          <w:szCs w:val="24"/>
          <w:u w:val="single"/>
        </w:rPr>
        <w:t xml:space="preserve">Generales </w:t>
      </w:r>
    </w:p>
    <w:p w14:paraId="7ABE7A36"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Los tubos deberán ser rectos a simple vista, de sección circular y de espesor uniforme, dentro de las tolerancias admitidas. Los extremos deberán ser cortados a 90º con relación al eje longitudinal del tubo, no deben presentar filos o rebabas interiores.</w:t>
      </w:r>
    </w:p>
    <w:p w14:paraId="78635270" w14:textId="77777777" w:rsidR="00CE36C0" w:rsidRPr="00883BFC" w:rsidRDefault="00CE36C0" w:rsidP="00CE36C0">
      <w:pPr>
        <w:rPr>
          <w:rFonts w:ascii="Arial Narrow" w:hAnsi="Arial Narrow"/>
          <w:sz w:val="24"/>
          <w:szCs w:val="24"/>
        </w:rPr>
      </w:pPr>
    </w:p>
    <w:p w14:paraId="155E9763"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Los tubos serán fabricados y entregados en tramos rectos de 3 m de longitud.</w:t>
      </w:r>
    </w:p>
    <w:p w14:paraId="68E27ED0" w14:textId="77777777" w:rsidR="00CE36C0" w:rsidRPr="00883BFC" w:rsidRDefault="00CE36C0" w:rsidP="00CE36C0">
      <w:pPr>
        <w:rPr>
          <w:rFonts w:ascii="Arial Narrow" w:hAnsi="Arial Narrow"/>
          <w:sz w:val="24"/>
          <w:szCs w:val="24"/>
        </w:rPr>
      </w:pPr>
    </w:p>
    <w:p w14:paraId="5427E733" w14:textId="77777777" w:rsidR="00CE36C0" w:rsidRPr="00883BFC" w:rsidRDefault="00CE36C0" w:rsidP="00CE36C0">
      <w:pPr>
        <w:rPr>
          <w:rFonts w:ascii="Arial Narrow" w:hAnsi="Arial Narrow"/>
          <w:sz w:val="24"/>
          <w:szCs w:val="24"/>
        </w:rPr>
      </w:pPr>
      <w:r w:rsidRPr="00883BFC">
        <w:rPr>
          <w:rFonts w:ascii="Arial Narrow" w:hAnsi="Arial Narrow"/>
          <w:b/>
          <w:bCs/>
          <w:sz w:val="24"/>
          <w:szCs w:val="24"/>
          <w:u w:val="single"/>
        </w:rPr>
        <w:t>Tubería metálica galvanizada</w:t>
      </w:r>
    </w:p>
    <w:p w14:paraId="19DD701D"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Por definición, una tubería eléctrica metálica es una canalización de sección circular con acoplamientos, conectores y herrajes integrados o asociados, aprobadas para la instalación de conductores eléctricos.</w:t>
      </w:r>
    </w:p>
    <w:p w14:paraId="5F22C12E" w14:textId="77777777" w:rsidR="00CE36C0" w:rsidRPr="00883BFC" w:rsidRDefault="00CE36C0" w:rsidP="00CE36C0">
      <w:pPr>
        <w:rPr>
          <w:rFonts w:ascii="Arial Narrow" w:hAnsi="Arial Narrow"/>
          <w:sz w:val="24"/>
          <w:szCs w:val="24"/>
        </w:rPr>
      </w:pPr>
    </w:p>
    <w:p w14:paraId="5359E7D6"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Los tubos eléctricos aquí especificados serán instalados en banco de ductos y en zonas clasificadas, cada suministro deberá ser acorde con estas condiciones.</w:t>
      </w:r>
    </w:p>
    <w:p w14:paraId="3B1FECB0" w14:textId="77777777" w:rsidR="00CE36C0" w:rsidRPr="00883BFC" w:rsidRDefault="00CE36C0" w:rsidP="00CE36C0">
      <w:pPr>
        <w:rPr>
          <w:rFonts w:ascii="Arial Narrow" w:hAnsi="Arial Narrow"/>
          <w:sz w:val="24"/>
          <w:szCs w:val="24"/>
        </w:rPr>
      </w:pPr>
    </w:p>
    <w:p w14:paraId="52C7DDA6"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Los tubos deberán ser de acero galvanizado, tipo pesado, apropiado para alojar en su interior conductores eléctricos en instalaciones industriales.</w:t>
      </w:r>
    </w:p>
    <w:p w14:paraId="588F0E9B" w14:textId="77777777" w:rsidR="00CE36C0" w:rsidRPr="00883BFC" w:rsidRDefault="00CE36C0" w:rsidP="00CE36C0">
      <w:pPr>
        <w:rPr>
          <w:rFonts w:ascii="Arial Narrow" w:hAnsi="Arial Narrow"/>
          <w:sz w:val="24"/>
          <w:szCs w:val="24"/>
        </w:rPr>
      </w:pPr>
    </w:p>
    <w:p w14:paraId="03304055"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Los tubos deberán ser galvanizados por inmersión, en caliente según norma ANSI C.80.1 asegurando la protección interior y exterior del tubo con una capa de Zinc perfectamente adherida. La capa de Zinc exterior e interior deberá ser mínimo de 144 gr/m</w:t>
      </w:r>
      <w:r w:rsidRPr="00883BFC">
        <w:rPr>
          <w:rFonts w:ascii="Arial Narrow" w:hAnsi="Arial Narrow"/>
          <w:sz w:val="24"/>
          <w:szCs w:val="24"/>
        </w:rPr>
        <w:t xml:space="preserve">, para proteger el tubo contra la oxidación (corrosión). Antes de la aplicación de la capa protectora de Zinc, los </w:t>
      </w:r>
      <w:proofErr w:type="spellStart"/>
      <w:r w:rsidRPr="00883BFC">
        <w:rPr>
          <w:rFonts w:ascii="Arial Narrow" w:hAnsi="Arial Narrow"/>
          <w:sz w:val="24"/>
          <w:szCs w:val="24"/>
        </w:rPr>
        <w:t>conduits</w:t>
      </w:r>
      <w:proofErr w:type="spellEnd"/>
      <w:r w:rsidRPr="00883BFC">
        <w:rPr>
          <w:rFonts w:ascii="Arial Narrow" w:hAnsi="Arial Narrow"/>
          <w:sz w:val="24"/>
          <w:szCs w:val="24"/>
        </w:rPr>
        <w:t xml:space="preserve"> deberán ser limpiados adecuadamente.</w:t>
      </w:r>
    </w:p>
    <w:p w14:paraId="6D209F32" w14:textId="77777777" w:rsidR="00CE36C0" w:rsidRPr="00883BFC" w:rsidRDefault="00CE36C0" w:rsidP="00CE36C0">
      <w:pPr>
        <w:rPr>
          <w:rFonts w:ascii="Arial Narrow" w:hAnsi="Arial Narrow"/>
          <w:sz w:val="24"/>
          <w:szCs w:val="24"/>
        </w:rPr>
      </w:pPr>
    </w:p>
    <w:p w14:paraId="1788225A"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El proceso de limpieza deberá ser aplicado a ambas superficies, interior y exterior a fin de obtener una adherencia firme y superficies lisas libres de asperezas que puedan dañar los cables durante la instalación.</w:t>
      </w:r>
    </w:p>
    <w:p w14:paraId="5C9A915D" w14:textId="77777777" w:rsidR="00CE36C0" w:rsidRPr="00883BFC" w:rsidRDefault="00CE36C0" w:rsidP="00CE36C0">
      <w:pPr>
        <w:rPr>
          <w:rFonts w:ascii="Arial Narrow" w:hAnsi="Arial Narrow"/>
          <w:sz w:val="24"/>
          <w:szCs w:val="24"/>
        </w:rPr>
      </w:pPr>
    </w:p>
    <w:p w14:paraId="30C77F3E"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La soldadura deberá ser continua, de modo que no deje rebabas en el interior del tubo. No se admitirán soldaduras transversales ni costura interior.</w:t>
      </w:r>
    </w:p>
    <w:p w14:paraId="70693AEC" w14:textId="77777777" w:rsidR="00CE36C0" w:rsidRPr="00883BFC" w:rsidRDefault="00CE36C0" w:rsidP="00CE36C0">
      <w:pPr>
        <w:rPr>
          <w:rFonts w:ascii="Arial Narrow" w:hAnsi="Arial Narrow"/>
          <w:sz w:val="24"/>
          <w:szCs w:val="24"/>
        </w:rPr>
      </w:pPr>
    </w:p>
    <w:p w14:paraId="100661EE"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El tubo deberá ser roscado en ambos extremos y equipado con una unión simple del mismo diámetro y del mismo material del tubo en uno de sus extremos. La rosca del extremo libre deberá ser protegida contra golpes y oxidación por medio de un tapón plástico, codificado con un color por diámetro. El roscado deberá ser del tipo NPT según ANSI/ASME B1.20.1, con un mínimo de ocho (8) hilos en cada extremo.</w:t>
      </w:r>
    </w:p>
    <w:p w14:paraId="5FE7940B" w14:textId="77777777" w:rsidR="00CE36C0" w:rsidRPr="00883BFC" w:rsidRDefault="00CE36C0" w:rsidP="00CE36C0">
      <w:pPr>
        <w:rPr>
          <w:rFonts w:ascii="Arial Narrow" w:hAnsi="Arial Narrow"/>
          <w:sz w:val="24"/>
          <w:szCs w:val="24"/>
        </w:rPr>
      </w:pPr>
    </w:p>
    <w:p w14:paraId="522746C2"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 xml:space="preserve">Para uso interior a la vista o embebidos, los </w:t>
      </w:r>
      <w:proofErr w:type="spellStart"/>
      <w:r w:rsidRPr="00883BFC">
        <w:rPr>
          <w:rFonts w:ascii="Arial Narrow" w:hAnsi="Arial Narrow"/>
          <w:sz w:val="24"/>
          <w:szCs w:val="24"/>
        </w:rPr>
        <w:t>conduits</w:t>
      </w:r>
      <w:proofErr w:type="spellEnd"/>
      <w:r w:rsidRPr="00883BFC">
        <w:rPr>
          <w:rFonts w:ascii="Arial Narrow" w:hAnsi="Arial Narrow"/>
          <w:sz w:val="24"/>
          <w:szCs w:val="24"/>
        </w:rPr>
        <w:t xml:space="preserve"> rígidos y sus accesorios serán en acero galvanizado tipo EMT Norma NTC 105. Debe cumplirse con lo estipulado en la sección 348 del código eléctrico Colombiano Norma NTC 2050.</w:t>
      </w:r>
    </w:p>
    <w:p w14:paraId="47D2555F" w14:textId="77777777" w:rsidR="00CE36C0" w:rsidRPr="00883BFC" w:rsidRDefault="00CE36C0" w:rsidP="00CE36C0">
      <w:pPr>
        <w:rPr>
          <w:rFonts w:ascii="Arial Narrow" w:hAnsi="Arial Narrow"/>
          <w:sz w:val="24"/>
          <w:szCs w:val="24"/>
        </w:rPr>
      </w:pPr>
    </w:p>
    <w:p w14:paraId="6B21EFA1"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 xml:space="preserve">En las conexiones a equipos sometidos a vibración y en los que haya dificultad para entrar con </w:t>
      </w:r>
      <w:proofErr w:type="spellStart"/>
      <w:r w:rsidRPr="00883BFC">
        <w:rPr>
          <w:rFonts w:ascii="Arial Narrow" w:hAnsi="Arial Narrow"/>
          <w:sz w:val="24"/>
          <w:szCs w:val="24"/>
        </w:rPr>
        <w:t>conduit</w:t>
      </w:r>
      <w:proofErr w:type="spellEnd"/>
      <w:r w:rsidRPr="00883BFC">
        <w:rPr>
          <w:rFonts w:ascii="Arial Narrow" w:hAnsi="Arial Narrow"/>
          <w:sz w:val="24"/>
          <w:szCs w:val="24"/>
        </w:rPr>
        <w:t xml:space="preserve">, se exigirá la utilización de </w:t>
      </w:r>
      <w:proofErr w:type="spellStart"/>
      <w:r w:rsidRPr="00883BFC">
        <w:rPr>
          <w:rFonts w:ascii="Arial Narrow" w:hAnsi="Arial Narrow"/>
          <w:sz w:val="24"/>
          <w:szCs w:val="24"/>
        </w:rPr>
        <w:t>conduit</w:t>
      </w:r>
      <w:proofErr w:type="spellEnd"/>
      <w:r w:rsidRPr="00883BFC">
        <w:rPr>
          <w:rFonts w:ascii="Arial Narrow" w:hAnsi="Arial Narrow"/>
          <w:sz w:val="24"/>
          <w:szCs w:val="24"/>
        </w:rPr>
        <w:t xml:space="preserve"> metálico flexible para instalaciones a la intemperie, construido en acero con recubrimiento de polietileno o PVC, utilizando los accesorios de unión adecuados para evitar la penetración de agua o humedad al interior del </w:t>
      </w:r>
      <w:proofErr w:type="spellStart"/>
      <w:r w:rsidRPr="00883BFC">
        <w:rPr>
          <w:rFonts w:ascii="Arial Narrow" w:hAnsi="Arial Narrow"/>
          <w:sz w:val="24"/>
          <w:szCs w:val="24"/>
        </w:rPr>
        <w:t>conduit</w:t>
      </w:r>
      <w:proofErr w:type="spellEnd"/>
      <w:r w:rsidRPr="00883BFC">
        <w:rPr>
          <w:rFonts w:ascii="Arial Narrow" w:hAnsi="Arial Narrow"/>
          <w:sz w:val="24"/>
          <w:szCs w:val="24"/>
        </w:rPr>
        <w:t xml:space="preserve">. En general, debe cumplir con los requerimientos exigidos en la norma 2050, sección 349 ICONTEC. </w:t>
      </w:r>
    </w:p>
    <w:p w14:paraId="0FF2F6B1" w14:textId="77777777" w:rsidR="00CE36C0" w:rsidRPr="00883BFC" w:rsidRDefault="00CE36C0" w:rsidP="00CE36C0">
      <w:pPr>
        <w:rPr>
          <w:rFonts w:ascii="Arial Narrow" w:hAnsi="Arial Narrow"/>
          <w:sz w:val="24"/>
          <w:szCs w:val="24"/>
        </w:rPr>
      </w:pPr>
    </w:p>
    <w:p w14:paraId="76EE99DF"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 xml:space="preserve">En ningún caso se utilizarán </w:t>
      </w:r>
      <w:proofErr w:type="spellStart"/>
      <w:r w:rsidRPr="00883BFC">
        <w:rPr>
          <w:rFonts w:ascii="Arial Narrow" w:hAnsi="Arial Narrow"/>
          <w:sz w:val="24"/>
          <w:szCs w:val="24"/>
        </w:rPr>
        <w:t>conduits</w:t>
      </w:r>
      <w:proofErr w:type="spellEnd"/>
      <w:r w:rsidRPr="00883BFC">
        <w:rPr>
          <w:rFonts w:ascii="Arial Narrow" w:hAnsi="Arial Narrow"/>
          <w:sz w:val="24"/>
          <w:szCs w:val="24"/>
        </w:rPr>
        <w:t xml:space="preserve"> con diámetro inferior a 1/2".</w:t>
      </w:r>
    </w:p>
    <w:p w14:paraId="3A91FB58" w14:textId="77777777" w:rsidR="00CE36C0" w:rsidRPr="00883BFC" w:rsidRDefault="00CE36C0" w:rsidP="00CE36C0">
      <w:pPr>
        <w:rPr>
          <w:rFonts w:ascii="Arial Narrow" w:hAnsi="Arial Narrow"/>
          <w:sz w:val="24"/>
          <w:szCs w:val="24"/>
        </w:rPr>
      </w:pPr>
    </w:p>
    <w:p w14:paraId="0D643836"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Los ductos eléctricos y telefónicos deben cumplir los requerimientos exigidos por la norma ICONTEC 1630.</w:t>
      </w:r>
    </w:p>
    <w:p w14:paraId="58CD2FE8" w14:textId="77777777" w:rsidR="00CE36C0" w:rsidRPr="00883BFC" w:rsidRDefault="00CE36C0" w:rsidP="00CE36C0">
      <w:pPr>
        <w:rPr>
          <w:rFonts w:ascii="Arial Narrow" w:hAnsi="Arial Narrow"/>
          <w:sz w:val="24"/>
          <w:szCs w:val="24"/>
        </w:rPr>
      </w:pPr>
    </w:p>
    <w:p w14:paraId="52B3AB46"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 xml:space="preserve">La tubería se instalará de acuerdo con las normas aplicables del Código Eléctrico Nacional - NTC 2050. Toda tubería expuesta o a la vista será tubería metálica (EMT). Las tuberías expuestas o por cielo raso se instalarán en tramos paralelos o perpendiculares a los muros, miembros estructurales o intersecciones, </w:t>
      </w:r>
      <w:r w:rsidRPr="00883BFC">
        <w:rPr>
          <w:rFonts w:ascii="Arial Narrow" w:hAnsi="Arial Narrow"/>
          <w:sz w:val="24"/>
          <w:szCs w:val="24"/>
        </w:rPr>
        <w:lastRenderedPageBreak/>
        <w:t>evitando curvas, desalineamientos y diagonales. Cuando la tubería cruce juntas estructurales de expansión, se instalarán accesorios de expansión aprobados por LA DIRECCIÓN DE OBRA Y LA INTERVENTORÍA.</w:t>
      </w:r>
    </w:p>
    <w:p w14:paraId="51BE8E05" w14:textId="77777777" w:rsidR="00CE36C0" w:rsidRPr="00883BFC" w:rsidRDefault="00CE36C0" w:rsidP="00CE36C0">
      <w:pPr>
        <w:rPr>
          <w:rFonts w:ascii="Arial Narrow" w:hAnsi="Arial Narrow"/>
          <w:sz w:val="24"/>
          <w:szCs w:val="24"/>
        </w:rPr>
      </w:pPr>
    </w:p>
    <w:p w14:paraId="165B3DBF"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Los radios de curvatura de los tubos estarán de acuerdo con los valores indicados en la tabla 346-10 del Código Eléctrico Nacional- Norma NTC 2050, y las curvas serán uniformes, simétricas, sin hundimientos y sin ranuras o grietas. Las curvas realizadas en la obra se harán con equipos y herramientas adecuadas.</w:t>
      </w:r>
    </w:p>
    <w:p w14:paraId="455C7964" w14:textId="77777777" w:rsidR="00CE36C0" w:rsidRPr="00883BFC" w:rsidRDefault="00CE36C0" w:rsidP="00CE36C0">
      <w:pPr>
        <w:rPr>
          <w:rFonts w:ascii="Arial Narrow" w:hAnsi="Arial Narrow"/>
          <w:sz w:val="24"/>
          <w:szCs w:val="24"/>
        </w:rPr>
      </w:pPr>
    </w:p>
    <w:p w14:paraId="07A9C33A"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En un solo tramo de tubería no se permitirán más del equivalente a cuatro curvas de 90 grados (360 grados en total), incluyendo las curvas necesarias a la salida y entrada de las cajas localizadas en los extremos de la tubería.</w:t>
      </w:r>
    </w:p>
    <w:p w14:paraId="16B35001" w14:textId="77777777" w:rsidR="00CE36C0" w:rsidRPr="00883BFC" w:rsidRDefault="00CE36C0" w:rsidP="00CE36C0">
      <w:pPr>
        <w:rPr>
          <w:rFonts w:ascii="Arial Narrow" w:hAnsi="Arial Narrow"/>
          <w:sz w:val="24"/>
          <w:szCs w:val="24"/>
        </w:rPr>
      </w:pPr>
    </w:p>
    <w:p w14:paraId="7810F839"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 xml:space="preserve">Todos los </w:t>
      </w:r>
      <w:proofErr w:type="spellStart"/>
      <w:r w:rsidRPr="00883BFC">
        <w:rPr>
          <w:rFonts w:ascii="Arial Narrow" w:hAnsi="Arial Narrow"/>
          <w:sz w:val="24"/>
          <w:szCs w:val="24"/>
        </w:rPr>
        <w:t>conduits</w:t>
      </w:r>
      <w:proofErr w:type="spellEnd"/>
      <w:r w:rsidRPr="00883BFC">
        <w:rPr>
          <w:rFonts w:ascii="Arial Narrow" w:hAnsi="Arial Narrow"/>
          <w:sz w:val="24"/>
          <w:szCs w:val="24"/>
        </w:rPr>
        <w:t xml:space="preserve"> y sus accesorios deben ser fabricados e instalados de acuerdo con las secciones 345 a 350 de las normas NTC 2050. El trabajo de montaje incluye, la realización de perforaciones para entrada de </w:t>
      </w:r>
      <w:proofErr w:type="spellStart"/>
      <w:r w:rsidRPr="00883BFC">
        <w:rPr>
          <w:rFonts w:ascii="Arial Narrow" w:hAnsi="Arial Narrow"/>
          <w:sz w:val="24"/>
          <w:szCs w:val="24"/>
        </w:rPr>
        <w:t>conduits</w:t>
      </w:r>
      <w:proofErr w:type="spellEnd"/>
      <w:r w:rsidRPr="00883BFC">
        <w:rPr>
          <w:rFonts w:ascii="Arial Narrow" w:hAnsi="Arial Narrow"/>
          <w:sz w:val="24"/>
          <w:szCs w:val="24"/>
        </w:rPr>
        <w:t xml:space="preserve"> a las cajas de conexiones de los equipos o a los gabinetes de conexiones o a las cajas de empalme, según sean necesarios.</w:t>
      </w:r>
    </w:p>
    <w:p w14:paraId="3E0F95F2" w14:textId="77777777" w:rsidR="00CE36C0" w:rsidRPr="00883BFC" w:rsidRDefault="00CE36C0" w:rsidP="00CE36C0">
      <w:pPr>
        <w:rPr>
          <w:rFonts w:ascii="Arial Narrow" w:hAnsi="Arial Narrow"/>
          <w:sz w:val="24"/>
          <w:szCs w:val="24"/>
        </w:rPr>
      </w:pPr>
    </w:p>
    <w:p w14:paraId="76F84CD6"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 xml:space="preserve">Los planos muestran en líneas generales el recorrido aproximado para los tramos de </w:t>
      </w:r>
      <w:proofErr w:type="spellStart"/>
      <w:r w:rsidRPr="00883BFC">
        <w:rPr>
          <w:rFonts w:ascii="Arial Narrow" w:hAnsi="Arial Narrow"/>
          <w:sz w:val="24"/>
          <w:szCs w:val="24"/>
        </w:rPr>
        <w:t>conduits</w:t>
      </w:r>
      <w:proofErr w:type="spellEnd"/>
      <w:r w:rsidRPr="00883BFC">
        <w:rPr>
          <w:rFonts w:ascii="Arial Narrow" w:hAnsi="Arial Narrow"/>
          <w:sz w:val="24"/>
          <w:szCs w:val="24"/>
        </w:rPr>
        <w:t xml:space="preserve">. EL CONTRATISTA debe verificar que no haya interferencias con otras instalaciones, antes de iniciar el tendido de cada </w:t>
      </w:r>
      <w:proofErr w:type="spellStart"/>
      <w:r w:rsidRPr="00883BFC">
        <w:rPr>
          <w:rFonts w:ascii="Arial Narrow" w:hAnsi="Arial Narrow"/>
          <w:sz w:val="24"/>
          <w:szCs w:val="24"/>
        </w:rPr>
        <w:t>conduit</w:t>
      </w:r>
      <w:proofErr w:type="spellEnd"/>
      <w:r w:rsidRPr="00883BFC">
        <w:rPr>
          <w:rFonts w:ascii="Arial Narrow" w:hAnsi="Arial Narrow"/>
          <w:sz w:val="24"/>
          <w:szCs w:val="24"/>
        </w:rPr>
        <w:t xml:space="preserve">. EL CONTRATISTA debe usar e instalar todos los anclajes, ángulos, grapas, elementos metálicos, etc., que se necesiten para soportar los </w:t>
      </w:r>
      <w:proofErr w:type="spellStart"/>
      <w:r w:rsidRPr="00883BFC">
        <w:rPr>
          <w:rFonts w:ascii="Arial Narrow" w:hAnsi="Arial Narrow"/>
          <w:sz w:val="24"/>
          <w:szCs w:val="24"/>
        </w:rPr>
        <w:t>conduits</w:t>
      </w:r>
      <w:proofErr w:type="spellEnd"/>
      <w:r w:rsidRPr="00883BFC">
        <w:rPr>
          <w:rFonts w:ascii="Arial Narrow" w:hAnsi="Arial Narrow"/>
          <w:sz w:val="24"/>
          <w:szCs w:val="24"/>
        </w:rPr>
        <w:t xml:space="preserve"> descritos en las anteriores normas.</w:t>
      </w:r>
    </w:p>
    <w:p w14:paraId="2EA8AB79" w14:textId="77777777" w:rsidR="00CE36C0" w:rsidRPr="00883BFC" w:rsidRDefault="00CE36C0" w:rsidP="00CE36C0">
      <w:pPr>
        <w:rPr>
          <w:rFonts w:ascii="Arial Narrow" w:hAnsi="Arial Narrow"/>
          <w:sz w:val="24"/>
          <w:szCs w:val="24"/>
        </w:rPr>
      </w:pPr>
    </w:p>
    <w:p w14:paraId="17C71302"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 xml:space="preserve">Los </w:t>
      </w:r>
      <w:proofErr w:type="spellStart"/>
      <w:r w:rsidRPr="00883BFC">
        <w:rPr>
          <w:rFonts w:ascii="Arial Narrow" w:hAnsi="Arial Narrow"/>
          <w:sz w:val="24"/>
          <w:szCs w:val="24"/>
        </w:rPr>
        <w:t>conduits</w:t>
      </w:r>
      <w:proofErr w:type="spellEnd"/>
      <w:r w:rsidRPr="00883BFC">
        <w:rPr>
          <w:rFonts w:ascii="Arial Narrow" w:hAnsi="Arial Narrow"/>
          <w:sz w:val="24"/>
          <w:szCs w:val="24"/>
        </w:rPr>
        <w:t xml:space="preserve"> exteriores y las extensiones de los sistemas empotrados de </w:t>
      </w:r>
      <w:proofErr w:type="spellStart"/>
      <w:r w:rsidRPr="00883BFC">
        <w:rPr>
          <w:rFonts w:ascii="Arial Narrow" w:hAnsi="Arial Narrow"/>
          <w:sz w:val="24"/>
          <w:szCs w:val="24"/>
        </w:rPr>
        <w:t>conduit</w:t>
      </w:r>
      <w:proofErr w:type="spellEnd"/>
      <w:r w:rsidRPr="00883BFC">
        <w:rPr>
          <w:rFonts w:ascii="Arial Narrow" w:hAnsi="Arial Narrow"/>
          <w:sz w:val="24"/>
          <w:szCs w:val="24"/>
        </w:rPr>
        <w:t xml:space="preserve"> deben tenderse exactamente paralelos o formando ángulos rectos con los muros de las edificaciones, otros </w:t>
      </w:r>
      <w:proofErr w:type="spellStart"/>
      <w:r w:rsidRPr="00883BFC">
        <w:rPr>
          <w:rFonts w:ascii="Arial Narrow" w:hAnsi="Arial Narrow"/>
          <w:sz w:val="24"/>
          <w:szCs w:val="24"/>
        </w:rPr>
        <w:t>conduits</w:t>
      </w:r>
      <w:proofErr w:type="spellEnd"/>
      <w:r w:rsidRPr="00883BFC">
        <w:rPr>
          <w:rFonts w:ascii="Arial Narrow" w:hAnsi="Arial Narrow"/>
          <w:sz w:val="24"/>
          <w:szCs w:val="24"/>
        </w:rPr>
        <w:t>, artefactos de iluminación, y conductos de ventilación.</w:t>
      </w:r>
    </w:p>
    <w:p w14:paraId="4B30E33B" w14:textId="77777777" w:rsidR="00CE36C0" w:rsidRPr="00883BFC" w:rsidRDefault="00CE36C0" w:rsidP="00CE36C0">
      <w:pPr>
        <w:rPr>
          <w:rFonts w:ascii="Arial Narrow" w:hAnsi="Arial Narrow"/>
          <w:sz w:val="24"/>
          <w:szCs w:val="24"/>
        </w:rPr>
      </w:pPr>
    </w:p>
    <w:p w14:paraId="2D8A2E6B"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 xml:space="preserve">Se deben evitar las curvas y desvíos hasta donde sea posible, pero sí se requieren éstos se harán en las tuberías metálicas con un doblador de tubos aprobado por LA DIRECCIÓN DE OBRA Y LA INTERVENTORÍA, o por medio de codos de fábrica. No se permite el uso de Tes o prensas para el acabado de </w:t>
      </w:r>
      <w:proofErr w:type="spellStart"/>
      <w:r w:rsidRPr="00883BFC">
        <w:rPr>
          <w:rFonts w:ascii="Arial Narrow" w:hAnsi="Arial Narrow"/>
          <w:sz w:val="24"/>
          <w:szCs w:val="24"/>
        </w:rPr>
        <w:t>conduits</w:t>
      </w:r>
      <w:proofErr w:type="spellEnd"/>
      <w:r w:rsidRPr="00883BFC">
        <w:rPr>
          <w:rFonts w:ascii="Arial Narrow" w:hAnsi="Arial Narrow"/>
          <w:sz w:val="24"/>
          <w:szCs w:val="24"/>
        </w:rPr>
        <w:t>.</w:t>
      </w:r>
    </w:p>
    <w:p w14:paraId="29238C80" w14:textId="77777777" w:rsidR="00CE36C0" w:rsidRPr="00883BFC" w:rsidRDefault="00CE36C0" w:rsidP="00CE36C0">
      <w:pPr>
        <w:rPr>
          <w:rFonts w:ascii="Arial Narrow" w:hAnsi="Arial Narrow"/>
          <w:sz w:val="24"/>
          <w:szCs w:val="24"/>
        </w:rPr>
      </w:pPr>
    </w:p>
    <w:p w14:paraId="53D1C4DE"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 xml:space="preserve">Los cambios de dirección de tramos de </w:t>
      </w:r>
      <w:proofErr w:type="spellStart"/>
      <w:r w:rsidRPr="00883BFC">
        <w:rPr>
          <w:rFonts w:ascii="Arial Narrow" w:hAnsi="Arial Narrow"/>
          <w:sz w:val="24"/>
          <w:szCs w:val="24"/>
        </w:rPr>
        <w:t>conduits</w:t>
      </w:r>
      <w:proofErr w:type="spellEnd"/>
      <w:r w:rsidRPr="00883BFC">
        <w:rPr>
          <w:rFonts w:ascii="Arial Narrow" w:hAnsi="Arial Narrow"/>
          <w:sz w:val="24"/>
          <w:szCs w:val="24"/>
        </w:rPr>
        <w:t xml:space="preserve"> se deben hacer mediante curvas simétricas o accesorios apropiados. Todas las curvas en los </w:t>
      </w:r>
      <w:proofErr w:type="spellStart"/>
      <w:r w:rsidRPr="00883BFC">
        <w:rPr>
          <w:rFonts w:ascii="Arial Narrow" w:hAnsi="Arial Narrow"/>
          <w:sz w:val="24"/>
          <w:szCs w:val="24"/>
        </w:rPr>
        <w:t>conduits</w:t>
      </w:r>
      <w:proofErr w:type="spellEnd"/>
      <w:r w:rsidRPr="00883BFC">
        <w:rPr>
          <w:rFonts w:ascii="Arial Narrow" w:hAnsi="Arial Narrow"/>
          <w:sz w:val="24"/>
          <w:szCs w:val="24"/>
        </w:rPr>
        <w:t xml:space="preserve"> deben tener como mínimo un radio igual al estipulado en las normas NTC y el código eléctrico nacional (NEC), última revisión y teniendo en cuenta el radio de curvatura recomendado por el fabricante de los cables. No se permite la instalación de </w:t>
      </w:r>
      <w:proofErr w:type="spellStart"/>
      <w:r w:rsidRPr="00883BFC">
        <w:rPr>
          <w:rFonts w:ascii="Arial Narrow" w:hAnsi="Arial Narrow"/>
          <w:sz w:val="24"/>
          <w:szCs w:val="24"/>
        </w:rPr>
        <w:t>conduits</w:t>
      </w:r>
      <w:proofErr w:type="spellEnd"/>
      <w:r w:rsidRPr="00883BFC">
        <w:rPr>
          <w:rFonts w:ascii="Arial Narrow" w:hAnsi="Arial Narrow"/>
          <w:sz w:val="24"/>
          <w:szCs w:val="24"/>
        </w:rPr>
        <w:t xml:space="preserve"> aplastados o deformados.</w:t>
      </w:r>
    </w:p>
    <w:p w14:paraId="317A6598" w14:textId="77777777" w:rsidR="00CE36C0" w:rsidRPr="00883BFC" w:rsidRDefault="00CE36C0" w:rsidP="00CE36C0">
      <w:pPr>
        <w:rPr>
          <w:rFonts w:ascii="Arial Narrow" w:hAnsi="Arial Narrow"/>
          <w:sz w:val="24"/>
          <w:szCs w:val="24"/>
        </w:rPr>
      </w:pPr>
    </w:p>
    <w:p w14:paraId="3F98561B"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 xml:space="preserve">Se deben evitar los tramos sin drenaje natural, donde las condiciones de la obra obliguen a instalar un </w:t>
      </w:r>
      <w:proofErr w:type="spellStart"/>
      <w:r w:rsidRPr="00883BFC">
        <w:rPr>
          <w:rFonts w:ascii="Arial Narrow" w:hAnsi="Arial Narrow"/>
          <w:sz w:val="24"/>
          <w:szCs w:val="24"/>
        </w:rPr>
        <w:t>conduit</w:t>
      </w:r>
      <w:proofErr w:type="spellEnd"/>
      <w:r w:rsidRPr="00883BFC">
        <w:rPr>
          <w:rFonts w:ascii="Arial Narrow" w:hAnsi="Arial Narrow"/>
          <w:sz w:val="24"/>
          <w:szCs w:val="24"/>
        </w:rPr>
        <w:t xml:space="preserve"> en el que pueda acumularse humedad, se debe proporcionar una pendiente y colocar su correspondiente dispositivo de drenaje.</w:t>
      </w:r>
    </w:p>
    <w:p w14:paraId="522C1423" w14:textId="77777777" w:rsidR="00CE36C0" w:rsidRPr="00883BFC" w:rsidRDefault="00CE36C0" w:rsidP="00CE36C0">
      <w:pPr>
        <w:rPr>
          <w:rFonts w:ascii="Arial Narrow" w:hAnsi="Arial Narrow"/>
          <w:sz w:val="24"/>
          <w:szCs w:val="24"/>
        </w:rPr>
      </w:pPr>
    </w:p>
    <w:p w14:paraId="000D63C0" w14:textId="77777777" w:rsidR="00CE36C0" w:rsidRPr="00883BFC" w:rsidRDefault="00CE36C0" w:rsidP="00CE36C0">
      <w:pPr>
        <w:rPr>
          <w:rFonts w:ascii="Arial Narrow" w:hAnsi="Arial Narrow"/>
          <w:sz w:val="24"/>
          <w:szCs w:val="24"/>
        </w:rPr>
      </w:pPr>
      <w:r w:rsidRPr="00883BFC">
        <w:rPr>
          <w:rFonts w:ascii="Arial Narrow" w:hAnsi="Arial Narrow"/>
          <w:sz w:val="24"/>
          <w:szCs w:val="24"/>
        </w:rPr>
        <w:lastRenderedPageBreak/>
        <w:t xml:space="preserve">Para evitar que se aloje yeso, tierra o basura en los </w:t>
      </w:r>
      <w:proofErr w:type="spellStart"/>
      <w:r w:rsidRPr="00883BFC">
        <w:rPr>
          <w:rFonts w:ascii="Arial Narrow" w:hAnsi="Arial Narrow"/>
          <w:sz w:val="24"/>
          <w:szCs w:val="24"/>
        </w:rPr>
        <w:t>conduits</w:t>
      </w:r>
      <w:proofErr w:type="spellEnd"/>
      <w:r w:rsidRPr="00883BFC">
        <w:rPr>
          <w:rFonts w:ascii="Arial Narrow" w:hAnsi="Arial Narrow"/>
          <w:sz w:val="24"/>
          <w:szCs w:val="24"/>
        </w:rPr>
        <w:t xml:space="preserve">, cajas accesorios o equipos durante la construcción, todos los extremos de los </w:t>
      </w:r>
      <w:proofErr w:type="spellStart"/>
      <w:r w:rsidRPr="00883BFC">
        <w:rPr>
          <w:rFonts w:ascii="Arial Narrow" w:hAnsi="Arial Narrow"/>
          <w:sz w:val="24"/>
          <w:szCs w:val="24"/>
        </w:rPr>
        <w:t>conduits</w:t>
      </w:r>
      <w:proofErr w:type="spellEnd"/>
      <w:r w:rsidRPr="00883BFC">
        <w:rPr>
          <w:rFonts w:ascii="Arial Narrow" w:hAnsi="Arial Narrow"/>
          <w:sz w:val="24"/>
          <w:szCs w:val="24"/>
        </w:rPr>
        <w:t xml:space="preserve"> se deben tapar inmediatamente después de instalarse en su lugar con tapas o tapones adecuados, hasta inmediatamente antes de instalar los cables.</w:t>
      </w:r>
    </w:p>
    <w:p w14:paraId="1CB878D8" w14:textId="77777777" w:rsidR="00CE36C0" w:rsidRPr="00883BFC" w:rsidRDefault="00CE36C0" w:rsidP="00CE36C0">
      <w:pPr>
        <w:rPr>
          <w:rFonts w:ascii="Arial Narrow" w:hAnsi="Arial Narrow"/>
          <w:sz w:val="24"/>
          <w:szCs w:val="24"/>
        </w:rPr>
      </w:pPr>
    </w:p>
    <w:p w14:paraId="6C00C3DE"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EL CONTRATISTA protegerá las tuberías para evitar la entrada de agua o de cualquier otro material que pueda obstruirlas o dañarlas, mientras se construye la obra y hasta la puesta en servicio de las instalaciones eléctricas. Si un tramo de tubería se obstruye, EL CONTRATISTA lo limpiará y de ser necesario lo reemplazará.</w:t>
      </w:r>
    </w:p>
    <w:p w14:paraId="74671B79" w14:textId="77777777" w:rsidR="00CE36C0" w:rsidRPr="00883BFC" w:rsidRDefault="00CE36C0" w:rsidP="00CE36C0">
      <w:pPr>
        <w:rPr>
          <w:rFonts w:ascii="Arial Narrow" w:hAnsi="Arial Narrow"/>
          <w:sz w:val="24"/>
          <w:szCs w:val="24"/>
        </w:rPr>
      </w:pPr>
    </w:p>
    <w:p w14:paraId="3295ECAA"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La tubería será revisada por LA DIRECCIÓN DE OBRA Y LA INTERVENTORÍA, antes y durante la instalación, y este podrá exigir al Contratista cualquier cambio de material defectuoso o inadecuado que encuentre, o cualquier modificación en la disposición de los tubos y cajas que considere necesario.</w:t>
      </w:r>
    </w:p>
    <w:p w14:paraId="3CA50B67" w14:textId="77777777" w:rsidR="00CE36C0" w:rsidRPr="00883BFC" w:rsidRDefault="00CE36C0" w:rsidP="00CE36C0">
      <w:pPr>
        <w:rPr>
          <w:rFonts w:ascii="Arial Narrow" w:hAnsi="Arial Narrow"/>
          <w:sz w:val="24"/>
          <w:szCs w:val="24"/>
        </w:rPr>
      </w:pPr>
    </w:p>
    <w:p w14:paraId="22B33980"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 xml:space="preserve">Todos los tramos de </w:t>
      </w:r>
      <w:proofErr w:type="spellStart"/>
      <w:r w:rsidRPr="00883BFC">
        <w:rPr>
          <w:rFonts w:ascii="Arial Narrow" w:hAnsi="Arial Narrow"/>
          <w:sz w:val="24"/>
          <w:szCs w:val="24"/>
        </w:rPr>
        <w:t>conduits</w:t>
      </w:r>
      <w:proofErr w:type="spellEnd"/>
      <w:r w:rsidRPr="00883BFC">
        <w:rPr>
          <w:rFonts w:ascii="Arial Narrow" w:hAnsi="Arial Narrow"/>
          <w:sz w:val="24"/>
          <w:szCs w:val="24"/>
        </w:rPr>
        <w:t xml:space="preserve"> cortados en obra se deben escariar para eliminar rebabas. Las roscas machos se deben limpiar con pasta de plomo roja o su equivalente antes de instalar el acoplamiento de otros accesorios. Todos los filetes de rosca expuestos deben pintarse con pintura de zinc, aluminio o </w:t>
      </w:r>
      <w:proofErr w:type="spellStart"/>
      <w:r w:rsidRPr="00883BFC">
        <w:rPr>
          <w:rFonts w:ascii="Arial Narrow" w:hAnsi="Arial Narrow"/>
          <w:sz w:val="24"/>
          <w:szCs w:val="24"/>
        </w:rPr>
        <w:t>glyptal</w:t>
      </w:r>
      <w:proofErr w:type="spellEnd"/>
      <w:r w:rsidRPr="00883BFC">
        <w:rPr>
          <w:rFonts w:ascii="Arial Narrow" w:hAnsi="Arial Narrow"/>
          <w:sz w:val="24"/>
          <w:szCs w:val="24"/>
        </w:rPr>
        <w:t>. Todas las uniones se deben ajustar firmemente para lograr un acople mecánico perfecto y evitar la posible entrada de elementos extraños o el deterioro de la instalación.</w:t>
      </w:r>
    </w:p>
    <w:p w14:paraId="50B19720" w14:textId="77777777" w:rsidR="00CE36C0" w:rsidRPr="00883BFC" w:rsidRDefault="00CE36C0" w:rsidP="00CE36C0">
      <w:pPr>
        <w:rPr>
          <w:rFonts w:ascii="Arial Narrow" w:hAnsi="Arial Narrow"/>
          <w:sz w:val="24"/>
          <w:szCs w:val="24"/>
        </w:rPr>
      </w:pPr>
    </w:p>
    <w:p w14:paraId="47FF863C"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 xml:space="preserve">Todas las roscas hechas en obra deben ser ahusadas y no se permitirán roscas corridas. Cuando los tramos de </w:t>
      </w:r>
      <w:proofErr w:type="spellStart"/>
      <w:r w:rsidRPr="00883BFC">
        <w:rPr>
          <w:rFonts w:ascii="Arial Narrow" w:hAnsi="Arial Narrow"/>
          <w:sz w:val="24"/>
          <w:szCs w:val="24"/>
        </w:rPr>
        <w:t>conduit</w:t>
      </w:r>
      <w:proofErr w:type="spellEnd"/>
      <w:r w:rsidRPr="00883BFC">
        <w:rPr>
          <w:rFonts w:ascii="Arial Narrow" w:hAnsi="Arial Narrow"/>
          <w:sz w:val="24"/>
          <w:szCs w:val="24"/>
        </w:rPr>
        <w:t xml:space="preserve"> no permitan el uso de acoplamientos normales, se deben usar uniones universales.</w:t>
      </w:r>
    </w:p>
    <w:p w14:paraId="30CD7CF2" w14:textId="77777777" w:rsidR="00CE36C0" w:rsidRPr="00883BFC" w:rsidRDefault="00CE36C0" w:rsidP="00CE36C0">
      <w:pPr>
        <w:rPr>
          <w:rFonts w:ascii="Arial Narrow" w:hAnsi="Arial Narrow"/>
          <w:sz w:val="24"/>
          <w:szCs w:val="24"/>
        </w:rPr>
      </w:pPr>
    </w:p>
    <w:p w14:paraId="563F1EE3"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 xml:space="preserve">Para aquellos </w:t>
      </w:r>
      <w:proofErr w:type="spellStart"/>
      <w:r w:rsidRPr="00883BFC">
        <w:rPr>
          <w:rFonts w:ascii="Arial Narrow" w:hAnsi="Arial Narrow"/>
          <w:sz w:val="24"/>
          <w:szCs w:val="24"/>
        </w:rPr>
        <w:t>conduits</w:t>
      </w:r>
      <w:proofErr w:type="spellEnd"/>
      <w:r w:rsidRPr="00883BFC">
        <w:rPr>
          <w:rFonts w:ascii="Arial Narrow" w:hAnsi="Arial Narrow"/>
          <w:sz w:val="24"/>
          <w:szCs w:val="24"/>
        </w:rPr>
        <w:t xml:space="preserve"> que crucen las juntas de dilatación de las losas de hormigón deben proveerse accesorios de expansión.</w:t>
      </w:r>
    </w:p>
    <w:p w14:paraId="4E90D589" w14:textId="77777777" w:rsidR="00CE36C0" w:rsidRPr="00883BFC" w:rsidRDefault="00CE36C0" w:rsidP="00CE36C0">
      <w:pPr>
        <w:rPr>
          <w:rFonts w:ascii="Arial Narrow" w:hAnsi="Arial Narrow"/>
          <w:sz w:val="24"/>
          <w:szCs w:val="24"/>
        </w:rPr>
      </w:pPr>
    </w:p>
    <w:p w14:paraId="255CD844"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 xml:space="preserve">Todos los </w:t>
      </w:r>
      <w:proofErr w:type="spellStart"/>
      <w:r w:rsidRPr="00883BFC">
        <w:rPr>
          <w:rFonts w:ascii="Arial Narrow" w:hAnsi="Arial Narrow"/>
          <w:sz w:val="24"/>
          <w:szCs w:val="24"/>
        </w:rPr>
        <w:t>conduits</w:t>
      </w:r>
      <w:proofErr w:type="spellEnd"/>
      <w:r w:rsidRPr="00883BFC">
        <w:rPr>
          <w:rFonts w:ascii="Arial Narrow" w:hAnsi="Arial Narrow"/>
          <w:sz w:val="24"/>
          <w:szCs w:val="24"/>
        </w:rPr>
        <w:t xml:space="preserve"> metálicos deben quedar conectados al sistema de tierra de la subestación, bien sea a través de las uniones mecánicas de las estructuras y tableros o a través de conexiones específicas cuando no se pueda garantizar un contacto eléctrico confiable a juicio de LA DIRECCIÓN DE OBRA Y LA INTERVENTORÍA. Las conexiones con cable se harán con conductor aislado No.12 AWG, el cual se fija al </w:t>
      </w:r>
      <w:proofErr w:type="spellStart"/>
      <w:r w:rsidRPr="00883BFC">
        <w:rPr>
          <w:rFonts w:ascii="Arial Narrow" w:hAnsi="Arial Narrow"/>
          <w:sz w:val="24"/>
          <w:szCs w:val="24"/>
        </w:rPr>
        <w:t>conduit</w:t>
      </w:r>
      <w:proofErr w:type="spellEnd"/>
      <w:r w:rsidRPr="00883BFC">
        <w:rPr>
          <w:rFonts w:ascii="Arial Narrow" w:hAnsi="Arial Narrow"/>
          <w:sz w:val="24"/>
          <w:szCs w:val="24"/>
        </w:rPr>
        <w:t xml:space="preserve"> mediante una abrazadera galvanizada.</w:t>
      </w:r>
    </w:p>
    <w:p w14:paraId="75E166F7" w14:textId="77777777" w:rsidR="00CE36C0" w:rsidRPr="00883BFC" w:rsidRDefault="00CE36C0" w:rsidP="00CE36C0">
      <w:pPr>
        <w:rPr>
          <w:rFonts w:ascii="Arial Narrow" w:hAnsi="Arial Narrow"/>
          <w:sz w:val="24"/>
          <w:szCs w:val="24"/>
        </w:rPr>
      </w:pPr>
    </w:p>
    <w:p w14:paraId="63380FC2"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Toda la tubería que quede a la vista será EMT debe ir pintada o identificada del color que especifique la DIRECCIÓN DE OBRA.</w:t>
      </w:r>
    </w:p>
    <w:p w14:paraId="78C17365" w14:textId="77777777" w:rsidR="00CE36C0" w:rsidRPr="00883BFC" w:rsidRDefault="00CE36C0" w:rsidP="00CE36C0">
      <w:pPr>
        <w:rPr>
          <w:rFonts w:ascii="Arial Narrow" w:hAnsi="Arial Narrow"/>
          <w:sz w:val="24"/>
          <w:szCs w:val="24"/>
        </w:rPr>
      </w:pPr>
    </w:p>
    <w:p w14:paraId="3074D571"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Se utilizará tubería IMC según los requerimientos de CODENSA para la medida concentrada.</w:t>
      </w:r>
    </w:p>
    <w:p w14:paraId="0D2D0B53" w14:textId="77777777" w:rsidR="00CE36C0" w:rsidRPr="00883BFC" w:rsidRDefault="00CE36C0" w:rsidP="00CE36C0">
      <w:pPr>
        <w:rPr>
          <w:rFonts w:ascii="Arial Narrow" w:hAnsi="Arial Narrow"/>
          <w:sz w:val="24"/>
          <w:szCs w:val="24"/>
        </w:rPr>
      </w:pPr>
    </w:p>
    <w:p w14:paraId="14181645"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 xml:space="preserve">Toda la tubería empotrada será PVC </w:t>
      </w:r>
    </w:p>
    <w:p w14:paraId="7B1B017F" w14:textId="77777777" w:rsidR="00CE36C0" w:rsidRPr="00883BFC" w:rsidRDefault="00CE36C0" w:rsidP="00CE36C0">
      <w:pPr>
        <w:rPr>
          <w:rFonts w:ascii="Arial Narrow" w:hAnsi="Arial Narrow"/>
          <w:sz w:val="24"/>
          <w:szCs w:val="24"/>
        </w:rPr>
      </w:pPr>
    </w:p>
    <w:p w14:paraId="56155A53" w14:textId="77777777" w:rsidR="00CE36C0" w:rsidRPr="00883BFC" w:rsidRDefault="00CE36C0" w:rsidP="00CE36C0">
      <w:pPr>
        <w:rPr>
          <w:rFonts w:ascii="Arial Narrow" w:hAnsi="Arial Narrow"/>
          <w:b/>
          <w:bCs/>
          <w:sz w:val="24"/>
          <w:szCs w:val="24"/>
        </w:rPr>
      </w:pPr>
      <w:r w:rsidRPr="00883BFC">
        <w:rPr>
          <w:rFonts w:ascii="Arial Narrow" w:hAnsi="Arial Narrow"/>
          <w:b/>
          <w:bCs/>
          <w:sz w:val="24"/>
          <w:szCs w:val="24"/>
        </w:rPr>
        <w:t>MARCAS</w:t>
      </w:r>
    </w:p>
    <w:p w14:paraId="0C36FF4B"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Cada tramo de tubo se debe marcar de modo claro y duradero de acuerdo con los requisitos establecidos por el NEC, (sección 110-21).</w:t>
      </w:r>
    </w:p>
    <w:p w14:paraId="34EC8B42" w14:textId="77777777" w:rsidR="00CE36C0" w:rsidRPr="00883BFC" w:rsidRDefault="00CE36C0" w:rsidP="00CE36C0">
      <w:pPr>
        <w:rPr>
          <w:rFonts w:ascii="Arial Narrow" w:hAnsi="Arial Narrow"/>
          <w:sz w:val="24"/>
          <w:szCs w:val="24"/>
        </w:rPr>
      </w:pPr>
    </w:p>
    <w:p w14:paraId="71A7207D" w14:textId="77777777" w:rsidR="00CE36C0" w:rsidRPr="00883BFC" w:rsidRDefault="00CE36C0" w:rsidP="00CE36C0">
      <w:pPr>
        <w:rPr>
          <w:rFonts w:ascii="Arial Narrow" w:hAnsi="Arial Narrow"/>
          <w:sz w:val="24"/>
          <w:szCs w:val="24"/>
        </w:rPr>
      </w:pPr>
      <w:r w:rsidRPr="00883BFC">
        <w:rPr>
          <w:rFonts w:ascii="Arial Narrow" w:hAnsi="Arial Narrow"/>
          <w:b/>
          <w:bCs/>
          <w:sz w:val="24"/>
          <w:szCs w:val="24"/>
        </w:rPr>
        <w:t>PRUEBAS</w:t>
      </w:r>
    </w:p>
    <w:p w14:paraId="3396607C"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Durante el periodo de fabricación, la tubería objeto de esta especificación podrá ser sometida a inspección por parte del propietario y/o sus representantes.</w:t>
      </w:r>
    </w:p>
    <w:p w14:paraId="2B003F4D" w14:textId="77777777" w:rsidR="00CE36C0" w:rsidRPr="00883BFC" w:rsidRDefault="00CE36C0" w:rsidP="00CE36C0">
      <w:pPr>
        <w:rPr>
          <w:rFonts w:ascii="Arial Narrow" w:hAnsi="Arial Narrow"/>
          <w:sz w:val="24"/>
          <w:szCs w:val="24"/>
        </w:rPr>
      </w:pPr>
    </w:p>
    <w:p w14:paraId="43894709"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El proveedor entregará los protocolos de las pruebas de rutina que normalmente ejecuta el fabricante, como son: prueba de abocardado (según norma NTC-103), prueba de doblez (según norma ANSI C 80.1, ANSI C80.6, UL 6/1242), y prueba de espesor de capa de Zinc (según norma ANSI C80.1).</w:t>
      </w:r>
    </w:p>
    <w:p w14:paraId="04770ADA" w14:textId="77777777" w:rsidR="00CE36C0" w:rsidRPr="00883BFC" w:rsidRDefault="00CE36C0" w:rsidP="00CE36C0">
      <w:pPr>
        <w:rPr>
          <w:rFonts w:ascii="Arial Narrow" w:hAnsi="Arial Narrow"/>
          <w:sz w:val="24"/>
          <w:szCs w:val="24"/>
        </w:rPr>
      </w:pPr>
    </w:p>
    <w:p w14:paraId="65E7F3DB"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Cuando la tubería sea entregada, deberá pasar la prueba visual y las requeridas según los estándares ANSI y las normas ICONTEC.</w:t>
      </w:r>
    </w:p>
    <w:p w14:paraId="0E830E46" w14:textId="77777777" w:rsidR="00CE36C0" w:rsidRPr="00883BFC" w:rsidRDefault="00CE36C0" w:rsidP="00CE36C0">
      <w:pPr>
        <w:rPr>
          <w:rFonts w:ascii="Arial Narrow" w:hAnsi="Arial Narrow"/>
          <w:sz w:val="24"/>
          <w:szCs w:val="24"/>
        </w:rPr>
      </w:pPr>
    </w:p>
    <w:p w14:paraId="54C7549E" w14:textId="77777777" w:rsidR="00CE36C0" w:rsidRPr="00883BFC" w:rsidRDefault="00CE36C0" w:rsidP="00CE36C0">
      <w:pPr>
        <w:rPr>
          <w:rFonts w:ascii="Arial Narrow" w:hAnsi="Arial Narrow"/>
          <w:sz w:val="24"/>
          <w:szCs w:val="24"/>
        </w:rPr>
      </w:pPr>
      <w:r w:rsidRPr="00883BFC">
        <w:rPr>
          <w:rFonts w:ascii="Arial Narrow" w:hAnsi="Arial Narrow"/>
          <w:b/>
          <w:bCs/>
          <w:sz w:val="24"/>
          <w:szCs w:val="24"/>
        </w:rPr>
        <w:t>TUBERÍA CONDUIT PVC</w:t>
      </w:r>
    </w:p>
    <w:p w14:paraId="7E060C48"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 xml:space="preserve">La tubería </w:t>
      </w:r>
      <w:proofErr w:type="spellStart"/>
      <w:r w:rsidRPr="00883BFC">
        <w:rPr>
          <w:rFonts w:ascii="Arial Narrow" w:hAnsi="Arial Narrow"/>
          <w:sz w:val="24"/>
          <w:szCs w:val="24"/>
        </w:rPr>
        <w:t>conduit</w:t>
      </w:r>
      <w:proofErr w:type="spellEnd"/>
      <w:r w:rsidRPr="00883BFC">
        <w:rPr>
          <w:rFonts w:ascii="Arial Narrow" w:hAnsi="Arial Narrow"/>
          <w:sz w:val="24"/>
          <w:szCs w:val="24"/>
        </w:rPr>
        <w:t xml:space="preserve"> PVC se debe ceñir a lo establecido en la norma de fabricación 979 del Instituto Colombiano de Normas técnicas (ICONTEC) y debe estar garantizada para la conducción de cables en las instalaciones eléctricas que se efectúen de acuerdo a lo establecido en Código Colombiano de Instalaciones eléctricas Norma ICONTEC 950.</w:t>
      </w:r>
    </w:p>
    <w:p w14:paraId="49123305" w14:textId="77777777" w:rsidR="00CE36C0" w:rsidRPr="00883BFC" w:rsidRDefault="00CE36C0" w:rsidP="00CE36C0">
      <w:pPr>
        <w:rPr>
          <w:rFonts w:ascii="Arial Narrow" w:hAnsi="Arial Narrow"/>
          <w:sz w:val="24"/>
          <w:szCs w:val="24"/>
        </w:rPr>
      </w:pPr>
    </w:p>
    <w:p w14:paraId="5A3C333D"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Básicamente se encuentran dos tipos de tubería PVC, una de tipo EB y otra de tipo DB la diferencia entre las dos consiste en el espesor de la pared y por consiguiente en la resistencia de ruptura.</w:t>
      </w:r>
    </w:p>
    <w:p w14:paraId="52867EA1" w14:textId="77777777" w:rsidR="00CE36C0" w:rsidRPr="00883BFC" w:rsidRDefault="00CE36C0" w:rsidP="00CE36C0">
      <w:pPr>
        <w:rPr>
          <w:rFonts w:ascii="Arial Narrow" w:hAnsi="Arial Narrow"/>
          <w:sz w:val="24"/>
          <w:szCs w:val="24"/>
        </w:rPr>
      </w:pPr>
    </w:p>
    <w:p w14:paraId="0CB4CDAB" w14:textId="77777777" w:rsidR="00CE36C0" w:rsidRPr="00883BFC" w:rsidRDefault="00CE36C0" w:rsidP="00CE36C0">
      <w:pPr>
        <w:rPr>
          <w:rFonts w:ascii="Arial Narrow" w:hAnsi="Arial Narrow"/>
          <w:b/>
          <w:bCs/>
          <w:sz w:val="24"/>
          <w:szCs w:val="24"/>
          <w:u w:val="single"/>
        </w:rPr>
      </w:pPr>
      <w:r w:rsidRPr="00883BFC">
        <w:rPr>
          <w:rFonts w:ascii="Arial Narrow" w:hAnsi="Arial Narrow"/>
          <w:b/>
          <w:bCs/>
          <w:sz w:val="24"/>
          <w:szCs w:val="24"/>
          <w:u w:val="single"/>
        </w:rPr>
        <w:t>Acople flexible NEMA 4</w:t>
      </w:r>
    </w:p>
    <w:p w14:paraId="0F42D12C" w14:textId="77777777" w:rsidR="00CE36C0" w:rsidRPr="00883BFC" w:rsidRDefault="00CE36C0" w:rsidP="00CE36C0">
      <w:pPr>
        <w:numPr>
          <w:ilvl w:val="0"/>
          <w:numId w:val="9"/>
        </w:numPr>
        <w:tabs>
          <w:tab w:val="left" w:pos="0"/>
        </w:tabs>
        <w:rPr>
          <w:rFonts w:ascii="Arial Narrow" w:hAnsi="Arial Narrow"/>
          <w:sz w:val="24"/>
          <w:szCs w:val="24"/>
        </w:rPr>
      </w:pPr>
      <w:r w:rsidRPr="00883BFC">
        <w:rPr>
          <w:rFonts w:ascii="Arial Narrow" w:hAnsi="Arial Narrow"/>
          <w:sz w:val="24"/>
          <w:szCs w:val="24"/>
        </w:rPr>
        <w:t>Las corazas flexibles (</w:t>
      </w:r>
      <w:proofErr w:type="spellStart"/>
      <w:r w:rsidRPr="00883BFC">
        <w:rPr>
          <w:rFonts w:ascii="Arial Narrow" w:hAnsi="Arial Narrow"/>
          <w:sz w:val="24"/>
          <w:szCs w:val="24"/>
        </w:rPr>
        <w:t>liquit</w:t>
      </w:r>
      <w:proofErr w:type="spellEnd"/>
      <w:r w:rsidRPr="00883BFC">
        <w:rPr>
          <w:rFonts w:ascii="Arial Narrow" w:hAnsi="Arial Narrow"/>
          <w:sz w:val="24"/>
          <w:szCs w:val="24"/>
        </w:rPr>
        <w:t xml:space="preserve"> </w:t>
      </w:r>
      <w:proofErr w:type="spellStart"/>
      <w:r w:rsidRPr="00883BFC">
        <w:rPr>
          <w:rFonts w:ascii="Arial Narrow" w:hAnsi="Arial Narrow"/>
          <w:sz w:val="24"/>
          <w:szCs w:val="24"/>
        </w:rPr>
        <w:t>Tight</w:t>
      </w:r>
      <w:proofErr w:type="spellEnd"/>
      <w:r w:rsidRPr="00883BFC">
        <w:rPr>
          <w:rFonts w:ascii="Arial Narrow" w:hAnsi="Arial Narrow"/>
          <w:sz w:val="24"/>
          <w:szCs w:val="24"/>
        </w:rPr>
        <w:t xml:space="preserve">) deberán ser de </w:t>
      </w:r>
      <w:proofErr w:type="spellStart"/>
      <w:r w:rsidRPr="00883BFC">
        <w:rPr>
          <w:rFonts w:ascii="Arial Narrow" w:hAnsi="Arial Narrow"/>
          <w:sz w:val="24"/>
          <w:szCs w:val="24"/>
        </w:rPr>
        <w:t>conduit</w:t>
      </w:r>
      <w:proofErr w:type="spellEnd"/>
      <w:r w:rsidRPr="00883BFC">
        <w:rPr>
          <w:rFonts w:ascii="Arial Narrow" w:hAnsi="Arial Narrow"/>
          <w:sz w:val="24"/>
          <w:szCs w:val="24"/>
        </w:rPr>
        <w:t xml:space="preserve"> en carcaza flexible a prueba de agua, con alma de acero galvanizado, revestido exteriormente en polivinilo clorhídrico por extrusión.</w:t>
      </w:r>
    </w:p>
    <w:p w14:paraId="115F335E" w14:textId="77777777" w:rsidR="00CE36C0" w:rsidRPr="00883BFC" w:rsidRDefault="00CE36C0" w:rsidP="00CE36C0">
      <w:pPr>
        <w:numPr>
          <w:ilvl w:val="0"/>
          <w:numId w:val="9"/>
        </w:numPr>
        <w:tabs>
          <w:tab w:val="left" w:pos="0"/>
        </w:tabs>
        <w:rPr>
          <w:rFonts w:ascii="Arial Narrow" w:hAnsi="Arial Narrow"/>
          <w:sz w:val="24"/>
          <w:szCs w:val="24"/>
        </w:rPr>
      </w:pPr>
      <w:r w:rsidRPr="00883BFC">
        <w:rPr>
          <w:rFonts w:ascii="Arial Narrow" w:hAnsi="Arial Narrow"/>
          <w:sz w:val="24"/>
          <w:szCs w:val="24"/>
        </w:rPr>
        <w:t>El diámetro y la longitud de los acoples flexibles serán indicados en la requisición.</w:t>
      </w:r>
    </w:p>
    <w:p w14:paraId="0C426156" w14:textId="77777777" w:rsidR="00CE36C0" w:rsidRPr="00883BFC" w:rsidRDefault="00CE36C0" w:rsidP="00CE36C0">
      <w:pPr>
        <w:numPr>
          <w:ilvl w:val="0"/>
          <w:numId w:val="9"/>
        </w:numPr>
        <w:tabs>
          <w:tab w:val="left" w:pos="0"/>
        </w:tabs>
        <w:rPr>
          <w:rFonts w:ascii="Arial Narrow" w:hAnsi="Arial Narrow"/>
          <w:sz w:val="24"/>
          <w:szCs w:val="24"/>
        </w:rPr>
      </w:pPr>
      <w:r w:rsidRPr="00883BFC">
        <w:rPr>
          <w:rFonts w:ascii="Arial Narrow" w:hAnsi="Arial Narrow"/>
          <w:sz w:val="24"/>
          <w:szCs w:val="24"/>
        </w:rPr>
        <w:t>Se podrán fabricar con terminales rectos o curvos según se requiera en la requisición.</w:t>
      </w:r>
    </w:p>
    <w:p w14:paraId="699CDEF4" w14:textId="77777777" w:rsidR="00CE36C0" w:rsidRPr="00883BFC" w:rsidRDefault="00CE36C0" w:rsidP="00CE36C0">
      <w:pPr>
        <w:rPr>
          <w:rFonts w:ascii="Arial Narrow" w:hAnsi="Arial Narrow"/>
          <w:sz w:val="24"/>
          <w:szCs w:val="24"/>
        </w:rPr>
      </w:pPr>
    </w:p>
    <w:p w14:paraId="4222381E" w14:textId="77777777" w:rsidR="00CE36C0" w:rsidRPr="00883BFC" w:rsidRDefault="00CE36C0" w:rsidP="00CE36C0">
      <w:pPr>
        <w:rPr>
          <w:rFonts w:ascii="Arial Narrow" w:hAnsi="Arial Narrow"/>
          <w:b/>
          <w:bCs/>
          <w:sz w:val="24"/>
          <w:szCs w:val="24"/>
          <w:u w:val="single"/>
        </w:rPr>
      </w:pPr>
      <w:r w:rsidRPr="00883BFC">
        <w:rPr>
          <w:rFonts w:ascii="Arial Narrow" w:hAnsi="Arial Narrow"/>
          <w:b/>
          <w:bCs/>
          <w:sz w:val="24"/>
          <w:szCs w:val="24"/>
          <w:u w:val="single"/>
        </w:rPr>
        <w:t>Reducciones, uniones, boquillas y tapones</w:t>
      </w:r>
    </w:p>
    <w:p w14:paraId="35CFABF1" w14:textId="77777777" w:rsidR="00CE36C0" w:rsidRPr="00883BFC" w:rsidRDefault="00CE36C0" w:rsidP="00CE36C0">
      <w:pPr>
        <w:numPr>
          <w:ilvl w:val="0"/>
          <w:numId w:val="9"/>
        </w:numPr>
        <w:tabs>
          <w:tab w:val="left" w:pos="0"/>
        </w:tabs>
        <w:rPr>
          <w:rFonts w:ascii="Arial Narrow" w:hAnsi="Arial Narrow"/>
          <w:sz w:val="24"/>
          <w:szCs w:val="24"/>
        </w:rPr>
      </w:pPr>
      <w:r w:rsidRPr="00883BFC">
        <w:rPr>
          <w:rFonts w:ascii="Arial Narrow" w:hAnsi="Arial Narrow"/>
          <w:sz w:val="24"/>
          <w:szCs w:val="24"/>
        </w:rPr>
        <w:t xml:space="preserve">Las reducciones serán fabricadas en acero, con acabados en cincado electrolítico, tendrán rosca NPT, y podrán ser de los siguientes tipos: Diámetro mayor macho – diámetro menor hembra (tipo </w:t>
      </w:r>
      <w:proofErr w:type="spellStart"/>
      <w:r w:rsidRPr="00883BFC">
        <w:rPr>
          <w:rFonts w:ascii="Arial Narrow" w:hAnsi="Arial Narrow"/>
          <w:sz w:val="24"/>
          <w:szCs w:val="24"/>
        </w:rPr>
        <w:t>Bushing</w:t>
      </w:r>
      <w:proofErr w:type="spellEnd"/>
      <w:r w:rsidRPr="00883BFC">
        <w:rPr>
          <w:rFonts w:ascii="Arial Narrow" w:hAnsi="Arial Narrow"/>
          <w:sz w:val="24"/>
          <w:szCs w:val="24"/>
        </w:rPr>
        <w:t>), diámetro mayor hembra – diámetro menor hembra (tipo copa) y diámetro mayor hembra – diámetro menor macho.</w:t>
      </w:r>
    </w:p>
    <w:p w14:paraId="7B041C9B" w14:textId="77777777" w:rsidR="00CE36C0" w:rsidRPr="00883BFC" w:rsidRDefault="00CE36C0" w:rsidP="00CE36C0">
      <w:pPr>
        <w:numPr>
          <w:ilvl w:val="0"/>
          <w:numId w:val="9"/>
        </w:numPr>
        <w:tabs>
          <w:tab w:val="left" w:pos="0"/>
        </w:tabs>
        <w:rPr>
          <w:rFonts w:ascii="Arial Narrow" w:hAnsi="Arial Narrow"/>
          <w:sz w:val="24"/>
          <w:szCs w:val="24"/>
        </w:rPr>
      </w:pPr>
      <w:r w:rsidRPr="00883BFC">
        <w:rPr>
          <w:rFonts w:ascii="Arial Narrow" w:hAnsi="Arial Narrow"/>
          <w:sz w:val="24"/>
          <w:szCs w:val="24"/>
        </w:rPr>
        <w:t>Los tapones serán fabricados en hierro maleable, con acabados en cincado electrolítico y estarán provistos con cuadrante externo para apriete mediante llave fija, tendrán rosca NPT y serán del tipo macho.</w:t>
      </w:r>
    </w:p>
    <w:p w14:paraId="67CA6144" w14:textId="77777777" w:rsidR="00CE36C0" w:rsidRPr="00883BFC" w:rsidRDefault="00CE36C0" w:rsidP="00CE36C0">
      <w:pPr>
        <w:numPr>
          <w:ilvl w:val="0"/>
          <w:numId w:val="9"/>
        </w:numPr>
        <w:tabs>
          <w:tab w:val="left" w:pos="0"/>
        </w:tabs>
        <w:rPr>
          <w:rFonts w:ascii="Arial Narrow" w:hAnsi="Arial Narrow"/>
          <w:sz w:val="24"/>
          <w:szCs w:val="24"/>
        </w:rPr>
      </w:pPr>
      <w:r w:rsidRPr="00883BFC">
        <w:rPr>
          <w:rFonts w:ascii="Arial Narrow" w:hAnsi="Arial Narrow"/>
          <w:sz w:val="24"/>
          <w:szCs w:val="24"/>
        </w:rPr>
        <w:t>El cuerpo de la boquilla terminal será fabricado en aluminio o acero según se especifique en la requisición, estarán provistas con conector para puesta a tierra en bronce cuando se requiera, el tipo de rosca será NPT, el acabado será cincado electrolítico para las boquillas en acero y en natural para las boquillas en aluminio.</w:t>
      </w:r>
    </w:p>
    <w:p w14:paraId="5A024A63" w14:textId="77777777" w:rsidR="00CE36C0" w:rsidRPr="00883BFC" w:rsidRDefault="00CE36C0" w:rsidP="00CE36C0">
      <w:pPr>
        <w:numPr>
          <w:ilvl w:val="0"/>
          <w:numId w:val="9"/>
        </w:numPr>
        <w:tabs>
          <w:tab w:val="left" w:pos="0"/>
        </w:tabs>
        <w:rPr>
          <w:rFonts w:ascii="Arial Narrow" w:hAnsi="Arial Narrow"/>
          <w:sz w:val="24"/>
          <w:szCs w:val="24"/>
        </w:rPr>
      </w:pPr>
      <w:r w:rsidRPr="00883BFC">
        <w:rPr>
          <w:rFonts w:ascii="Arial Narrow" w:hAnsi="Arial Narrow"/>
          <w:sz w:val="24"/>
          <w:szCs w:val="24"/>
        </w:rPr>
        <w:t>Las contratuercas serán fabricadas en acero o fundición de aluminio y su acabado será en acero cincado o aluminio natural según se especifique en la requisición.</w:t>
      </w:r>
    </w:p>
    <w:p w14:paraId="24ECAC41" w14:textId="77777777" w:rsidR="00CE36C0" w:rsidRPr="00883BFC" w:rsidRDefault="00CE36C0" w:rsidP="00CE36C0">
      <w:pPr>
        <w:numPr>
          <w:ilvl w:val="0"/>
          <w:numId w:val="9"/>
        </w:numPr>
        <w:tabs>
          <w:tab w:val="left" w:pos="0"/>
        </w:tabs>
        <w:rPr>
          <w:rFonts w:ascii="Arial Narrow" w:hAnsi="Arial Narrow"/>
          <w:sz w:val="24"/>
          <w:szCs w:val="24"/>
        </w:rPr>
      </w:pPr>
      <w:r w:rsidRPr="00883BFC">
        <w:rPr>
          <w:rFonts w:ascii="Arial Narrow" w:hAnsi="Arial Narrow"/>
          <w:sz w:val="24"/>
          <w:szCs w:val="24"/>
        </w:rPr>
        <w:lastRenderedPageBreak/>
        <w:t xml:space="preserve">Las grapas para soportar la tubería </w:t>
      </w:r>
      <w:proofErr w:type="spellStart"/>
      <w:r w:rsidRPr="00883BFC">
        <w:rPr>
          <w:rFonts w:ascii="Arial Narrow" w:hAnsi="Arial Narrow"/>
          <w:sz w:val="24"/>
          <w:szCs w:val="24"/>
        </w:rPr>
        <w:t>conduit</w:t>
      </w:r>
      <w:proofErr w:type="spellEnd"/>
      <w:r w:rsidRPr="00883BFC">
        <w:rPr>
          <w:rFonts w:ascii="Arial Narrow" w:hAnsi="Arial Narrow"/>
          <w:sz w:val="24"/>
          <w:szCs w:val="24"/>
        </w:rPr>
        <w:t xml:space="preserve"> serán fabricadas en lámina de acero o en fundición de aluminio según se especifique en la requisición.</w:t>
      </w:r>
    </w:p>
    <w:p w14:paraId="26990FDC" w14:textId="77777777" w:rsidR="00CE36C0" w:rsidRPr="00883BFC" w:rsidRDefault="00CE36C0" w:rsidP="00CE36C0">
      <w:pPr>
        <w:rPr>
          <w:rFonts w:ascii="Arial Narrow" w:hAnsi="Arial Narrow"/>
          <w:sz w:val="24"/>
          <w:szCs w:val="24"/>
        </w:rPr>
      </w:pPr>
    </w:p>
    <w:p w14:paraId="59022105" w14:textId="77777777" w:rsidR="00CE36C0" w:rsidRPr="00883BFC" w:rsidRDefault="00CE36C0" w:rsidP="00CE36C0">
      <w:pPr>
        <w:rPr>
          <w:rFonts w:ascii="Arial Narrow" w:hAnsi="Arial Narrow"/>
          <w:b/>
          <w:bCs/>
          <w:sz w:val="24"/>
          <w:szCs w:val="24"/>
          <w:u w:val="single"/>
        </w:rPr>
      </w:pPr>
      <w:proofErr w:type="spellStart"/>
      <w:r w:rsidRPr="00883BFC">
        <w:rPr>
          <w:rFonts w:ascii="Arial Narrow" w:hAnsi="Arial Narrow"/>
          <w:b/>
          <w:bCs/>
          <w:sz w:val="24"/>
          <w:szCs w:val="24"/>
          <w:u w:val="single"/>
        </w:rPr>
        <w:t>Conduletas</w:t>
      </w:r>
      <w:proofErr w:type="spellEnd"/>
      <w:r w:rsidRPr="00883BFC">
        <w:rPr>
          <w:rFonts w:ascii="Arial Narrow" w:hAnsi="Arial Narrow"/>
          <w:b/>
          <w:bCs/>
          <w:sz w:val="24"/>
          <w:szCs w:val="24"/>
          <w:u w:val="single"/>
        </w:rPr>
        <w:t xml:space="preserve"> NEMA 4</w:t>
      </w:r>
    </w:p>
    <w:p w14:paraId="41B99C33" w14:textId="77777777" w:rsidR="00CE36C0" w:rsidRPr="00883BFC" w:rsidRDefault="00CE36C0" w:rsidP="00CE36C0">
      <w:pPr>
        <w:numPr>
          <w:ilvl w:val="0"/>
          <w:numId w:val="9"/>
        </w:numPr>
        <w:tabs>
          <w:tab w:val="left" w:pos="0"/>
        </w:tabs>
        <w:rPr>
          <w:rFonts w:ascii="Arial Narrow" w:hAnsi="Arial Narrow"/>
          <w:sz w:val="24"/>
          <w:szCs w:val="24"/>
        </w:rPr>
      </w:pPr>
      <w:r w:rsidRPr="00883BFC">
        <w:rPr>
          <w:rFonts w:ascii="Arial Narrow" w:hAnsi="Arial Narrow"/>
          <w:sz w:val="24"/>
          <w:szCs w:val="24"/>
        </w:rPr>
        <w:t xml:space="preserve">Las </w:t>
      </w:r>
      <w:proofErr w:type="spellStart"/>
      <w:r w:rsidRPr="00883BFC">
        <w:rPr>
          <w:rFonts w:ascii="Arial Narrow" w:hAnsi="Arial Narrow"/>
          <w:sz w:val="24"/>
          <w:szCs w:val="24"/>
        </w:rPr>
        <w:t>conduletas</w:t>
      </w:r>
      <w:proofErr w:type="spellEnd"/>
      <w:r w:rsidRPr="00883BFC">
        <w:rPr>
          <w:rFonts w:ascii="Arial Narrow" w:hAnsi="Arial Narrow"/>
          <w:sz w:val="24"/>
          <w:szCs w:val="24"/>
        </w:rPr>
        <w:t xml:space="preserve"> serán a prueba de polvo, lluvia, chorros de agua, intemperie y corrosión.</w:t>
      </w:r>
    </w:p>
    <w:p w14:paraId="08AA3323" w14:textId="77777777" w:rsidR="00CE36C0" w:rsidRPr="00883BFC" w:rsidRDefault="00CE36C0" w:rsidP="00CE36C0">
      <w:pPr>
        <w:numPr>
          <w:ilvl w:val="0"/>
          <w:numId w:val="9"/>
        </w:numPr>
        <w:tabs>
          <w:tab w:val="left" w:pos="0"/>
        </w:tabs>
        <w:rPr>
          <w:rFonts w:ascii="Arial Narrow" w:hAnsi="Arial Narrow"/>
          <w:sz w:val="24"/>
          <w:szCs w:val="24"/>
        </w:rPr>
      </w:pPr>
      <w:r w:rsidRPr="00883BFC">
        <w:rPr>
          <w:rFonts w:ascii="Arial Narrow" w:hAnsi="Arial Narrow"/>
          <w:sz w:val="24"/>
          <w:szCs w:val="24"/>
        </w:rPr>
        <w:t xml:space="preserve">El cuerpo de la </w:t>
      </w:r>
      <w:proofErr w:type="spellStart"/>
      <w:r w:rsidRPr="00883BFC">
        <w:rPr>
          <w:rFonts w:ascii="Arial Narrow" w:hAnsi="Arial Narrow"/>
          <w:sz w:val="24"/>
          <w:szCs w:val="24"/>
        </w:rPr>
        <w:t>conduleta</w:t>
      </w:r>
      <w:proofErr w:type="spellEnd"/>
      <w:r w:rsidRPr="00883BFC">
        <w:rPr>
          <w:rFonts w:ascii="Arial Narrow" w:hAnsi="Arial Narrow"/>
          <w:sz w:val="24"/>
          <w:szCs w:val="24"/>
        </w:rPr>
        <w:t xml:space="preserve"> será construido en fundición de aluminio libre de cobre.</w:t>
      </w:r>
    </w:p>
    <w:p w14:paraId="04787AB1" w14:textId="77777777" w:rsidR="00CE36C0" w:rsidRPr="00883BFC" w:rsidRDefault="00CE36C0" w:rsidP="00CE36C0">
      <w:pPr>
        <w:numPr>
          <w:ilvl w:val="0"/>
          <w:numId w:val="9"/>
        </w:numPr>
        <w:tabs>
          <w:tab w:val="left" w:pos="0"/>
        </w:tabs>
        <w:rPr>
          <w:rFonts w:ascii="Arial Narrow" w:hAnsi="Arial Narrow"/>
          <w:sz w:val="24"/>
          <w:szCs w:val="24"/>
        </w:rPr>
      </w:pPr>
      <w:r w:rsidRPr="00883BFC">
        <w:rPr>
          <w:rFonts w:ascii="Arial Narrow" w:hAnsi="Arial Narrow"/>
          <w:sz w:val="24"/>
          <w:szCs w:val="24"/>
        </w:rPr>
        <w:t xml:space="preserve">Las tapas de las </w:t>
      </w:r>
      <w:proofErr w:type="spellStart"/>
      <w:r w:rsidRPr="00883BFC">
        <w:rPr>
          <w:rFonts w:ascii="Arial Narrow" w:hAnsi="Arial Narrow"/>
          <w:sz w:val="24"/>
          <w:szCs w:val="24"/>
        </w:rPr>
        <w:t>conduletas</w:t>
      </w:r>
      <w:proofErr w:type="spellEnd"/>
      <w:r w:rsidRPr="00883BFC">
        <w:rPr>
          <w:rFonts w:ascii="Arial Narrow" w:hAnsi="Arial Narrow"/>
          <w:sz w:val="24"/>
          <w:szCs w:val="24"/>
        </w:rPr>
        <w:t xml:space="preserve"> serán fabricadas en fundición de aluminio libre de cobre para los diámetros de 2” a 4”, para los diámetros de ½” a 1 ½” serán fabricadas en lámina de CR cincada.</w:t>
      </w:r>
    </w:p>
    <w:p w14:paraId="1D079BE3" w14:textId="77777777" w:rsidR="00CE36C0" w:rsidRPr="00883BFC" w:rsidRDefault="00CE36C0" w:rsidP="00CE36C0">
      <w:pPr>
        <w:numPr>
          <w:ilvl w:val="0"/>
          <w:numId w:val="9"/>
        </w:numPr>
        <w:tabs>
          <w:tab w:val="left" w:pos="0"/>
        </w:tabs>
        <w:rPr>
          <w:rFonts w:ascii="Arial Narrow" w:hAnsi="Arial Narrow"/>
          <w:sz w:val="24"/>
          <w:szCs w:val="24"/>
        </w:rPr>
      </w:pPr>
      <w:r w:rsidRPr="00883BFC">
        <w:rPr>
          <w:rFonts w:ascii="Arial Narrow" w:hAnsi="Arial Narrow"/>
          <w:sz w:val="24"/>
          <w:szCs w:val="24"/>
        </w:rPr>
        <w:t>Deberán llevar empaque de neopreno y tornillos en acero inoxidable.</w:t>
      </w:r>
    </w:p>
    <w:p w14:paraId="47F42729" w14:textId="77777777" w:rsidR="00CE36C0" w:rsidRPr="00883BFC" w:rsidRDefault="00CE36C0" w:rsidP="00CE36C0">
      <w:pPr>
        <w:numPr>
          <w:ilvl w:val="0"/>
          <w:numId w:val="9"/>
        </w:numPr>
        <w:tabs>
          <w:tab w:val="left" w:pos="0"/>
        </w:tabs>
        <w:rPr>
          <w:rFonts w:ascii="Arial Narrow" w:hAnsi="Arial Narrow"/>
          <w:sz w:val="24"/>
          <w:szCs w:val="24"/>
        </w:rPr>
      </w:pPr>
      <w:r w:rsidRPr="00883BFC">
        <w:rPr>
          <w:rFonts w:ascii="Arial Narrow" w:hAnsi="Arial Narrow"/>
          <w:sz w:val="24"/>
          <w:szCs w:val="24"/>
        </w:rPr>
        <w:t>No deben presentar bordes cortantes, rebabas o salientes que puedan dañar el aislamiento o cubierta de los conductores.</w:t>
      </w:r>
    </w:p>
    <w:p w14:paraId="7C8F259C" w14:textId="77777777" w:rsidR="00CE36C0" w:rsidRPr="00883BFC" w:rsidRDefault="00CE36C0" w:rsidP="00CE36C0">
      <w:pPr>
        <w:numPr>
          <w:ilvl w:val="0"/>
          <w:numId w:val="9"/>
        </w:numPr>
        <w:tabs>
          <w:tab w:val="left" w:pos="0"/>
        </w:tabs>
        <w:rPr>
          <w:rFonts w:ascii="Arial Narrow" w:hAnsi="Arial Narrow"/>
          <w:sz w:val="24"/>
          <w:szCs w:val="24"/>
        </w:rPr>
      </w:pPr>
      <w:r w:rsidRPr="00883BFC">
        <w:rPr>
          <w:rFonts w:ascii="Arial Narrow" w:hAnsi="Arial Narrow"/>
          <w:sz w:val="24"/>
          <w:szCs w:val="24"/>
        </w:rPr>
        <w:t xml:space="preserve">El tipo de rosca de las </w:t>
      </w:r>
      <w:proofErr w:type="spellStart"/>
      <w:r w:rsidRPr="00883BFC">
        <w:rPr>
          <w:rFonts w:ascii="Arial Narrow" w:hAnsi="Arial Narrow"/>
          <w:sz w:val="24"/>
          <w:szCs w:val="24"/>
        </w:rPr>
        <w:t>conduletas</w:t>
      </w:r>
      <w:proofErr w:type="spellEnd"/>
      <w:r w:rsidRPr="00883BFC">
        <w:rPr>
          <w:rFonts w:ascii="Arial Narrow" w:hAnsi="Arial Narrow"/>
          <w:sz w:val="24"/>
          <w:szCs w:val="24"/>
        </w:rPr>
        <w:t xml:space="preserve"> será NPT.</w:t>
      </w:r>
    </w:p>
    <w:p w14:paraId="1AA2CA16" w14:textId="77777777" w:rsidR="00CE36C0" w:rsidRPr="00883BFC" w:rsidRDefault="00CE36C0" w:rsidP="00CE36C0">
      <w:pPr>
        <w:numPr>
          <w:ilvl w:val="0"/>
          <w:numId w:val="9"/>
        </w:numPr>
        <w:tabs>
          <w:tab w:val="left" w:pos="0"/>
        </w:tabs>
        <w:rPr>
          <w:rFonts w:ascii="Arial Narrow" w:hAnsi="Arial Narrow"/>
          <w:sz w:val="24"/>
          <w:szCs w:val="24"/>
        </w:rPr>
      </w:pPr>
      <w:r w:rsidRPr="00883BFC">
        <w:rPr>
          <w:rFonts w:ascii="Arial Narrow" w:hAnsi="Arial Narrow"/>
          <w:sz w:val="24"/>
          <w:szCs w:val="24"/>
        </w:rPr>
        <w:t xml:space="preserve">Se utilizarán </w:t>
      </w:r>
      <w:proofErr w:type="spellStart"/>
      <w:r w:rsidRPr="00883BFC">
        <w:rPr>
          <w:rFonts w:ascii="Arial Narrow" w:hAnsi="Arial Narrow"/>
          <w:sz w:val="24"/>
          <w:szCs w:val="24"/>
        </w:rPr>
        <w:t>conduletas</w:t>
      </w:r>
      <w:proofErr w:type="spellEnd"/>
      <w:r w:rsidRPr="00883BFC">
        <w:rPr>
          <w:rFonts w:ascii="Arial Narrow" w:hAnsi="Arial Narrow"/>
          <w:sz w:val="24"/>
          <w:szCs w:val="24"/>
        </w:rPr>
        <w:t xml:space="preserve"> según la disposición de sus accesorios de los siguientes tipos: LB, T, C, LL, X, LR.</w:t>
      </w:r>
    </w:p>
    <w:p w14:paraId="722F5D92" w14:textId="77777777" w:rsidR="00CE36C0" w:rsidRPr="00883BFC" w:rsidRDefault="00CE36C0" w:rsidP="00CE36C0">
      <w:pPr>
        <w:rPr>
          <w:rFonts w:ascii="Arial Narrow" w:hAnsi="Arial Narrow"/>
          <w:sz w:val="24"/>
          <w:szCs w:val="24"/>
        </w:rPr>
      </w:pPr>
    </w:p>
    <w:p w14:paraId="1E2590FE" w14:textId="77777777" w:rsidR="00CE36C0" w:rsidRPr="00883BFC" w:rsidRDefault="00CE36C0" w:rsidP="00CE36C0">
      <w:pPr>
        <w:rPr>
          <w:rFonts w:ascii="Arial Narrow" w:hAnsi="Arial Narrow"/>
          <w:b/>
          <w:bCs/>
          <w:sz w:val="24"/>
          <w:szCs w:val="24"/>
          <w:u w:val="single"/>
        </w:rPr>
      </w:pPr>
      <w:r w:rsidRPr="00883BFC">
        <w:rPr>
          <w:rFonts w:ascii="Arial Narrow" w:hAnsi="Arial Narrow"/>
          <w:b/>
          <w:bCs/>
          <w:sz w:val="24"/>
          <w:szCs w:val="24"/>
          <w:u w:val="single"/>
        </w:rPr>
        <w:t xml:space="preserve">Cajas de derivación, conexión e inspección NEMA 4 </w:t>
      </w:r>
    </w:p>
    <w:p w14:paraId="223829EE" w14:textId="77777777" w:rsidR="00CE36C0" w:rsidRPr="00883BFC" w:rsidRDefault="00CE36C0" w:rsidP="00CE36C0">
      <w:pPr>
        <w:numPr>
          <w:ilvl w:val="0"/>
          <w:numId w:val="9"/>
        </w:numPr>
        <w:tabs>
          <w:tab w:val="left" w:pos="0"/>
        </w:tabs>
        <w:rPr>
          <w:rFonts w:ascii="Arial Narrow" w:hAnsi="Arial Narrow"/>
          <w:sz w:val="24"/>
          <w:szCs w:val="24"/>
        </w:rPr>
      </w:pPr>
      <w:r w:rsidRPr="00883BFC">
        <w:rPr>
          <w:rFonts w:ascii="Arial Narrow" w:hAnsi="Arial Narrow"/>
          <w:sz w:val="24"/>
          <w:szCs w:val="24"/>
        </w:rPr>
        <w:t>Las cajas serán aptas para instalar en áreas a prueba de polvo, lluvia, chorros de agua, intemperie y corrosión.</w:t>
      </w:r>
    </w:p>
    <w:p w14:paraId="5FAD5824" w14:textId="77777777" w:rsidR="00CE36C0" w:rsidRPr="00883BFC" w:rsidRDefault="00CE36C0" w:rsidP="00CE36C0">
      <w:pPr>
        <w:numPr>
          <w:ilvl w:val="0"/>
          <w:numId w:val="9"/>
        </w:numPr>
        <w:tabs>
          <w:tab w:val="left" w:pos="0"/>
        </w:tabs>
        <w:rPr>
          <w:rFonts w:ascii="Arial Narrow" w:hAnsi="Arial Narrow"/>
          <w:sz w:val="24"/>
          <w:szCs w:val="24"/>
        </w:rPr>
      </w:pPr>
      <w:r w:rsidRPr="00883BFC">
        <w:rPr>
          <w:rFonts w:ascii="Arial Narrow" w:hAnsi="Arial Narrow"/>
          <w:sz w:val="24"/>
          <w:szCs w:val="24"/>
        </w:rPr>
        <w:t>El cuerpo y la tapa serán en fundición de aluminio libre de cobre.</w:t>
      </w:r>
    </w:p>
    <w:p w14:paraId="181B3E43" w14:textId="77777777" w:rsidR="00CE36C0" w:rsidRPr="00883BFC" w:rsidRDefault="00CE36C0" w:rsidP="00CE36C0">
      <w:pPr>
        <w:numPr>
          <w:ilvl w:val="0"/>
          <w:numId w:val="9"/>
        </w:numPr>
        <w:tabs>
          <w:tab w:val="left" w:pos="0"/>
        </w:tabs>
        <w:rPr>
          <w:rFonts w:ascii="Arial Narrow" w:hAnsi="Arial Narrow"/>
          <w:sz w:val="24"/>
          <w:szCs w:val="24"/>
        </w:rPr>
      </w:pPr>
      <w:r w:rsidRPr="00883BFC">
        <w:rPr>
          <w:rFonts w:ascii="Arial Narrow" w:hAnsi="Arial Narrow"/>
          <w:sz w:val="24"/>
          <w:szCs w:val="24"/>
        </w:rPr>
        <w:t>La tapa será desmontable completamente y será ajustada a la base por tornillos de acero inoxidable de cabeza hexagonal.</w:t>
      </w:r>
    </w:p>
    <w:p w14:paraId="68305A5E" w14:textId="77777777" w:rsidR="00CE36C0" w:rsidRPr="00883BFC" w:rsidRDefault="00CE36C0" w:rsidP="00CE36C0">
      <w:pPr>
        <w:numPr>
          <w:ilvl w:val="0"/>
          <w:numId w:val="9"/>
        </w:numPr>
        <w:tabs>
          <w:tab w:val="left" w:pos="0"/>
        </w:tabs>
        <w:rPr>
          <w:rFonts w:ascii="Arial Narrow" w:hAnsi="Arial Narrow"/>
          <w:sz w:val="24"/>
          <w:szCs w:val="24"/>
        </w:rPr>
      </w:pPr>
      <w:r w:rsidRPr="00883BFC">
        <w:rPr>
          <w:rFonts w:ascii="Arial Narrow" w:hAnsi="Arial Narrow"/>
          <w:sz w:val="24"/>
          <w:szCs w:val="24"/>
        </w:rPr>
        <w:t>Las superficies internas serán lisas, sin rebordes, filos o protuberancias que causen daño a los aislamientos de los cables.</w:t>
      </w:r>
    </w:p>
    <w:p w14:paraId="2207B3AC" w14:textId="77777777" w:rsidR="00CE36C0" w:rsidRPr="00883BFC" w:rsidRDefault="00CE36C0" w:rsidP="00CE36C0">
      <w:pPr>
        <w:numPr>
          <w:ilvl w:val="0"/>
          <w:numId w:val="9"/>
        </w:numPr>
        <w:tabs>
          <w:tab w:val="left" w:pos="0"/>
        </w:tabs>
        <w:rPr>
          <w:rFonts w:ascii="Arial Narrow" w:hAnsi="Arial Narrow"/>
          <w:sz w:val="24"/>
          <w:szCs w:val="24"/>
        </w:rPr>
      </w:pPr>
      <w:r w:rsidRPr="00883BFC">
        <w:rPr>
          <w:rFonts w:ascii="Arial Narrow" w:hAnsi="Arial Narrow"/>
          <w:sz w:val="24"/>
          <w:szCs w:val="24"/>
        </w:rPr>
        <w:t>Toda caja deberá traer un terminal de puesta a tierra en bronce latón.</w:t>
      </w:r>
    </w:p>
    <w:p w14:paraId="1C849A10" w14:textId="77777777" w:rsidR="00CE36C0" w:rsidRPr="00883BFC" w:rsidRDefault="00CE36C0" w:rsidP="00CE36C0">
      <w:pPr>
        <w:numPr>
          <w:ilvl w:val="0"/>
          <w:numId w:val="9"/>
        </w:numPr>
        <w:tabs>
          <w:tab w:val="left" w:pos="0"/>
        </w:tabs>
        <w:rPr>
          <w:rFonts w:ascii="Arial Narrow" w:hAnsi="Arial Narrow"/>
          <w:sz w:val="24"/>
          <w:szCs w:val="24"/>
        </w:rPr>
      </w:pPr>
      <w:r w:rsidRPr="00883BFC">
        <w:rPr>
          <w:rFonts w:ascii="Arial Narrow" w:hAnsi="Arial Narrow"/>
          <w:sz w:val="24"/>
          <w:szCs w:val="24"/>
        </w:rPr>
        <w:t xml:space="preserve">Deberán llevar </w:t>
      </w:r>
      <w:proofErr w:type="spellStart"/>
      <w:r w:rsidRPr="00883BFC">
        <w:rPr>
          <w:rFonts w:ascii="Arial Narrow" w:hAnsi="Arial Narrow"/>
          <w:sz w:val="24"/>
          <w:szCs w:val="24"/>
        </w:rPr>
        <w:t>O’ring</w:t>
      </w:r>
      <w:proofErr w:type="spellEnd"/>
      <w:r w:rsidRPr="00883BFC">
        <w:rPr>
          <w:rFonts w:ascii="Arial Narrow" w:hAnsi="Arial Narrow"/>
          <w:sz w:val="24"/>
          <w:szCs w:val="24"/>
        </w:rPr>
        <w:t xml:space="preserve"> para permitir la fijación a la tapa o la base sin usar pegantes, dentro de encajonamientos apropiados.</w:t>
      </w:r>
    </w:p>
    <w:p w14:paraId="261723B7" w14:textId="77777777" w:rsidR="00CE36C0" w:rsidRPr="00883BFC" w:rsidRDefault="00CE36C0" w:rsidP="00CE36C0">
      <w:pPr>
        <w:numPr>
          <w:ilvl w:val="0"/>
          <w:numId w:val="9"/>
        </w:numPr>
        <w:tabs>
          <w:tab w:val="left" w:pos="0"/>
        </w:tabs>
        <w:rPr>
          <w:rFonts w:ascii="Arial Narrow" w:hAnsi="Arial Narrow"/>
          <w:sz w:val="24"/>
          <w:szCs w:val="24"/>
        </w:rPr>
      </w:pPr>
      <w:r w:rsidRPr="00883BFC">
        <w:rPr>
          <w:rFonts w:ascii="Arial Narrow" w:hAnsi="Arial Narrow"/>
          <w:sz w:val="24"/>
          <w:szCs w:val="24"/>
        </w:rPr>
        <w:t>Deberán traer bridas (</w:t>
      </w:r>
      <w:proofErr w:type="spellStart"/>
      <w:r w:rsidRPr="00883BFC">
        <w:rPr>
          <w:rFonts w:ascii="Arial Narrow" w:hAnsi="Arial Narrow"/>
          <w:sz w:val="24"/>
          <w:szCs w:val="24"/>
        </w:rPr>
        <w:t>Hubs</w:t>
      </w:r>
      <w:proofErr w:type="spellEnd"/>
      <w:r w:rsidRPr="00883BFC">
        <w:rPr>
          <w:rFonts w:ascii="Arial Narrow" w:hAnsi="Arial Narrow"/>
          <w:sz w:val="24"/>
          <w:szCs w:val="24"/>
        </w:rPr>
        <w:t xml:space="preserve">) roscadas NPT para entradas y salidas de </w:t>
      </w:r>
      <w:proofErr w:type="spellStart"/>
      <w:r w:rsidRPr="00883BFC">
        <w:rPr>
          <w:rFonts w:ascii="Arial Narrow" w:hAnsi="Arial Narrow"/>
          <w:sz w:val="24"/>
          <w:szCs w:val="24"/>
        </w:rPr>
        <w:t>conduits</w:t>
      </w:r>
      <w:proofErr w:type="spellEnd"/>
      <w:r w:rsidRPr="00883BFC">
        <w:rPr>
          <w:rFonts w:ascii="Arial Narrow" w:hAnsi="Arial Narrow"/>
          <w:sz w:val="24"/>
          <w:szCs w:val="24"/>
        </w:rPr>
        <w:t>. Los números de salidas, entradas y diámetros serán fijados en la requisición.</w:t>
      </w:r>
    </w:p>
    <w:p w14:paraId="60C1FD65" w14:textId="77777777" w:rsidR="00CE36C0" w:rsidRPr="00883BFC" w:rsidRDefault="00CE36C0" w:rsidP="00CE36C0">
      <w:pPr>
        <w:numPr>
          <w:ilvl w:val="0"/>
          <w:numId w:val="9"/>
        </w:numPr>
        <w:tabs>
          <w:tab w:val="left" w:pos="0"/>
        </w:tabs>
        <w:rPr>
          <w:rFonts w:ascii="Arial Narrow" w:hAnsi="Arial Narrow"/>
          <w:sz w:val="24"/>
          <w:szCs w:val="24"/>
        </w:rPr>
      </w:pPr>
      <w:r w:rsidRPr="00883BFC">
        <w:rPr>
          <w:rFonts w:ascii="Arial Narrow" w:hAnsi="Arial Narrow"/>
          <w:sz w:val="24"/>
          <w:szCs w:val="24"/>
        </w:rPr>
        <w:t>El cuerpo de la caja debe disponer de una válvula de drenaje y respiro en bronce latón.</w:t>
      </w:r>
    </w:p>
    <w:p w14:paraId="0D22E456" w14:textId="77777777" w:rsidR="00CE36C0" w:rsidRPr="00883BFC" w:rsidRDefault="00CE36C0" w:rsidP="00CE36C0">
      <w:pPr>
        <w:numPr>
          <w:ilvl w:val="0"/>
          <w:numId w:val="9"/>
        </w:numPr>
        <w:tabs>
          <w:tab w:val="left" w:pos="0"/>
        </w:tabs>
        <w:rPr>
          <w:rFonts w:ascii="Arial Narrow" w:hAnsi="Arial Narrow"/>
          <w:sz w:val="24"/>
          <w:szCs w:val="24"/>
        </w:rPr>
      </w:pPr>
      <w:r w:rsidRPr="00883BFC">
        <w:rPr>
          <w:rFonts w:ascii="Arial Narrow" w:hAnsi="Arial Narrow"/>
          <w:sz w:val="24"/>
          <w:szCs w:val="24"/>
        </w:rPr>
        <w:t>La caja deberá disponer de orejas de fijación.</w:t>
      </w:r>
    </w:p>
    <w:p w14:paraId="0E9E6627" w14:textId="77777777" w:rsidR="00CE36C0" w:rsidRPr="00883BFC" w:rsidRDefault="00CE36C0" w:rsidP="00CE36C0">
      <w:pPr>
        <w:rPr>
          <w:rFonts w:ascii="Arial Narrow" w:hAnsi="Arial Narrow"/>
          <w:sz w:val="24"/>
          <w:szCs w:val="24"/>
        </w:rPr>
      </w:pPr>
    </w:p>
    <w:p w14:paraId="6DC18E67" w14:textId="77777777" w:rsidR="00CE36C0" w:rsidRPr="00883BFC" w:rsidRDefault="00CE36C0" w:rsidP="00CE36C0">
      <w:pPr>
        <w:rPr>
          <w:rFonts w:ascii="Arial Narrow" w:hAnsi="Arial Narrow"/>
          <w:b/>
          <w:bCs/>
          <w:sz w:val="24"/>
          <w:szCs w:val="24"/>
        </w:rPr>
      </w:pPr>
      <w:r w:rsidRPr="00883BFC">
        <w:rPr>
          <w:rFonts w:ascii="Arial Narrow" w:hAnsi="Arial Narrow"/>
          <w:b/>
          <w:bCs/>
          <w:sz w:val="24"/>
          <w:szCs w:val="24"/>
        </w:rPr>
        <w:t xml:space="preserve">PRUEBAS </w:t>
      </w:r>
    </w:p>
    <w:p w14:paraId="3580F403"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Los accesorios estarán sujetos a inspección durante su fabricación.</w:t>
      </w:r>
    </w:p>
    <w:p w14:paraId="2F1DF4D4" w14:textId="77777777" w:rsidR="00CE36C0" w:rsidRPr="00883BFC" w:rsidRDefault="00CE36C0" w:rsidP="00CE36C0">
      <w:pPr>
        <w:rPr>
          <w:rFonts w:ascii="Arial Narrow" w:hAnsi="Arial Narrow"/>
          <w:sz w:val="24"/>
          <w:szCs w:val="24"/>
        </w:rPr>
      </w:pPr>
    </w:p>
    <w:p w14:paraId="2B462569"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 xml:space="preserve">Cuando los accesorios para </w:t>
      </w:r>
      <w:proofErr w:type="spellStart"/>
      <w:r w:rsidRPr="00883BFC">
        <w:rPr>
          <w:rFonts w:ascii="Arial Narrow" w:hAnsi="Arial Narrow"/>
          <w:sz w:val="24"/>
          <w:szCs w:val="24"/>
        </w:rPr>
        <w:t>conduit</w:t>
      </w:r>
      <w:proofErr w:type="spellEnd"/>
      <w:r w:rsidRPr="00883BFC">
        <w:rPr>
          <w:rFonts w:ascii="Arial Narrow" w:hAnsi="Arial Narrow"/>
          <w:sz w:val="24"/>
          <w:szCs w:val="24"/>
        </w:rPr>
        <w:t xml:space="preserve"> estén totalmente terminados deberán soportar las pruebas estipuladas por la UL 886 y NEMA de cerramientos, inspección visual, ensayo de funcionamiento, para lo cual se presenta un protocolo de pruebas para su aprobación.</w:t>
      </w:r>
    </w:p>
    <w:p w14:paraId="3D15F00E" w14:textId="77777777" w:rsidR="00CE36C0" w:rsidRPr="00883BFC" w:rsidRDefault="00CE36C0" w:rsidP="00CE36C0">
      <w:pPr>
        <w:rPr>
          <w:rFonts w:ascii="Arial Narrow" w:hAnsi="Arial Narrow"/>
          <w:sz w:val="24"/>
          <w:szCs w:val="24"/>
        </w:rPr>
      </w:pPr>
    </w:p>
    <w:p w14:paraId="0DA72ACC"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En general se tendrá en cuenta lo siguiente:</w:t>
      </w:r>
    </w:p>
    <w:p w14:paraId="61218230" w14:textId="77777777" w:rsidR="00CE36C0" w:rsidRPr="00883BFC" w:rsidRDefault="00CE36C0" w:rsidP="00CE36C0">
      <w:pPr>
        <w:rPr>
          <w:rFonts w:ascii="Arial Narrow" w:hAnsi="Arial Narrow"/>
          <w:sz w:val="24"/>
          <w:szCs w:val="24"/>
        </w:rPr>
      </w:pPr>
    </w:p>
    <w:p w14:paraId="5D8C6079" w14:textId="77777777" w:rsidR="00CE36C0" w:rsidRPr="00883BFC" w:rsidRDefault="00CE36C0" w:rsidP="00CE36C0">
      <w:pPr>
        <w:numPr>
          <w:ilvl w:val="0"/>
          <w:numId w:val="9"/>
        </w:numPr>
        <w:tabs>
          <w:tab w:val="left" w:pos="0"/>
        </w:tabs>
        <w:rPr>
          <w:rFonts w:ascii="Arial Narrow" w:hAnsi="Arial Narrow"/>
          <w:sz w:val="24"/>
          <w:szCs w:val="24"/>
        </w:rPr>
      </w:pPr>
      <w:r w:rsidRPr="00883BFC">
        <w:rPr>
          <w:rFonts w:ascii="Arial Narrow" w:hAnsi="Arial Narrow"/>
          <w:sz w:val="24"/>
          <w:szCs w:val="24"/>
        </w:rPr>
        <w:lastRenderedPageBreak/>
        <w:t>Terminado</w:t>
      </w:r>
    </w:p>
    <w:p w14:paraId="6D5DF784" w14:textId="77777777" w:rsidR="00CE36C0" w:rsidRPr="00883BFC" w:rsidRDefault="00CE36C0" w:rsidP="00CE36C0">
      <w:pPr>
        <w:numPr>
          <w:ilvl w:val="0"/>
          <w:numId w:val="9"/>
        </w:numPr>
        <w:tabs>
          <w:tab w:val="left" w:pos="0"/>
        </w:tabs>
        <w:rPr>
          <w:rFonts w:ascii="Arial Narrow" w:hAnsi="Arial Narrow"/>
          <w:sz w:val="24"/>
          <w:szCs w:val="24"/>
        </w:rPr>
      </w:pPr>
      <w:r w:rsidRPr="00883BFC">
        <w:rPr>
          <w:rFonts w:ascii="Arial Narrow" w:hAnsi="Arial Narrow"/>
          <w:sz w:val="24"/>
          <w:szCs w:val="24"/>
        </w:rPr>
        <w:t>Dimensiones</w:t>
      </w:r>
    </w:p>
    <w:p w14:paraId="48ED82EE" w14:textId="77777777" w:rsidR="00CE36C0" w:rsidRPr="00883BFC" w:rsidRDefault="00CE36C0" w:rsidP="00CE36C0">
      <w:pPr>
        <w:numPr>
          <w:ilvl w:val="0"/>
          <w:numId w:val="9"/>
        </w:numPr>
        <w:tabs>
          <w:tab w:val="left" w:pos="0"/>
        </w:tabs>
        <w:rPr>
          <w:rFonts w:ascii="Arial Narrow" w:hAnsi="Arial Narrow"/>
          <w:sz w:val="24"/>
          <w:szCs w:val="24"/>
        </w:rPr>
      </w:pPr>
      <w:r w:rsidRPr="00883BFC">
        <w:rPr>
          <w:rFonts w:ascii="Arial Narrow" w:hAnsi="Arial Narrow"/>
          <w:sz w:val="24"/>
          <w:szCs w:val="24"/>
        </w:rPr>
        <w:t>Posición y confrontación de huecos para los tornillos.</w:t>
      </w:r>
    </w:p>
    <w:p w14:paraId="5AC4C797" w14:textId="77777777" w:rsidR="00CE36C0" w:rsidRPr="00883BFC" w:rsidRDefault="00CE36C0" w:rsidP="00CE36C0">
      <w:pPr>
        <w:numPr>
          <w:ilvl w:val="0"/>
          <w:numId w:val="9"/>
        </w:numPr>
        <w:tabs>
          <w:tab w:val="left" w:pos="0"/>
        </w:tabs>
        <w:rPr>
          <w:rFonts w:ascii="Arial Narrow" w:hAnsi="Arial Narrow"/>
          <w:sz w:val="24"/>
          <w:szCs w:val="24"/>
        </w:rPr>
      </w:pPr>
      <w:r w:rsidRPr="00883BFC">
        <w:rPr>
          <w:rFonts w:ascii="Arial Narrow" w:hAnsi="Arial Narrow"/>
          <w:sz w:val="24"/>
          <w:szCs w:val="24"/>
        </w:rPr>
        <w:t>Defectos en los empaques.</w:t>
      </w:r>
    </w:p>
    <w:p w14:paraId="4A29D19C" w14:textId="77777777" w:rsidR="00CE36C0" w:rsidRPr="00883BFC" w:rsidRDefault="00CE36C0" w:rsidP="00CE36C0">
      <w:pPr>
        <w:rPr>
          <w:rFonts w:ascii="Arial Narrow" w:hAnsi="Arial Narrow"/>
          <w:sz w:val="24"/>
          <w:szCs w:val="24"/>
        </w:rPr>
      </w:pPr>
    </w:p>
    <w:p w14:paraId="415B1AC6" w14:textId="77777777" w:rsidR="00CE36C0" w:rsidRPr="00883BFC" w:rsidRDefault="00CE36C0" w:rsidP="00CE36C0">
      <w:pPr>
        <w:rPr>
          <w:rFonts w:ascii="Arial Narrow" w:hAnsi="Arial Narrow"/>
          <w:b/>
          <w:bCs/>
          <w:sz w:val="24"/>
          <w:szCs w:val="24"/>
          <w:u w:val="single"/>
        </w:rPr>
      </w:pPr>
      <w:r w:rsidRPr="00883BFC">
        <w:rPr>
          <w:rFonts w:ascii="Arial Narrow" w:hAnsi="Arial Narrow"/>
          <w:b/>
          <w:bCs/>
          <w:sz w:val="24"/>
          <w:szCs w:val="24"/>
          <w:u w:val="single"/>
        </w:rPr>
        <w:t xml:space="preserve">Forma de pago </w:t>
      </w:r>
    </w:p>
    <w:p w14:paraId="5F1EF43F" w14:textId="77777777" w:rsidR="00CE36C0" w:rsidRPr="00883BFC" w:rsidRDefault="00CE36C0" w:rsidP="00CE36C0">
      <w:pPr>
        <w:rPr>
          <w:rFonts w:ascii="Arial Narrow" w:hAnsi="Arial Narrow"/>
          <w:sz w:val="24"/>
          <w:szCs w:val="24"/>
        </w:rPr>
      </w:pPr>
      <w:r w:rsidRPr="00883BFC">
        <w:rPr>
          <w:rFonts w:ascii="Arial Narrow" w:hAnsi="Arial Narrow"/>
          <w:sz w:val="24"/>
          <w:szCs w:val="24"/>
        </w:rPr>
        <w:t>100% Instalación de tubería con soporte</w:t>
      </w:r>
    </w:p>
    <w:p w14:paraId="140428C1" w14:textId="77777777" w:rsidR="00CE36C0" w:rsidRPr="00883BFC" w:rsidRDefault="00CE36C0" w:rsidP="00CE36C0">
      <w:pPr>
        <w:rPr>
          <w:rFonts w:ascii="Arial Narrow" w:hAnsi="Arial Narrow"/>
          <w:sz w:val="24"/>
          <w:szCs w:val="24"/>
        </w:rPr>
      </w:pPr>
    </w:p>
    <w:p w14:paraId="1FC5120D" w14:textId="673BBB72" w:rsidR="00CE36C0" w:rsidRPr="008029BA" w:rsidRDefault="008029BA" w:rsidP="00EC7A1F">
      <w:pPr>
        <w:pStyle w:val="Ttulo5"/>
        <w:rPr>
          <w:rFonts w:ascii="Arial Narrow" w:hAnsi="Arial Narrow"/>
          <w:b/>
          <w:bCs/>
          <w:color w:val="2F5496" w:themeColor="accent1" w:themeShade="BF"/>
          <w:sz w:val="24"/>
          <w:szCs w:val="24"/>
        </w:rPr>
      </w:pPr>
      <w:bookmarkStart w:id="113" w:name="_Toc180656150"/>
      <w:r w:rsidRPr="008029BA">
        <w:rPr>
          <w:rFonts w:ascii="Arial Narrow" w:hAnsi="Arial Narrow"/>
          <w:b/>
          <w:bCs/>
          <w:caps w:val="0"/>
          <w:color w:val="2F5496" w:themeColor="accent1" w:themeShade="BF"/>
          <w:sz w:val="24"/>
          <w:szCs w:val="24"/>
        </w:rPr>
        <w:t xml:space="preserve">Tubería Desde Tablero Tn-01 Hasta Cto:17-19-21 (Tn-02) En Diámetro 1ø1-1/4" </w:t>
      </w:r>
      <w:proofErr w:type="spellStart"/>
      <w:r w:rsidRPr="008029BA">
        <w:rPr>
          <w:rFonts w:ascii="Arial Narrow" w:hAnsi="Arial Narrow"/>
          <w:b/>
          <w:bCs/>
          <w:caps w:val="0"/>
          <w:color w:val="2F5496" w:themeColor="accent1" w:themeShade="BF"/>
          <w:sz w:val="24"/>
          <w:szCs w:val="24"/>
        </w:rPr>
        <w:t>Imc</w:t>
      </w:r>
      <w:bookmarkEnd w:id="113"/>
      <w:proofErr w:type="spellEnd"/>
    </w:p>
    <w:p w14:paraId="7C06EF90" w14:textId="77777777" w:rsidR="00CE36C0" w:rsidRPr="00883BFC" w:rsidRDefault="00CE36C0" w:rsidP="008D548E">
      <w:pPr>
        <w:rPr>
          <w:rFonts w:ascii="Arial Narrow" w:hAnsi="Arial Narrow"/>
          <w:b/>
          <w:bCs/>
          <w:sz w:val="24"/>
          <w:szCs w:val="24"/>
        </w:rPr>
      </w:pPr>
    </w:p>
    <w:p w14:paraId="373017D5" w14:textId="66523D4F" w:rsidR="008D548E" w:rsidRPr="00883BFC" w:rsidRDefault="008D548E" w:rsidP="008D548E">
      <w:pPr>
        <w:rPr>
          <w:rFonts w:ascii="Arial Narrow" w:hAnsi="Arial Narrow"/>
          <w:b/>
          <w:bCs/>
          <w:sz w:val="24"/>
          <w:szCs w:val="24"/>
        </w:rPr>
      </w:pPr>
      <w:r w:rsidRPr="00883BFC">
        <w:rPr>
          <w:rFonts w:ascii="Arial Narrow" w:hAnsi="Arial Narrow"/>
          <w:b/>
          <w:bCs/>
          <w:sz w:val="24"/>
          <w:szCs w:val="24"/>
        </w:rPr>
        <w:t>EMBALAJE</w:t>
      </w:r>
    </w:p>
    <w:p w14:paraId="4B0F0C49" w14:textId="77777777" w:rsidR="008D548E" w:rsidRPr="00883BFC" w:rsidRDefault="008D548E" w:rsidP="008D548E">
      <w:pPr>
        <w:rPr>
          <w:rFonts w:ascii="Arial Narrow" w:hAnsi="Arial Narrow"/>
          <w:sz w:val="24"/>
          <w:szCs w:val="24"/>
        </w:rPr>
      </w:pPr>
      <w:r w:rsidRPr="00883BFC">
        <w:rPr>
          <w:rFonts w:ascii="Arial Narrow" w:hAnsi="Arial Narrow"/>
          <w:sz w:val="24"/>
          <w:szCs w:val="24"/>
        </w:rPr>
        <w:t>Es responsabilidad del proveedor empacar adecuadamente la tubería, para protegerla durante el transporte y su manejo en el sitio de la obra, de tal forma que no sufra rayaduras y abolladuras.</w:t>
      </w:r>
    </w:p>
    <w:p w14:paraId="1B57386B" w14:textId="77777777" w:rsidR="008D548E" w:rsidRPr="00883BFC" w:rsidRDefault="008D548E" w:rsidP="008D548E">
      <w:pPr>
        <w:rPr>
          <w:rFonts w:ascii="Arial Narrow" w:hAnsi="Arial Narrow"/>
          <w:sz w:val="24"/>
          <w:szCs w:val="24"/>
        </w:rPr>
      </w:pPr>
    </w:p>
    <w:p w14:paraId="7C1C29EC" w14:textId="77777777" w:rsidR="008D548E" w:rsidRPr="00883BFC" w:rsidRDefault="008D548E" w:rsidP="008D548E">
      <w:pPr>
        <w:rPr>
          <w:rFonts w:ascii="Arial Narrow" w:hAnsi="Arial Narrow"/>
          <w:b/>
          <w:bCs/>
          <w:sz w:val="24"/>
          <w:szCs w:val="24"/>
        </w:rPr>
      </w:pPr>
      <w:r w:rsidRPr="00883BFC">
        <w:rPr>
          <w:rFonts w:ascii="Arial Narrow" w:hAnsi="Arial Narrow"/>
          <w:b/>
          <w:bCs/>
          <w:sz w:val="24"/>
          <w:szCs w:val="24"/>
        </w:rPr>
        <w:t>GARANTÍAS</w:t>
      </w:r>
    </w:p>
    <w:p w14:paraId="5F8146C2" w14:textId="77777777" w:rsidR="008D548E" w:rsidRPr="00883BFC" w:rsidRDefault="008D548E" w:rsidP="008D548E">
      <w:pPr>
        <w:rPr>
          <w:rFonts w:ascii="Arial Narrow" w:hAnsi="Arial Narrow"/>
          <w:sz w:val="24"/>
          <w:szCs w:val="24"/>
        </w:rPr>
      </w:pPr>
      <w:r w:rsidRPr="00883BFC">
        <w:rPr>
          <w:rFonts w:ascii="Arial Narrow" w:hAnsi="Arial Narrow"/>
          <w:sz w:val="24"/>
          <w:szCs w:val="24"/>
        </w:rPr>
        <w:t>El proveedor garantizará que toda la tubería para uso eléctrico sea diseñada, manufacturada, ensamblada y probada en conformidad con esta especificación y con las normas citadas anteriormente.</w:t>
      </w:r>
    </w:p>
    <w:p w14:paraId="7D845C69" w14:textId="77777777" w:rsidR="008D548E" w:rsidRPr="00883BFC" w:rsidRDefault="008D548E" w:rsidP="008D548E">
      <w:pPr>
        <w:rPr>
          <w:rFonts w:ascii="Arial Narrow" w:hAnsi="Arial Narrow"/>
          <w:sz w:val="24"/>
          <w:szCs w:val="24"/>
        </w:rPr>
      </w:pPr>
    </w:p>
    <w:p w14:paraId="59DA237A" w14:textId="77777777" w:rsidR="008D548E" w:rsidRPr="00883BFC" w:rsidRDefault="008D548E" w:rsidP="008D548E">
      <w:pPr>
        <w:rPr>
          <w:rFonts w:ascii="Arial Narrow" w:hAnsi="Arial Narrow"/>
          <w:sz w:val="24"/>
          <w:szCs w:val="24"/>
        </w:rPr>
      </w:pPr>
      <w:r w:rsidRPr="00883BFC">
        <w:rPr>
          <w:rFonts w:ascii="Arial Narrow" w:hAnsi="Arial Narrow"/>
          <w:sz w:val="24"/>
          <w:szCs w:val="24"/>
        </w:rPr>
        <w:t>El proveedor suministrará todos los certificados de cumplimiento de la norma o normas específicas aplicables, expedidas por un organismo independiente de reconocido prestigio.</w:t>
      </w:r>
    </w:p>
    <w:p w14:paraId="208FD890" w14:textId="77777777" w:rsidR="008D548E" w:rsidRPr="00883BFC" w:rsidRDefault="008D548E" w:rsidP="008D548E">
      <w:pPr>
        <w:rPr>
          <w:rFonts w:ascii="Arial Narrow" w:hAnsi="Arial Narrow"/>
          <w:sz w:val="24"/>
          <w:szCs w:val="24"/>
        </w:rPr>
      </w:pPr>
    </w:p>
    <w:p w14:paraId="4973CC9A" w14:textId="77777777" w:rsidR="008D548E" w:rsidRPr="00883BFC" w:rsidRDefault="008D548E" w:rsidP="008D548E">
      <w:pPr>
        <w:rPr>
          <w:rFonts w:ascii="Arial Narrow" w:hAnsi="Arial Narrow"/>
          <w:b/>
          <w:bCs/>
          <w:sz w:val="24"/>
          <w:szCs w:val="24"/>
        </w:rPr>
      </w:pPr>
      <w:r w:rsidRPr="00883BFC">
        <w:rPr>
          <w:rFonts w:ascii="Arial Narrow" w:hAnsi="Arial Narrow"/>
          <w:b/>
          <w:bCs/>
          <w:sz w:val="24"/>
          <w:szCs w:val="24"/>
        </w:rPr>
        <w:t>CARACTERÍSTICAS TÉCNICAS</w:t>
      </w:r>
    </w:p>
    <w:p w14:paraId="7A7D03F0" w14:textId="77777777" w:rsidR="008D548E" w:rsidRPr="00883BFC" w:rsidRDefault="008D548E" w:rsidP="008D548E">
      <w:pPr>
        <w:rPr>
          <w:rFonts w:ascii="Arial Narrow" w:hAnsi="Arial Narrow"/>
          <w:sz w:val="24"/>
          <w:szCs w:val="24"/>
        </w:rPr>
      </w:pPr>
    </w:p>
    <w:p w14:paraId="290CFFC8" w14:textId="77777777" w:rsidR="008D548E" w:rsidRPr="00883BFC" w:rsidRDefault="008D548E" w:rsidP="008D548E">
      <w:pPr>
        <w:rPr>
          <w:rFonts w:ascii="Arial Narrow" w:hAnsi="Arial Narrow"/>
          <w:b/>
          <w:bCs/>
          <w:sz w:val="24"/>
          <w:szCs w:val="24"/>
          <w:u w:val="single"/>
        </w:rPr>
      </w:pPr>
      <w:r w:rsidRPr="00883BFC">
        <w:rPr>
          <w:rFonts w:ascii="Arial Narrow" w:hAnsi="Arial Narrow"/>
          <w:b/>
          <w:bCs/>
          <w:sz w:val="24"/>
          <w:szCs w:val="24"/>
          <w:u w:val="single"/>
        </w:rPr>
        <w:t xml:space="preserve">Generales </w:t>
      </w:r>
    </w:p>
    <w:p w14:paraId="72BD5D37" w14:textId="77777777" w:rsidR="008D548E" w:rsidRPr="00883BFC" w:rsidRDefault="008D548E" w:rsidP="008D548E">
      <w:pPr>
        <w:rPr>
          <w:rFonts w:ascii="Arial Narrow" w:hAnsi="Arial Narrow"/>
          <w:sz w:val="24"/>
          <w:szCs w:val="24"/>
        </w:rPr>
      </w:pPr>
      <w:r w:rsidRPr="00883BFC">
        <w:rPr>
          <w:rFonts w:ascii="Arial Narrow" w:hAnsi="Arial Narrow"/>
          <w:sz w:val="24"/>
          <w:szCs w:val="24"/>
        </w:rPr>
        <w:t>Los tubos deberán ser rectos a simple vista, de sección circular y de espesor uniforme, dentro de las tolerancias admitidas. Los extremos deberán ser cortados a 90º con relación al eje longitudinal del tubo, no deben presentar filos o rebabas interiores.</w:t>
      </w:r>
    </w:p>
    <w:p w14:paraId="65AE04B5" w14:textId="77777777" w:rsidR="008D548E" w:rsidRPr="00883BFC" w:rsidRDefault="008D548E" w:rsidP="008D548E">
      <w:pPr>
        <w:rPr>
          <w:rFonts w:ascii="Arial Narrow" w:hAnsi="Arial Narrow"/>
          <w:sz w:val="24"/>
          <w:szCs w:val="24"/>
        </w:rPr>
      </w:pPr>
    </w:p>
    <w:p w14:paraId="5FF78C29" w14:textId="77777777" w:rsidR="008D548E" w:rsidRPr="00883BFC" w:rsidRDefault="008D548E" w:rsidP="008D548E">
      <w:pPr>
        <w:rPr>
          <w:rFonts w:ascii="Arial Narrow" w:hAnsi="Arial Narrow"/>
          <w:sz w:val="24"/>
          <w:szCs w:val="24"/>
        </w:rPr>
      </w:pPr>
      <w:r w:rsidRPr="00883BFC">
        <w:rPr>
          <w:rFonts w:ascii="Arial Narrow" w:hAnsi="Arial Narrow"/>
          <w:sz w:val="24"/>
          <w:szCs w:val="24"/>
        </w:rPr>
        <w:t>Los tubos serán fabricados y entregados en tramos rectos de 3 m de longitud.</w:t>
      </w:r>
    </w:p>
    <w:p w14:paraId="36C8FD20" w14:textId="77777777" w:rsidR="008D548E" w:rsidRPr="00883BFC" w:rsidRDefault="008D548E" w:rsidP="008D548E">
      <w:pPr>
        <w:rPr>
          <w:rFonts w:ascii="Arial Narrow" w:hAnsi="Arial Narrow"/>
          <w:sz w:val="24"/>
          <w:szCs w:val="24"/>
        </w:rPr>
      </w:pPr>
    </w:p>
    <w:p w14:paraId="57A3949B" w14:textId="77777777" w:rsidR="008D548E" w:rsidRPr="00883BFC" w:rsidRDefault="008D548E" w:rsidP="008D548E">
      <w:pPr>
        <w:rPr>
          <w:rFonts w:ascii="Arial Narrow" w:hAnsi="Arial Narrow"/>
          <w:sz w:val="24"/>
          <w:szCs w:val="24"/>
        </w:rPr>
      </w:pPr>
      <w:r w:rsidRPr="00883BFC">
        <w:rPr>
          <w:rFonts w:ascii="Arial Narrow" w:hAnsi="Arial Narrow"/>
          <w:b/>
          <w:bCs/>
          <w:sz w:val="24"/>
          <w:szCs w:val="24"/>
          <w:u w:val="single"/>
        </w:rPr>
        <w:t>Tubería metálica galvanizada</w:t>
      </w:r>
    </w:p>
    <w:p w14:paraId="3988F24C" w14:textId="77777777" w:rsidR="008D548E" w:rsidRPr="00883BFC" w:rsidRDefault="008D548E" w:rsidP="008D548E">
      <w:pPr>
        <w:rPr>
          <w:rFonts w:ascii="Arial Narrow" w:hAnsi="Arial Narrow"/>
          <w:sz w:val="24"/>
          <w:szCs w:val="24"/>
        </w:rPr>
      </w:pPr>
      <w:r w:rsidRPr="00883BFC">
        <w:rPr>
          <w:rFonts w:ascii="Arial Narrow" w:hAnsi="Arial Narrow"/>
          <w:sz w:val="24"/>
          <w:szCs w:val="24"/>
        </w:rPr>
        <w:t>Por definición, una tubería eléctrica metálica es una canalización de sección circular con acoplamientos, conectores y herrajes integrados o asociados, aprobadas para la instalación de conductores eléctricos.</w:t>
      </w:r>
    </w:p>
    <w:p w14:paraId="55C42E57" w14:textId="77777777" w:rsidR="008D548E" w:rsidRPr="00883BFC" w:rsidRDefault="008D548E" w:rsidP="008D548E">
      <w:pPr>
        <w:rPr>
          <w:rFonts w:ascii="Arial Narrow" w:hAnsi="Arial Narrow"/>
          <w:sz w:val="24"/>
          <w:szCs w:val="24"/>
        </w:rPr>
      </w:pPr>
    </w:p>
    <w:p w14:paraId="6232AC8D" w14:textId="77777777" w:rsidR="008D548E" w:rsidRPr="00883BFC" w:rsidRDefault="008D548E" w:rsidP="008D548E">
      <w:pPr>
        <w:rPr>
          <w:rFonts w:ascii="Arial Narrow" w:hAnsi="Arial Narrow"/>
          <w:sz w:val="24"/>
          <w:szCs w:val="24"/>
        </w:rPr>
      </w:pPr>
      <w:r w:rsidRPr="00883BFC">
        <w:rPr>
          <w:rFonts w:ascii="Arial Narrow" w:hAnsi="Arial Narrow"/>
          <w:sz w:val="24"/>
          <w:szCs w:val="24"/>
        </w:rPr>
        <w:t>Los tubos eléctricos aquí especificados serán instalados en banco de ductos y en zonas clasificadas, cada suministro deberá ser acorde con estas condiciones.</w:t>
      </w:r>
    </w:p>
    <w:p w14:paraId="4D127B1B" w14:textId="77777777" w:rsidR="008D548E" w:rsidRPr="00883BFC" w:rsidRDefault="008D548E" w:rsidP="008D548E">
      <w:pPr>
        <w:rPr>
          <w:rFonts w:ascii="Arial Narrow" w:hAnsi="Arial Narrow"/>
          <w:sz w:val="24"/>
          <w:szCs w:val="24"/>
        </w:rPr>
      </w:pPr>
    </w:p>
    <w:p w14:paraId="5909AB80" w14:textId="77777777" w:rsidR="008D548E" w:rsidRPr="00883BFC" w:rsidRDefault="008D548E" w:rsidP="008D548E">
      <w:pPr>
        <w:rPr>
          <w:rFonts w:ascii="Arial Narrow" w:hAnsi="Arial Narrow"/>
          <w:sz w:val="24"/>
          <w:szCs w:val="24"/>
        </w:rPr>
      </w:pPr>
      <w:r w:rsidRPr="00883BFC">
        <w:rPr>
          <w:rFonts w:ascii="Arial Narrow" w:hAnsi="Arial Narrow"/>
          <w:sz w:val="24"/>
          <w:szCs w:val="24"/>
        </w:rPr>
        <w:t>Los tubos deberán ser de acero galvanizado, tipo pesado, apropiado para alojar en su interior conductores eléctricos en instalaciones industriales.</w:t>
      </w:r>
    </w:p>
    <w:p w14:paraId="63052E88" w14:textId="77777777" w:rsidR="008D548E" w:rsidRPr="00883BFC" w:rsidRDefault="008D548E" w:rsidP="008D548E">
      <w:pPr>
        <w:rPr>
          <w:rFonts w:ascii="Arial Narrow" w:hAnsi="Arial Narrow"/>
          <w:sz w:val="24"/>
          <w:szCs w:val="24"/>
        </w:rPr>
      </w:pPr>
    </w:p>
    <w:p w14:paraId="58D6F9DC" w14:textId="77777777" w:rsidR="008D548E" w:rsidRPr="00883BFC" w:rsidRDefault="008D548E" w:rsidP="008D548E">
      <w:pPr>
        <w:rPr>
          <w:rFonts w:ascii="Arial Narrow" w:hAnsi="Arial Narrow"/>
          <w:sz w:val="24"/>
          <w:szCs w:val="24"/>
        </w:rPr>
      </w:pPr>
      <w:r w:rsidRPr="00883BFC">
        <w:rPr>
          <w:rFonts w:ascii="Arial Narrow" w:hAnsi="Arial Narrow"/>
          <w:sz w:val="24"/>
          <w:szCs w:val="24"/>
        </w:rPr>
        <w:lastRenderedPageBreak/>
        <w:t>Los tubos deberán ser galvanizados por inmersión, en caliente según norma ANSI C.80.1 asegurando la protección interior y exterior del tubo con una capa de Zinc perfectamente adherida. La capa de Zinc exterior e interior deberá ser mínimo de 144 gr/m</w:t>
      </w:r>
      <w:r w:rsidRPr="00883BFC">
        <w:rPr>
          <w:rFonts w:ascii="Arial Narrow" w:hAnsi="Arial Narrow"/>
          <w:sz w:val="24"/>
          <w:szCs w:val="24"/>
        </w:rPr>
        <w:t xml:space="preserve">, para proteger el tubo contra la oxidación (corrosión). Antes de la aplicación de la capa protectora de Zinc, los </w:t>
      </w:r>
      <w:proofErr w:type="spellStart"/>
      <w:r w:rsidRPr="00883BFC">
        <w:rPr>
          <w:rFonts w:ascii="Arial Narrow" w:hAnsi="Arial Narrow"/>
          <w:sz w:val="24"/>
          <w:szCs w:val="24"/>
        </w:rPr>
        <w:t>conduits</w:t>
      </w:r>
      <w:proofErr w:type="spellEnd"/>
      <w:r w:rsidRPr="00883BFC">
        <w:rPr>
          <w:rFonts w:ascii="Arial Narrow" w:hAnsi="Arial Narrow"/>
          <w:sz w:val="24"/>
          <w:szCs w:val="24"/>
        </w:rPr>
        <w:t xml:space="preserve"> deberán ser limpiados adecuadamente.</w:t>
      </w:r>
    </w:p>
    <w:p w14:paraId="4A3C60B0" w14:textId="77777777" w:rsidR="008D548E" w:rsidRPr="00883BFC" w:rsidRDefault="008D548E" w:rsidP="008D548E">
      <w:pPr>
        <w:rPr>
          <w:rFonts w:ascii="Arial Narrow" w:hAnsi="Arial Narrow"/>
          <w:sz w:val="24"/>
          <w:szCs w:val="24"/>
        </w:rPr>
      </w:pPr>
    </w:p>
    <w:p w14:paraId="09560BC5" w14:textId="77777777" w:rsidR="008D548E" w:rsidRPr="00883BFC" w:rsidRDefault="008D548E" w:rsidP="008D548E">
      <w:pPr>
        <w:rPr>
          <w:rFonts w:ascii="Arial Narrow" w:hAnsi="Arial Narrow"/>
          <w:sz w:val="24"/>
          <w:szCs w:val="24"/>
        </w:rPr>
      </w:pPr>
      <w:r w:rsidRPr="00883BFC">
        <w:rPr>
          <w:rFonts w:ascii="Arial Narrow" w:hAnsi="Arial Narrow"/>
          <w:sz w:val="24"/>
          <w:szCs w:val="24"/>
        </w:rPr>
        <w:t>El proceso de limpieza deberá ser aplicado a ambas superficies, interior y exterior a fin de obtener una adherencia firme y superficies lisas libres de asperezas que puedan dañar los cables durante la instalación.</w:t>
      </w:r>
    </w:p>
    <w:p w14:paraId="450E3126" w14:textId="77777777" w:rsidR="008D548E" w:rsidRPr="00883BFC" w:rsidRDefault="008D548E" w:rsidP="008D548E">
      <w:pPr>
        <w:rPr>
          <w:rFonts w:ascii="Arial Narrow" w:hAnsi="Arial Narrow"/>
          <w:sz w:val="24"/>
          <w:szCs w:val="24"/>
        </w:rPr>
      </w:pPr>
    </w:p>
    <w:p w14:paraId="4C805B91" w14:textId="77777777" w:rsidR="008D548E" w:rsidRPr="00883BFC" w:rsidRDefault="008D548E" w:rsidP="008D548E">
      <w:pPr>
        <w:rPr>
          <w:rFonts w:ascii="Arial Narrow" w:hAnsi="Arial Narrow"/>
          <w:sz w:val="24"/>
          <w:szCs w:val="24"/>
        </w:rPr>
      </w:pPr>
      <w:r w:rsidRPr="00883BFC">
        <w:rPr>
          <w:rFonts w:ascii="Arial Narrow" w:hAnsi="Arial Narrow"/>
          <w:sz w:val="24"/>
          <w:szCs w:val="24"/>
        </w:rPr>
        <w:t>La soldadura deberá ser continua, de modo que no deje rebabas en el interior del tubo. No se admitirán soldaduras transversales ni costura interior.</w:t>
      </w:r>
    </w:p>
    <w:p w14:paraId="73459E91" w14:textId="77777777" w:rsidR="008D548E" w:rsidRPr="00883BFC" w:rsidRDefault="008D548E" w:rsidP="008D548E">
      <w:pPr>
        <w:rPr>
          <w:rFonts w:ascii="Arial Narrow" w:hAnsi="Arial Narrow"/>
          <w:sz w:val="24"/>
          <w:szCs w:val="24"/>
        </w:rPr>
      </w:pPr>
    </w:p>
    <w:p w14:paraId="50E11929" w14:textId="77777777" w:rsidR="008D548E" w:rsidRPr="00883BFC" w:rsidRDefault="008D548E" w:rsidP="008D548E">
      <w:pPr>
        <w:rPr>
          <w:rFonts w:ascii="Arial Narrow" w:hAnsi="Arial Narrow"/>
          <w:sz w:val="24"/>
          <w:szCs w:val="24"/>
        </w:rPr>
      </w:pPr>
      <w:r w:rsidRPr="00883BFC">
        <w:rPr>
          <w:rFonts w:ascii="Arial Narrow" w:hAnsi="Arial Narrow"/>
          <w:sz w:val="24"/>
          <w:szCs w:val="24"/>
        </w:rPr>
        <w:t>El tubo deberá ser roscado en ambos extremos y equipado con una unión simple del mismo diámetro y del mismo material del tubo en uno de sus extremos. La rosca del extremo libre deberá ser protegida contra golpes y oxidación por medio de un tapón plástico, codificado con un color por diámetro. El roscado deberá ser del tipo NPT según ANSI/ASME B1.20.1, con un mínimo de ocho (8) hilos en cada extremo.</w:t>
      </w:r>
    </w:p>
    <w:p w14:paraId="668F16BB" w14:textId="77777777" w:rsidR="008D548E" w:rsidRPr="00883BFC" w:rsidRDefault="008D548E" w:rsidP="008D548E">
      <w:pPr>
        <w:rPr>
          <w:rFonts w:ascii="Arial Narrow" w:hAnsi="Arial Narrow"/>
          <w:sz w:val="24"/>
          <w:szCs w:val="24"/>
        </w:rPr>
      </w:pPr>
    </w:p>
    <w:p w14:paraId="1A67DFCC" w14:textId="77777777" w:rsidR="008D548E" w:rsidRPr="00883BFC" w:rsidRDefault="008D548E" w:rsidP="008D548E">
      <w:pPr>
        <w:rPr>
          <w:rFonts w:ascii="Arial Narrow" w:hAnsi="Arial Narrow"/>
          <w:sz w:val="24"/>
          <w:szCs w:val="24"/>
        </w:rPr>
      </w:pPr>
      <w:r w:rsidRPr="00883BFC">
        <w:rPr>
          <w:rFonts w:ascii="Arial Narrow" w:hAnsi="Arial Narrow"/>
          <w:sz w:val="24"/>
          <w:szCs w:val="24"/>
        </w:rPr>
        <w:t xml:space="preserve">Para uso interior a la vista o embebidos, los </w:t>
      </w:r>
      <w:proofErr w:type="spellStart"/>
      <w:r w:rsidRPr="00883BFC">
        <w:rPr>
          <w:rFonts w:ascii="Arial Narrow" w:hAnsi="Arial Narrow"/>
          <w:sz w:val="24"/>
          <w:szCs w:val="24"/>
        </w:rPr>
        <w:t>conduits</w:t>
      </w:r>
      <w:proofErr w:type="spellEnd"/>
      <w:r w:rsidRPr="00883BFC">
        <w:rPr>
          <w:rFonts w:ascii="Arial Narrow" w:hAnsi="Arial Narrow"/>
          <w:sz w:val="24"/>
          <w:szCs w:val="24"/>
        </w:rPr>
        <w:t xml:space="preserve"> rígidos y sus accesorios serán en acero galvanizado tipo EMT Norma NTC 105. Debe cumplirse con lo estipulado en la sección 348 del código eléctrico Colombiano Norma NTC 2050.</w:t>
      </w:r>
    </w:p>
    <w:p w14:paraId="1E01631D" w14:textId="77777777" w:rsidR="008D548E" w:rsidRPr="00883BFC" w:rsidRDefault="008D548E" w:rsidP="008D548E">
      <w:pPr>
        <w:rPr>
          <w:rFonts w:ascii="Arial Narrow" w:hAnsi="Arial Narrow"/>
          <w:sz w:val="24"/>
          <w:szCs w:val="24"/>
        </w:rPr>
      </w:pPr>
    </w:p>
    <w:p w14:paraId="36440662" w14:textId="5D1EF0D1" w:rsidR="008D548E" w:rsidRPr="00883BFC" w:rsidRDefault="008D548E" w:rsidP="008D548E">
      <w:pPr>
        <w:rPr>
          <w:rFonts w:ascii="Arial Narrow" w:hAnsi="Arial Narrow"/>
          <w:sz w:val="24"/>
          <w:szCs w:val="24"/>
        </w:rPr>
      </w:pPr>
      <w:r w:rsidRPr="00883BFC">
        <w:rPr>
          <w:rFonts w:ascii="Arial Narrow" w:hAnsi="Arial Narrow"/>
          <w:sz w:val="24"/>
          <w:szCs w:val="24"/>
        </w:rPr>
        <w:t xml:space="preserve">En las conexiones a equipos sometidos a vibración y en los que haya dificultad para entrar con </w:t>
      </w:r>
      <w:proofErr w:type="spellStart"/>
      <w:r w:rsidRPr="00883BFC">
        <w:rPr>
          <w:rFonts w:ascii="Arial Narrow" w:hAnsi="Arial Narrow"/>
          <w:sz w:val="24"/>
          <w:szCs w:val="24"/>
        </w:rPr>
        <w:t>conduit</w:t>
      </w:r>
      <w:proofErr w:type="spellEnd"/>
      <w:r w:rsidRPr="00883BFC">
        <w:rPr>
          <w:rFonts w:ascii="Arial Narrow" w:hAnsi="Arial Narrow"/>
          <w:sz w:val="24"/>
          <w:szCs w:val="24"/>
        </w:rPr>
        <w:t xml:space="preserve">, se exigirá la utilización de </w:t>
      </w:r>
      <w:proofErr w:type="spellStart"/>
      <w:r w:rsidRPr="00883BFC">
        <w:rPr>
          <w:rFonts w:ascii="Arial Narrow" w:hAnsi="Arial Narrow"/>
          <w:sz w:val="24"/>
          <w:szCs w:val="24"/>
        </w:rPr>
        <w:t>conduit</w:t>
      </w:r>
      <w:proofErr w:type="spellEnd"/>
      <w:r w:rsidRPr="00883BFC">
        <w:rPr>
          <w:rFonts w:ascii="Arial Narrow" w:hAnsi="Arial Narrow"/>
          <w:sz w:val="24"/>
          <w:szCs w:val="24"/>
        </w:rPr>
        <w:t xml:space="preserve"> metálico flexible para instalaciones a la intemperie, construido en acero con recubrimiento de polietileno o PVC, utilizando los accesorios de unión adecuados para evitar la penetración de agua o humedad al interior del </w:t>
      </w:r>
      <w:proofErr w:type="spellStart"/>
      <w:r w:rsidRPr="00883BFC">
        <w:rPr>
          <w:rFonts w:ascii="Arial Narrow" w:hAnsi="Arial Narrow"/>
          <w:sz w:val="24"/>
          <w:szCs w:val="24"/>
        </w:rPr>
        <w:t>conduit</w:t>
      </w:r>
      <w:proofErr w:type="spellEnd"/>
      <w:r w:rsidRPr="00883BFC">
        <w:rPr>
          <w:rFonts w:ascii="Arial Narrow" w:hAnsi="Arial Narrow"/>
          <w:sz w:val="24"/>
          <w:szCs w:val="24"/>
        </w:rPr>
        <w:t>. En general, debe cumplir con los requerimientos exigidos en la norma 2050, sección 349 ICONTEC.</w:t>
      </w:r>
      <w:r w:rsidR="00223139" w:rsidRPr="00883BFC">
        <w:rPr>
          <w:rFonts w:ascii="Arial Narrow" w:hAnsi="Arial Narrow"/>
          <w:sz w:val="24"/>
          <w:szCs w:val="24"/>
        </w:rPr>
        <w:t xml:space="preserve"> </w:t>
      </w:r>
    </w:p>
    <w:p w14:paraId="6AB5B5F1" w14:textId="77777777" w:rsidR="008D548E" w:rsidRPr="00883BFC" w:rsidRDefault="008D548E" w:rsidP="008D548E">
      <w:pPr>
        <w:rPr>
          <w:rFonts w:ascii="Arial Narrow" w:hAnsi="Arial Narrow"/>
          <w:sz w:val="24"/>
          <w:szCs w:val="24"/>
        </w:rPr>
      </w:pPr>
    </w:p>
    <w:p w14:paraId="5811BE4F" w14:textId="77777777" w:rsidR="008D548E" w:rsidRPr="00883BFC" w:rsidRDefault="008D548E" w:rsidP="008D548E">
      <w:pPr>
        <w:rPr>
          <w:rFonts w:ascii="Arial Narrow" w:hAnsi="Arial Narrow"/>
          <w:sz w:val="24"/>
          <w:szCs w:val="24"/>
        </w:rPr>
      </w:pPr>
      <w:r w:rsidRPr="00883BFC">
        <w:rPr>
          <w:rFonts w:ascii="Arial Narrow" w:hAnsi="Arial Narrow"/>
          <w:sz w:val="24"/>
          <w:szCs w:val="24"/>
        </w:rPr>
        <w:t xml:space="preserve">En ningún caso se utilizarán </w:t>
      </w:r>
      <w:proofErr w:type="spellStart"/>
      <w:r w:rsidRPr="00883BFC">
        <w:rPr>
          <w:rFonts w:ascii="Arial Narrow" w:hAnsi="Arial Narrow"/>
          <w:sz w:val="24"/>
          <w:szCs w:val="24"/>
        </w:rPr>
        <w:t>conduits</w:t>
      </w:r>
      <w:proofErr w:type="spellEnd"/>
      <w:r w:rsidRPr="00883BFC">
        <w:rPr>
          <w:rFonts w:ascii="Arial Narrow" w:hAnsi="Arial Narrow"/>
          <w:sz w:val="24"/>
          <w:szCs w:val="24"/>
        </w:rPr>
        <w:t xml:space="preserve"> con diámetro inferior a 1/2".</w:t>
      </w:r>
    </w:p>
    <w:p w14:paraId="3BBEBBC9" w14:textId="77777777" w:rsidR="008D548E" w:rsidRPr="00883BFC" w:rsidRDefault="008D548E" w:rsidP="008D548E">
      <w:pPr>
        <w:rPr>
          <w:rFonts w:ascii="Arial Narrow" w:hAnsi="Arial Narrow"/>
          <w:sz w:val="24"/>
          <w:szCs w:val="24"/>
        </w:rPr>
      </w:pPr>
    </w:p>
    <w:p w14:paraId="1F36D4C1" w14:textId="77777777" w:rsidR="008D548E" w:rsidRPr="00883BFC" w:rsidRDefault="008D548E" w:rsidP="008D548E">
      <w:pPr>
        <w:rPr>
          <w:rFonts w:ascii="Arial Narrow" w:hAnsi="Arial Narrow"/>
          <w:sz w:val="24"/>
          <w:szCs w:val="24"/>
        </w:rPr>
      </w:pPr>
      <w:r w:rsidRPr="00883BFC">
        <w:rPr>
          <w:rFonts w:ascii="Arial Narrow" w:hAnsi="Arial Narrow"/>
          <w:sz w:val="24"/>
          <w:szCs w:val="24"/>
        </w:rPr>
        <w:t>Los ductos eléctricos y telefónicos deben cumplir los requerimientos exigidos por la norma ICONTEC 1630.</w:t>
      </w:r>
    </w:p>
    <w:p w14:paraId="158CB593" w14:textId="77777777" w:rsidR="008D548E" w:rsidRPr="00883BFC" w:rsidRDefault="008D548E" w:rsidP="008D548E">
      <w:pPr>
        <w:rPr>
          <w:rFonts w:ascii="Arial Narrow" w:hAnsi="Arial Narrow"/>
          <w:sz w:val="24"/>
          <w:szCs w:val="24"/>
        </w:rPr>
      </w:pPr>
    </w:p>
    <w:p w14:paraId="521E8A7D" w14:textId="11B16ABE" w:rsidR="008D548E" w:rsidRPr="00883BFC" w:rsidRDefault="008D548E" w:rsidP="008D548E">
      <w:pPr>
        <w:rPr>
          <w:rFonts w:ascii="Arial Narrow" w:hAnsi="Arial Narrow"/>
          <w:sz w:val="24"/>
          <w:szCs w:val="24"/>
        </w:rPr>
      </w:pPr>
      <w:r w:rsidRPr="00883BFC">
        <w:rPr>
          <w:rFonts w:ascii="Arial Narrow" w:hAnsi="Arial Narrow"/>
          <w:sz w:val="24"/>
          <w:szCs w:val="24"/>
        </w:rPr>
        <w:t xml:space="preserve">La tubería se instalará de acuerdo con las normas aplicables del Código Eléctrico Nacional - NTC 2050. Toda tubería expuesta o a la vista será tubería metálica (EMT). Las tuberías expuestas o por cielo raso se instalarán en tramos paralelos o perpendiculares a los muros, miembros estructurales o intersecciones, evitando curvas, desalineamientos y diagonales. Cuando la tubería cruce juntas estructurales de expansión, se instalarán accesorios de expansión aprobados por LA DIRECCIÓN DE OBRA Y LA </w:t>
      </w:r>
      <w:r w:rsidR="00385F8D" w:rsidRPr="00883BFC">
        <w:rPr>
          <w:rFonts w:ascii="Arial Narrow" w:hAnsi="Arial Narrow"/>
          <w:sz w:val="24"/>
          <w:szCs w:val="24"/>
        </w:rPr>
        <w:t>INTERVENTORÍA</w:t>
      </w:r>
      <w:r w:rsidRPr="00883BFC">
        <w:rPr>
          <w:rFonts w:ascii="Arial Narrow" w:hAnsi="Arial Narrow"/>
          <w:sz w:val="24"/>
          <w:szCs w:val="24"/>
        </w:rPr>
        <w:t>.</w:t>
      </w:r>
    </w:p>
    <w:p w14:paraId="78B3BF30" w14:textId="77777777" w:rsidR="008D548E" w:rsidRPr="00883BFC" w:rsidRDefault="008D548E" w:rsidP="008D548E">
      <w:pPr>
        <w:rPr>
          <w:rFonts w:ascii="Arial Narrow" w:hAnsi="Arial Narrow"/>
          <w:sz w:val="24"/>
          <w:szCs w:val="24"/>
        </w:rPr>
      </w:pPr>
    </w:p>
    <w:p w14:paraId="22BA9637" w14:textId="77777777" w:rsidR="008D548E" w:rsidRPr="00883BFC" w:rsidRDefault="008D548E" w:rsidP="008D548E">
      <w:pPr>
        <w:rPr>
          <w:rFonts w:ascii="Arial Narrow" w:hAnsi="Arial Narrow"/>
          <w:sz w:val="24"/>
          <w:szCs w:val="24"/>
        </w:rPr>
      </w:pPr>
      <w:r w:rsidRPr="00883BFC">
        <w:rPr>
          <w:rFonts w:ascii="Arial Narrow" w:hAnsi="Arial Narrow"/>
          <w:sz w:val="24"/>
          <w:szCs w:val="24"/>
        </w:rPr>
        <w:t>Los radios de curvatura de los tubos estarán de acuerdo con los valores indicados en la tabla 346-10 del Código Eléctrico Nacional- Norma NTC 2050, y las curvas serán uniformes, simétricas, sin hundimientos y sin ranuras o grietas. Las curvas realizadas en la obra se harán con equipos y herramientas adecuadas.</w:t>
      </w:r>
    </w:p>
    <w:p w14:paraId="6B218688" w14:textId="77777777" w:rsidR="008D548E" w:rsidRPr="00883BFC" w:rsidRDefault="008D548E" w:rsidP="008D548E">
      <w:pPr>
        <w:rPr>
          <w:rFonts w:ascii="Arial Narrow" w:hAnsi="Arial Narrow"/>
          <w:sz w:val="24"/>
          <w:szCs w:val="24"/>
        </w:rPr>
      </w:pPr>
    </w:p>
    <w:p w14:paraId="00330559" w14:textId="77777777" w:rsidR="008D548E" w:rsidRPr="00883BFC" w:rsidRDefault="008D548E" w:rsidP="008D548E">
      <w:pPr>
        <w:rPr>
          <w:rFonts w:ascii="Arial Narrow" w:hAnsi="Arial Narrow"/>
          <w:sz w:val="24"/>
          <w:szCs w:val="24"/>
        </w:rPr>
      </w:pPr>
      <w:r w:rsidRPr="00883BFC">
        <w:rPr>
          <w:rFonts w:ascii="Arial Narrow" w:hAnsi="Arial Narrow"/>
          <w:sz w:val="24"/>
          <w:szCs w:val="24"/>
        </w:rPr>
        <w:lastRenderedPageBreak/>
        <w:t>En un solo tramo de tubería no se permitirán más del equivalente a cuatro curvas de 90 grados (360 grados en total), incluyendo las curvas necesarias a la salida y entrada de las cajas localizadas en los extremos de la tubería.</w:t>
      </w:r>
    </w:p>
    <w:p w14:paraId="4060D736" w14:textId="77777777" w:rsidR="008D548E" w:rsidRPr="00883BFC" w:rsidRDefault="008D548E" w:rsidP="008D548E">
      <w:pPr>
        <w:rPr>
          <w:rFonts w:ascii="Arial Narrow" w:hAnsi="Arial Narrow"/>
          <w:sz w:val="24"/>
          <w:szCs w:val="24"/>
        </w:rPr>
      </w:pPr>
    </w:p>
    <w:p w14:paraId="5E2D0F14" w14:textId="77777777" w:rsidR="008D548E" w:rsidRPr="00883BFC" w:rsidRDefault="008D548E" w:rsidP="008D548E">
      <w:pPr>
        <w:rPr>
          <w:rFonts w:ascii="Arial Narrow" w:hAnsi="Arial Narrow"/>
          <w:sz w:val="24"/>
          <w:szCs w:val="24"/>
        </w:rPr>
      </w:pPr>
      <w:r w:rsidRPr="00883BFC">
        <w:rPr>
          <w:rFonts w:ascii="Arial Narrow" w:hAnsi="Arial Narrow"/>
          <w:sz w:val="24"/>
          <w:szCs w:val="24"/>
        </w:rPr>
        <w:t xml:space="preserve">Todos los </w:t>
      </w:r>
      <w:proofErr w:type="spellStart"/>
      <w:r w:rsidRPr="00883BFC">
        <w:rPr>
          <w:rFonts w:ascii="Arial Narrow" w:hAnsi="Arial Narrow"/>
          <w:sz w:val="24"/>
          <w:szCs w:val="24"/>
        </w:rPr>
        <w:t>conduits</w:t>
      </w:r>
      <w:proofErr w:type="spellEnd"/>
      <w:r w:rsidRPr="00883BFC">
        <w:rPr>
          <w:rFonts w:ascii="Arial Narrow" w:hAnsi="Arial Narrow"/>
          <w:sz w:val="24"/>
          <w:szCs w:val="24"/>
        </w:rPr>
        <w:t xml:space="preserve"> y sus accesorios deben ser fabricados e instalados de acuerdo con las secciones 345 a 350 de las normas NTC 2050. El trabajo de montaje incluye, la realización de perforaciones para entrada de </w:t>
      </w:r>
      <w:proofErr w:type="spellStart"/>
      <w:r w:rsidRPr="00883BFC">
        <w:rPr>
          <w:rFonts w:ascii="Arial Narrow" w:hAnsi="Arial Narrow"/>
          <w:sz w:val="24"/>
          <w:szCs w:val="24"/>
        </w:rPr>
        <w:t>conduits</w:t>
      </w:r>
      <w:proofErr w:type="spellEnd"/>
      <w:r w:rsidRPr="00883BFC">
        <w:rPr>
          <w:rFonts w:ascii="Arial Narrow" w:hAnsi="Arial Narrow"/>
          <w:sz w:val="24"/>
          <w:szCs w:val="24"/>
        </w:rPr>
        <w:t xml:space="preserve"> a las cajas de conexiones de los equipos o a los gabinetes de conexiones o a las cajas de empalme, según sean necesarios.</w:t>
      </w:r>
    </w:p>
    <w:p w14:paraId="01A8600A" w14:textId="77777777" w:rsidR="008D548E" w:rsidRPr="00883BFC" w:rsidRDefault="008D548E" w:rsidP="008D548E">
      <w:pPr>
        <w:rPr>
          <w:rFonts w:ascii="Arial Narrow" w:hAnsi="Arial Narrow"/>
          <w:sz w:val="24"/>
          <w:szCs w:val="24"/>
        </w:rPr>
      </w:pPr>
    </w:p>
    <w:p w14:paraId="33791715" w14:textId="77777777" w:rsidR="008D548E" w:rsidRPr="00883BFC" w:rsidRDefault="008D548E" w:rsidP="008D548E">
      <w:pPr>
        <w:rPr>
          <w:rFonts w:ascii="Arial Narrow" w:hAnsi="Arial Narrow"/>
          <w:sz w:val="24"/>
          <w:szCs w:val="24"/>
        </w:rPr>
      </w:pPr>
      <w:r w:rsidRPr="00883BFC">
        <w:rPr>
          <w:rFonts w:ascii="Arial Narrow" w:hAnsi="Arial Narrow"/>
          <w:sz w:val="24"/>
          <w:szCs w:val="24"/>
        </w:rPr>
        <w:t xml:space="preserve">Los planos muestran en líneas generales el recorrido aproximado para los tramos de </w:t>
      </w:r>
      <w:proofErr w:type="spellStart"/>
      <w:r w:rsidRPr="00883BFC">
        <w:rPr>
          <w:rFonts w:ascii="Arial Narrow" w:hAnsi="Arial Narrow"/>
          <w:sz w:val="24"/>
          <w:szCs w:val="24"/>
        </w:rPr>
        <w:t>conduits</w:t>
      </w:r>
      <w:proofErr w:type="spellEnd"/>
      <w:r w:rsidRPr="00883BFC">
        <w:rPr>
          <w:rFonts w:ascii="Arial Narrow" w:hAnsi="Arial Narrow"/>
          <w:sz w:val="24"/>
          <w:szCs w:val="24"/>
        </w:rPr>
        <w:t xml:space="preserve">. EL CONTRATISTA debe verificar que no haya interferencias con otras instalaciones, antes de iniciar el tendido de cada </w:t>
      </w:r>
      <w:proofErr w:type="spellStart"/>
      <w:r w:rsidRPr="00883BFC">
        <w:rPr>
          <w:rFonts w:ascii="Arial Narrow" w:hAnsi="Arial Narrow"/>
          <w:sz w:val="24"/>
          <w:szCs w:val="24"/>
        </w:rPr>
        <w:t>conduit</w:t>
      </w:r>
      <w:proofErr w:type="spellEnd"/>
      <w:r w:rsidRPr="00883BFC">
        <w:rPr>
          <w:rFonts w:ascii="Arial Narrow" w:hAnsi="Arial Narrow"/>
          <w:sz w:val="24"/>
          <w:szCs w:val="24"/>
        </w:rPr>
        <w:t xml:space="preserve">. EL CONTRATISTA debe usar e instalar todos los anclajes, ángulos, grapas, elementos metálicos, etc., que se necesiten para soportar los </w:t>
      </w:r>
      <w:proofErr w:type="spellStart"/>
      <w:r w:rsidRPr="00883BFC">
        <w:rPr>
          <w:rFonts w:ascii="Arial Narrow" w:hAnsi="Arial Narrow"/>
          <w:sz w:val="24"/>
          <w:szCs w:val="24"/>
        </w:rPr>
        <w:t>conduits</w:t>
      </w:r>
      <w:proofErr w:type="spellEnd"/>
      <w:r w:rsidRPr="00883BFC">
        <w:rPr>
          <w:rFonts w:ascii="Arial Narrow" w:hAnsi="Arial Narrow"/>
          <w:sz w:val="24"/>
          <w:szCs w:val="24"/>
        </w:rPr>
        <w:t xml:space="preserve"> descritos en las anteriores normas.</w:t>
      </w:r>
    </w:p>
    <w:p w14:paraId="477743FE" w14:textId="77777777" w:rsidR="008D548E" w:rsidRPr="00883BFC" w:rsidRDefault="008D548E" w:rsidP="008D548E">
      <w:pPr>
        <w:rPr>
          <w:rFonts w:ascii="Arial Narrow" w:hAnsi="Arial Narrow"/>
          <w:sz w:val="24"/>
          <w:szCs w:val="24"/>
        </w:rPr>
      </w:pPr>
    </w:p>
    <w:p w14:paraId="45783191" w14:textId="77777777" w:rsidR="008D548E" w:rsidRPr="00883BFC" w:rsidRDefault="008D548E" w:rsidP="008D548E">
      <w:pPr>
        <w:rPr>
          <w:rFonts w:ascii="Arial Narrow" w:hAnsi="Arial Narrow"/>
          <w:sz w:val="24"/>
          <w:szCs w:val="24"/>
        </w:rPr>
      </w:pPr>
      <w:r w:rsidRPr="00883BFC">
        <w:rPr>
          <w:rFonts w:ascii="Arial Narrow" w:hAnsi="Arial Narrow"/>
          <w:sz w:val="24"/>
          <w:szCs w:val="24"/>
        </w:rPr>
        <w:t xml:space="preserve">Los </w:t>
      </w:r>
      <w:proofErr w:type="spellStart"/>
      <w:r w:rsidRPr="00883BFC">
        <w:rPr>
          <w:rFonts w:ascii="Arial Narrow" w:hAnsi="Arial Narrow"/>
          <w:sz w:val="24"/>
          <w:szCs w:val="24"/>
        </w:rPr>
        <w:t>conduits</w:t>
      </w:r>
      <w:proofErr w:type="spellEnd"/>
      <w:r w:rsidRPr="00883BFC">
        <w:rPr>
          <w:rFonts w:ascii="Arial Narrow" w:hAnsi="Arial Narrow"/>
          <w:sz w:val="24"/>
          <w:szCs w:val="24"/>
        </w:rPr>
        <w:t xml:space="preserve"> exteriores y las extensiones de los sistemas empotrados de </w:t>
      </w:r>
      <w:proofErr w:type="spellStart"/>
      <w:r w:rsidRPr="00883BFC">
        <w:rPr>
          <w:rFonts w:ascii="Arial Narrow" w:hAnsi="Arial Narrow"/>
          <w:sz w:val="24"/>
          <w:szCs w:val="24"/>
        </w:rPr>
        <w:t>conduit</w:t>
      </w:r>
      <w:proofErr w:type="spellEnd"/>
      <w:r w:rsidRPr="00883BFC">
        <w:rPr>
          <w:rFonts w:ascii="Arial Narrow" w:hAnsi="Arial Narrow"/>
          <w:sz w:val="24"/>
          <w:szCs w:val="24"/>
        </w:rPr>
        <w:t xml:space="preserve"> deben tenderse exactamente paralelos o formando ángulos rectos con los muros de las edificaciones, otros </w:t>
      </w:r>
      <w:proofErr w:type="spellStart"/>
      <w:r w:rsidRPr="00883BFC">
        <w:rPr>
          <w:rFonts w:ascii="Arial Narrow" w:hAnsi="Arial Narrow"/>
          <w:sz w:val="24"/>
          <w:szCs w:val="24"/>
        </w:rPr>
        <w:t>conduits</w:t>
      </w:r>
      <w:proofErr w:type="spellEnd"/>
      <w:r w:rsidRPr="00883BFC">
        <w:rPr>
          <w:rFonts w:ascii="Arial Narrow" w:hAnsi="Arial Narrow"/>
          <w:sz w:val="24"/>
          <w:szCs w:val="24"/>
        </w:rPr>
        <w:t>, artefactos de iluminación, y conductos de ventilación.</w:t>
      </w:r>
    </w:p>
    <w:p w14:paraId="2F125202" w14:textId="77777777" w:rsidR="008D548E" w:rsidRPr="00883BFC" w:rsidRDefault="008D548E" w:rsidP="008D548E">
      <w:pPr>
        <w:rPr>
          <w:rFonts w:ascii="Arial Narrow" w:hAnsi="Arial Narrow"/>
          <w:sz w:val="24"/>
          <w:szCs w:val="24"/>
        </w:rPr>
      </w:pPr>
    </w:p>
    <w:p w14:paraId="6CE0D165" w14:textId="77777777" w:rsidR="008D548E" w:rsidRPr="00883BFC" w:rsidRDefault="008D548E" w:rsidP="008D548E">
      <w:pPr>
        <w:rPr>
          <w:rFonts w:ascii="Arial Narrow" w:hAnsi="Arial Narrow"/>
          <w:sz w:val="24"/>
          <w:szCs w:val="24"/>
        </w:rPr>
      </w:pPr>
      <w:r w:rsidRPr="00883BFC">
        <w:rPr>
          <w:rFonts w:ascii="Arial Narrow" w:hAnsi="Arial Narrow"/>
          <w:sz w:val="24"/>
          <w:szCs w:val="24"/>
        </w:rPr>
        <w:t xml:space="preserve">Se deben evitar las curvas y desvíos hasta donde sea posible, pero sí se requieren éstos se harán en las tuberías metálicas con un doblador de tubos aprobado por LA DIRECCIÓN DE OBRA Y LA INTERVENTORÍA, o por medio de codos de fábrica. No se permite el uso de Tes o prensas para el acabado de </w:t>
      </w:r>
      <w:proofErr w:type="spellStart"/>
      <w:r w:rsidRPr="00883BFC">
        <w:rPr>
          <w:rFonts w:ascii="Arial Narrow" w:hAnsi="Arial Narrow"/>
          <w:sz w:val="24"/>
          <w:szCs w:val="24"/>
        </w:rPr>
        <w:t>conduits</w:t>
      </w:r>
      <w:proofErr w:type="spellEnd"/>
      <w:r w:rsidRPr="00883BFC">
        <w:rPr>
          <w:rFonts w:ascii="Arial Narrow" w:hAnsi="Arial Narrow"/>
          <w:sz w:val="24"/>
          <w:szCs w:val="24"/>
        </w:rPr>
        <w:t>.</w:t>
      </w:r>
    </w:p>
    <w:p w14:paraId="07CDF227" w14:textId="77777777" w:rsidR="008D548E" w:rsidRPr="00883BFC" w:rsidRDefault="008D548E" w:rsidP="008D548E">
      <w:pPr>
        <w:rPr>
          <w:rFonts w:ascii="Arial Narrow" w:hAnsi="Arial Narrow"/>
          <w:sz w:val="24"/>
          <w:szCs w:val="24"/>
        </w:rPr>
      </w:pPr>
    </w:p>
    <w:p w14:paraId="02CF695C" w14:textId="77777777" w:rsidR="008D548E" w:rsidRPr="00883BFC" w:rsidRDefault="008D548E" w:rsidP="008D548E">
      <w:pPr>
        <w:rPr>
          <w:rFonts w:ascii="Arial Narrow" w:hAnsi="Arial Narrow"/>
          <w:sz w:val="24"/>
          <w:szCs w:val="24"/>
        </w:rPr>
      </w:pPr>
      <w:r w:rsidRPr="00883BFC">
        <w:rPr>
          <w:rFonts w:ascii="Arial Narrow" w:hAnsi="Arial Narrow"/>
          <w:sz w:val="24"/>
          <w:szCs w:val="24"/>
        </w:rPr>
        <w:t xml:space="preserve">Los cambios de dirección de tramos de </w:t>
      </w:r>
      <w:proofErr w:type="spellStart"/>
      <w:r w:rsidRPr="00883BFC">
        <w:rPr>
          <w:rFonts w:ascii="Arial Narrow" w:hAnsi="Arial Narrow"/>
          <w:sz w:val="24"/>
          <w:szCs w:val="24"/>
        </w:rPr>
        <w:t>conduits</w:t>
      </w:r>
      <w:proofErr w:type="spellEnd"/>
      <w:r w:rsidRPr="00883BFC">
        <w:rPr>
          <w:rFonts w:ascii="Arial Narrow" w:hAnsi="Arial Narrow"/>
          <w:sz w:val="24"/>
          <w:szCs w:val="24"/>
        </w:rPr>
        <w:t xml:space="preserve"> se deben hacer mediante curvas simétricas o accesorios apropiados. Todas las curvas en los </w:t>
      </w:r>
      <w:proofErr w:type="spellStart"/>
      <w:r w:rsidRPr="00883BFC">
        <w:rPr>
          <w:rFonts w:ascii="Arial Narrow" w:hAnsi="Arial Narrow"/>
          <w:sz w:val="24"/>
          <w:szCs w:val="24"/>
        </w:rPr>
        <w:t>conduits</w:t>
      </w:r>
      <w:proofErr w:type="spellEnd"/>
      <w:r w:rsidRPr="00883BFC">
        <w:rPr>
          <w:rFonts w:ascii="Arial Narrow" w:hAnsi="Arial Narrow"/>
          <w:sz w:val="24"/>
          <w:szCs w:val="24"/>
        </w:rPr>
        <w:t xml:space="preserve"> deben tener como mínimo un radio igual al estipulado en las normas NTC y el código eléctrico nacional (NEC), última revisión y teniendo en cuenta el radio de curvatura recomendado por el fabricante de los cables. No se permite la instalación de </w:t>
      </w:r>
      <w:proofErr w:type="spellStart"/>
      <w:r w:rsidRPr="00883BFC">
        <w:rPr>
          <w:rFonts w:ascii="Arial Narrow" w:hAnsi="Arial Narrow"/>
          <w:sz w:val="24"/>
          <w:szCs w:val="24"/>
        </w:rPr>
        <w:t>conduits</w:t>
      </w:r>
      <w:proofErr w:type="spellEnd"/>
      <w:r w:rsidRPr="00883BFC">
        <w:rPr>
          <w:rFonts w:ascii="Arial Narrow" w:hAnsi="Arial Narrow"/>
          <w:sz w:val="24"/>
          <w:szCs w:val="24"/>
        </w:rPr>
        <w:t xml:space="preserve"> aplastados o deformados.</w:t>
      </w:r>
    </w:p>
    <w:p w14:paraId="6A09A1D2" w14:textId="77777777" w:rsidR="008D548E" w:rsidRPr="00883BFC" w:rsidRDefault="008D548E" w:rsidP="008D548E">
      <w:pPr>
        <w:rPr>
          <w:rFonts w:ascii="Arial Narrow" w:hAnsi="Arial Narrow"/>
          <w:sz w:val="24"/>
          <w:szCs w:val="24"/>
        </w:rPr>
      </w:pPr>
    </w:p>
    <w:p w14:paraId="0E91E65D" w14:textId="77777777" w:rsidR="008D548E" w:rsidRPr="00883BFC" w:rsidRDefault="008D548E" w:rsidP="008D548E">
      <w:pPr>
        <w:rPr>
          <w:rFonts w:ascii="Arial Narrow" w:hAnsi="Arial Narrow"/>
          <w:sz w:val="24"/>
          <w:szCs w:val="24"/>
        </w:rPr>
      </w:pPr>
      <w:r w:rsidRPr="00883BFC">
        <w:rPr>
          <w:rFonts w:ascii="Arial Narrow" w:hAnsi="Arial Narrow"/>
          <w:sz w:val="24"/>
          <w:szCs w:val="24"/>
        </w:rPr>
        <w:t xml:space="preserve">Se deben evitar los tramos sin drenaje natural, donde las condiciones de la obra obliguen a instalar un </w:t>
      </w:r>
      <w:proofErr w:type="spellStart"/>
      <w:r w:rsidRPr="00883BFC">
        <w:rPr>
          <w:rFonts w:ascii="Arial Narrow" w:hAnsi="Arial Narrow"/>
          <w:sz w:val="24"/>
          <w:szCs w:val="24"/>
        </w:rPr>
        <w:t>conduit</w:t>
      </w:r>
      <w:proofErr w:type="spellEnd"/>
      <w:r w:rsidRPr="00883BFC">
        <w:rPr>
          <w:rFonts w:ascii="Arial Narrow" w:hAnsi="Arial Narrow"/>
          <w:sz w:val="24"/>
          <w:szCs w:val="24"/>
        </w:rPr>
        <w:t xml:space="preserve"> en el que pueda acumularse humedad, se debe proporcionar una pendiente y colocar su correspondiente dispositivo de drenaje.</w:t>
      </w:r>
    </w:p>
    <w:p w14:paraId="0E3F2593" w14:textId="77777777" w:rsidR="008D548E" w:rsidRPr="00883BFC" w:rsidRDefault="008D548E" w:rsidP="008D548E">
      <w:pPr>
        <w:rPr>
          <w:rFonts w:ascii="Arial Narrow" w:hAnsi="Arial Narrow"/>
          <w:sz w:val="24"/>
          <w:szCs w:val="24"/>
        </w:rPr>
      </w:pPr>
    </w:p>
    <w:p w14:paraId="27913D30" w14:textId="77777777" w:rsidR="008D548E" w:rsidRPr="00883BFC" w:rsidRDefault="008D548E" w:rsidP="008D548E">
      <w:pPr>
        <w:rPr>
          <w:rFonts w:ascii="Arial Narrow" w:hAnsi="Arial Narrow"/>
          <w:sz w:val="24"/>
          <w:szCs w:val="24"/>
        </w:rPr>
      </w:pPr>
      <w:r w:rsidRPr="00883BFC">
        <w:rPr>
          <w:rFonts w:ascii="Arial Narrow" w:hAnsi="Arial Narrow"/>
          <w:sz w:val="24"/>
          <w:szCs w:val="24"/>
        </w:rPr>
        <w:t xml:space="preserve">Para evitar que se aloje yeso, tierra o basura en los </w:t>
      </w:r>
      <w:proofErr w:type="spellStart"/>
      <w:r w:rsidRPr="00883BFC">
        <w:rPr>
          <w:rFonts w:ascii="Arial Narrow" w:hAnsi="Arial Narrow"/>
          <w:sz w:val="24"/>
          <w:szCs w:val="24"/>
        </w:rPr>
        <w:t>conduits</w:t>
      </w:r>
      <w:proofErr w:type="spellEnd"/>
      <w:r w:rsidRPr="00883BFC">
        <w:rPr>
          <w:rFonts w:ascii="Arial Narrow" w:hAnsi="Arial Narrow"/>
          <w:sz w:val="24"/>
          <w:szCs w:val="24"/>
        </w:rPr>
        <w:t xml:space="preserve">, cajas accesorios o equipos durante la construcción, todos los extremos de los </w:t>
      </w:r>
      <w:proofErr w:type="spellStart"/>
      <w:r w:rsidRPr="00883BFC">
        <w:rPr>
          <w:rFonts w:ascii="Arial Narrow" w:hAnsi="Arial Narrow"/>
          <w:sz w:val="24"/>
          <w:szCs w:val="24"/>
        </w:rPr>
        <w:t>conduits</w:t>
      </w:r>
      <w:proofErr w:type="spellEnd"/>
      <w:r w:rsidRPr="00883BFC">
        <w:rPr>
          <w:rFonts w:ascii="Arial Narrow" w:hAnsi="Arial Narrow"/>
          <w:sz w:val="24"/>
          <w:szCs w:val="24"/>
        </w:rPr>
        <w:t xml:space="preserve"> se deben tapar inmediatamente después de instalarse en su lugar con tapas o tapones adecuados, hasta inmediatamente antes de instalar los cables.</w:t>
      </w:r>
    </w:p>
    <w:p w14:paraId="09E52A8A" w14:textId="77777777" w:rsidR="008D548E" w:rsidRPr="00883BFC" w:rsidRDefault="008D548E" w:rsidP="008D548E">
      <w:pPr>
        <w:rPr>
          <w:rFonts w:ascii="Arial Narrow" w:hAnsi="Arial Narrow"/>
          <w:sz w:val="24"/>
          <w:szCs w:val="24"/>
        </w:rPr>
      </w:pPr>
    </w:p>
    <w:p w14:paraId="379DAA47" w14:textId="77777777" w:rsidR="008D548E" w:rsidRPr="00883BFC" w:rsidRDefault="008D548E" w:rsidP="008D548E">
      <w:pPr>
        <w:rPr>
          <w:rFonts w:ascii="Arial Narrow" w:hAnsi="Arial Narrow"/>
          <w:sz w:val="24"/>
          <w:szCs w:val="24"/>
        </w:rPr>
      </w:pPr>
      <w:r w:rsidRPr="00883BFC">
        <w:rPr>
          <w:rFonts w:ascii="Arial Narrow" w:hAnsi="Arial Narrow"/>
          <w:sz w:val="24"/>
          <w:szCs w:val="24"/>
        </w:rPr>
        <w:t>EL CONTRATISTA protegerá las tuberías para evitar la entrada de agua o de cualquier otro material que pueda obstruirlas o dañarlas, mientras se construye la obra y hasta la puesta en servicio de las instalaciones eléctricas. Si un tramo de tubería se obstruye, EL CONTRATISTA lo limpiará y de ser necesario lo reemplazará.</w:t>
      </w:r>
    </w:p>
    <w:p w14:paraId="369A3DD6" w14:textId="77777777" w:rsidR="008D548E" w:rsidRPr="00883BFC" w:rsidRDefault="008D548E" w:rsidP="008D548E">
      <w:pPr>
        <w:rPr>
          <w:rFonts w:ascii="Arial Narrow" w:hAnsi="Arial Narrow"/>
          <w:sz w:val="24"/>
          <w:szCs w:val="24"/>
        </w:rPr>
      </w:pPr>
    </w:p>
    <w:p w14:paraId="5642FEA0" w14:textId="0D02A0F7" w:rsidR="008D548E" w:rsidRPr="00883BFC" w:rsidRDefault="008D548E" w:rsidP="008D548E">
      <w:pPr>
        <w:rPr>
          <w:rFonts w:ascii="Arial Narrow" w:hAnsi="Arial Narrow"/>
          <w:sz w:val="24"/>
          <w:szCs w:val="24"/>
        </w:rPr>
      </w:pPr>
      <w:r w:rsidRPr="00883BFC">
        <w:rPr>
          <w:rFonts w:ascii="Arial Narrow" w:hAnsi="Arial Narrow"/>
          <w:sz w:val="24"/>
          <w:szCs w:val="24"/>
        </w:rPr>
        <w:t xml:space="preserve">La tubería será revisada por LA DIRECCIÓN DE OBRA Y LA </w:t>
      </w:r>
      <w:r w:rsidR="00385F8D" w:rsidRPr="00883BFC">
        <w:rPr>
          <w:rFonts w:ascii="Arial Narrow" w:hAnsi="Arial Narrow"/>
          <w:sz w:val="24"/>
          <w:szCs w:val="24"/>
        </w:rPr>
        <w:t>INTERVENTORÍA</w:t>
      </w:r>
      <w:r w:rsidRPr="00883BFC">
        <w:rPr>
          <w:rFonts w:ascii="Arial Narrow" w:hAnsi="Arial Narrow"/>
          <w:sz w:val="24"/>
          <w:szCs w:val="24"/>
        </w:rPr>
        <w:t>,</w:t>
      </w:r>
      <w:r w:rsidR="00223139" w:rsidRPr="00883BFC">
        <w:rPr>
          <w:rFonts w:ascii="Arial Narrow" w:hAnsi="Arial Narrow"/>
          <w:sz w:val="24"/>
          <w:szCs w:val="24"/>
        </w:rPr>
        <w:t xml:space="preserve"> </w:t>
      </w:r>
      <w:r w:rsidRPr="00883BFC">
        <w:rPr>
          <w:rFonts w:ascii="Arial Narrow" w:hAnsi="Arial Narrow"/>
          <w:sz w:val="24"/>
          <w:szCs w:val="24"/>
        </w:rPr>
        <w:t>antes y durante la instalación, y este podrá exigir al Contratista cualquier cambio de material defectuoso o inadecuado que encuentre, o cualquier modificación en la disposición de los tubos y cajas que considere necesario.</w:t>
      </w:r>
    </w:p>
    <w:p w14:paraId="632F2FB1" w14:textId="77777777" w:rsidR="008D548E" w:rsidRPr="00883BFC" w:rsidRDefault="008D548E" w:rsidP="008D548E">
      <w:pPr>
        <w:rPr>
          <w:rFonts w:ascii="Arial Narrow" w:hAnsi="Arial Narrow"/>
          <w:sz w:val="24"/>
          <w:szCs w:val="24"/>
        </w:rPr>
      </w:pPr>
    </w:p>
    <w:p w14:paraId="244584E6" w14:textId="77777777" w:rsidR="008D548E" w:rsidRPr="00883BFC" w:rsidRDefault="008D548E" w:rsidP="008D548E">
      <w:pPr>
        <w:rPr>
          <w:rFonts w:ascii="Arial Narrow" w:hAnsi="Arial Narrow"/>
          <w:sz w:val="24"/>
          <w:szCs w:val="24"/>
        </w:rPr>
      </w:pPr>
      <w:r w:rsidRPr="00883BFC">
        <w:rPr>
          <w:rFonts w:ascii="Arial Narrow" w:hAnsi="Arial Narrow"/>
          <w:sz w:val="24"/>
          <w:szCs w:val="24"/>
        </w:rPr>
        <w:t xml:space="preserve">Todos los tramos de </w:t>
      </w:r>
      <w:proofErr w:type="spellStart"/>
      <w:r w:rsidRPr="00883BFC">
        <w:rPr>
          <w:rFonts w:ascii="Arial Narrow" w:hAnsi="Arial Narrow"/>
          <w:sz w:val="24"/>
          <w:szCs w:val="24"/>
        </w:rPr>
        <w:t>conduits</w:t>
      </w:r>
      <w:proofErr w:type="spellEnd"/>
      <w:r w:rsidRPr="00883BFC">
        <w:rPr>
          <w:rFonts w:ascii="Arial Narrow" w:hAnsi="Arial Narrow"/>
          <w:sz w:val="24"/>
          <w:szCs w:val="24"/>
        </w:rPr>
        <w:t xml:space="preserve"> cortados en obra se deben escariar para eliminar rebabas. Las roscas machos se deben limpiar con pasta de plomo roja o su equivalente antes de instalar el acoplamiento de otros accesorios. Todos los filetes de rosca expuestos deben pintarse con pintura de zinc, aluminio o </w:t>
      </w:r>
      <w:proofErr w:type="spellStart"/>
      <w:r w:rsidRPr="00883BFC">
        <w:rPr>
          <w:rFonts w:ascii="Arial Narrow" w:hAnsi="Arial Narrow"/>
          <w:sz w:val="24"/>
          <w:szCs w:val="24"/>
        </w:rPr>
        <w:t>glyptal</w:t>
      </w:r>
      <w:proofErr w:type="spellEnd"/>
      <w:r w:rsidRPr="00883BFC">
        <w:rPr>
          <w:rFonts w:ascii="Arial Narrow" w:hAnsi="Arial Narrow"/>
          <w:sz w:val="24"/>
          <w:szCs w:val="24"/>
        </w:rPr>
        <w:t>. Todas las uniones se deben ajustar firmemente para lograr un acople mecánico perfecto y evitar la posible entrada de elementos extraños o el deterioro de la instalación.</w:t>
      </w:r>
    </w:p>
    <w:p w14:paraId="1A083F1A" w14:textId="77777777" w:rsidR="008D548E" w:rsidRPr="00883BFC" w:rsidRDefault="008D548E" w:rsidP="008D548E">
      <w:pPr>
        <w:rPr>
          <w:rFonts w:ascii="Arial Narrow" w:hAnsi="Arial Narrow"/>
          <w:sz w:val="24"/>
          <w:szCs w:val="24"/>
        </w:rPr>
      </w:pPr>
    </w:p>
    <w:p w14:paraId="4969903A" w14:textId="77777777" w:rsidR="008D548E" w:rsidRPr="00883BFC" w:rsidRDefault="008D548E" w:rsidP="008D548E">
      <w:pPr>
        <w:rPr>
          <w:rFonts w:ascii="Arial Narrow" w:hAnsi="Arial Narrow"/>
          <w:sz w:val="24"/>
          <w:szCs w:val="24"/>
        </w:rPr>
      </w:pPr>
      <w:r w:rsidRPr="00883BFC">
        <w:rPr>
          <w:rFonts w:ascii="Arial Narrow" w:hAnsi="Arial Narrow"/>
          <w:sz w:val="24"/>
          <w:szCs w:val="24"/>
        </w:rPr>
        <w:t xml:space="preserve">Todas las roscas hechas en obra deben ser ahusadas y no se permitirán roscas corridas. Cuando los tramos de </w:t>
      </w:r>
      <w:proofErr w:type="spellStart"/>
      <w:r w:rsidRPr="00883BFC">
        <w:rPr>
          <w:rFonts w:ascii="Arial Narrow" w:hAnsi="Arial Narrow"/>
          <w:sz w:val="24"/>
          <w:szCs w:val="24"/>
        </w:rPr>
        <w:t>conduit</w:t>
      </w:r>
      <w:proofErr w:type="spellEnd"/>
      <w:r w:rsidRPr="00883BFC">
        <w:rPr>
          <w:rFonts w:ascii="Arial Narrow" w:hAnsi="Arial Narrow"/>
          <w:sz w:val="24"/>
          <w:szCs w:val="24"/>
        </w:rPr>
        <w:t xml:space="preserve"> no permitan el uso de acoplamientos normales, se deben usar uniones universales.</w:t>
      </w:r>
    </w:p>
    <w:p w14:paraId="71CEDB5B" w14:textId="77777777" w:rsidR="008D548E" w:rsidRPr="00883BFC" w:rsidRDefault="008D548E" w:rsidP="008D548E">
      <w:pPr>
        <w:rPr>
          <w:rFonts w:ascii="Arial Narrow" w:hAnsi="Arial Narrow"/>
          <w:sz w:val="24"/>
          <w:szCs w:val="24"/>
        </w:rPr>
      </w:pPr>
    </w:p>
    <w:p w14:paraId="27C22D8B" w14:textId="77777777" w:rsidR="008D548E" w:rsidRPr="00883BFC" w:rsidRDefault="008D548E" w:rsidP="008D548E">
      <w:pPr>
        <w:rPr>
          <w:rFonts w:ascii="Arial Narrow" w:hAnsi="Arial Narrow"/>
          <w:sz w:val="24"/>
          <w:szCs w:val="24"/>
        </w:rPr>
      </w:pPr>
      <w:r w:rsidRPr="00883BFC">
        <w:rPr>
          <w:rFonts w:ascii="Arial Narrow" w:hAnsi="Arial Narrow"/>
          <w:sz w:val="24"/>
          <w:szCs w:val="24"/>
        </w:rPr>
        <w:t xml:space="preserve">Para aquellos </w:t>
      </w:r>
      <w:proofErr w:type="spellStart"/>
      <w:r w:rsidRPr="00883BFC">
        <w:rPr>
          <w:rFonts w:ascii="Arial Narrow" w:hAnsi="Arial Narrow"/>
          <w:sz w:val="24"/>
          <w:szCs w:val="24"/>
        </w:rPr>
        <w:t>conduits</w:t>
      </w:r>
      <w:proofErr w:type="spellEnd"/>
      <w:r w:rsidRPr="00883BFC">
        <w:rPr>
          <w:rFonts w:ascii="Arial Narrow" w:hAnsi="Arial Narrow"/>
          <w:sz w:val="24"/>
          <w:szCs w:val="24"/>
        </w:rPr>
        <w:t xml:space="preserve"> que crucen las juntas de dilatación de las losas de hormigón deben proveerse accesorios de expansión.</w:t>
      </w:r>
    </w:p>
    <w:p w14:paraId="5F59EE28" w14:textId="77777777" w:rsidR="008D548E" w:rsidRPr="00883BFC" w:rsidRDefault="008D548E" w:rsidP="008D548E">
      <w:pPr>
        <w:rPr>
          <w:rFonts w:ascii="Arial Narrow" w:hAnsi="Arial Narrow"/>
          <w:sz w:val="24"/>
          <w:szCs w:val="24"/>
        </w:rPr>
      </w:pPr>
    </w:p>
    <w:p w14:paraId="18126B5F" w14:textId="66A0055A" w:rsidR="008D548E" w:rsidRPr="00883BFC" w:rsidRDefault="008D548E" w:rsidP="008D548E">
      <w:pPr>
        <w:rPr>
          <w:rFonts w:ascii="Arial Narrow" w:hAnsi="Arial Narrow"/>
          <w:sz w:val="24"/>
          <w:szCs w:val="24"/>
        </w:rPr>
      </w:pPr>
      <w:r w:rsidRPr="00883BFC">
        <w:rPr>
          <w:rFonts w:ascii="Arial Narrow" w:hAnsi="Arial Narrow"/>
          <w:sz w:val="24"/>
          <w:szCs w:val="24"/>
        </w:rPr>
        <w:t xml:space="preserve">Todos los </w:t>
      </w:r>
      <w:proofErr w:type="spellStart"/>
      <w:r w:rsidRPr="00883BFC">
        <w:rPr>
          <w:rFonts w:ascii="Arial Narrow" w:hAnsi="Arial Narrow"/>
          <w:sz w:val="24"/>
          <w:szCs w:val="24"/>
        </w:rPr>
        <w:t>conduits</w:t>
      </w:r>
      <w:proofErr w:type="spellEnd"/>
      <w:r w:rsidRPr="00883BFC">
        <w:rPr>
          <w:rFonts w:ascii="Arial Narrow" w:hAnsi="Arial Narrow"/>
          <w:sz w:val="24"/>
          <w:szCs w:val="24"/>
        </w:rPr>
        <w:t xml:space="preserve"> metálicos deben quedar conectados al sistema de tierra de la subestación, bien sea a través de las uniones mecánicas de las estructuras y tableros o a través de conexiones específicas cuando no se pueda garantizar un contacto eléctrico confiable a juicio de LA DIRECCIÓN DE OBRA Y LA </w:t>
      </w:r>
      <w:r w:rsidR="00385F8D" w:rsidRPr="00883BFC">
        <w:rPr>
          <w:rFonts w:ascii="Arial Narrow" w:hAnsi="Arial Narrow"/>
          <w:sz w:val="24"/>
          <w:szCs w:val="24"/>
        </w:rPr>
        <w:t>INTERVENTORÍA</w:t>
      </w:r>
      <w:r w:rsidRPr="00883BFC">
        <w:rPr>
          <w:rFonts w:ascii="Arial Narrow" w:hAnsi="Arial Narrow"/>
          <w:sz w:val="24"/>
          <w:szCs w:val="24"/>
        </w:rPr>
        <w:t>.</w:t>
      </w:r>
      <w:r w:rsidR="00223139" w:rsidRPr="00883BFC">
        <w:rPr>
          <w:rFonts w:ascii="Arial Narrow" w:hAnsi="Arial Narrow"/>
          <w:sz w:val="24"/>
          <w:szCs w:val="24"/>
        </w:rPr>
        <w:t xml:space="preserve"> </w:t>
      </w:r>
      <w:r w:rsidRPr="00883BFC">
        <w:rPr>
          <w:rFonts w:ascii="Arial Narrow" w:hAnsi="Arial Narrow"/>
          <w:sz w:val="24"/>
          <w:szCs w:val="24"/>
        </w:rPr>
        <w:t xml:space="preserve">Las conexiones con cable se harán con conductor aislado No.12 AWG, el cual se fija al </w:t>
      </w:r>
      <w:proofErr w:type="spellStart"/>
      <w:r w:rsidRPr="00883BFC">
        <w:rPr>
          <w:rFonts w:ascii="Arial Narrow" w:hAnsi="Arial Narrow"/>
          <w:sz w:val="24"/>
          <w:szCs w:val="24"/>
        </w:rPr>
        <w:t>conduit</w:t>
      </w:r>
      <w:proofErr w:type="spellEnd"/>
      <w:r w:rsidRPr="00883BFC">
        <w:rPr>
          <w:rFonts w:ascii="Arial Narrow" w:hAnsi="Arial Narrow"/>
          <w:sz w:val="24"/>
          <w:szCs w:val="24"/>
        </w:rPr>
        <w:t xml:space="preserve"> mediante una abrazadera galvanizada.</w:t>
      </w:r>
    </w:p>
    <w:p w14:paraId="15ADD223" w14:textId="77777777" w:rsidR="008D548E" w:rsidRPr="00883BFC" w:rsidRDefault="008D548E" w:rsidP="008D548E">
      <w:pPr>
        <w:rPr>
          <w:rFonts w:ascii="Arial Narrow" w:hAnsi="Arial Narrow"/>
          <w:sz w:val="24"/>
          <w:szCs w:val="24"/>
        </w:rPr>
      </w:pPr>
    </w:p>
    <w:p w14:paraId="48634C26" w14:textId="77777777" w:rsidR="008D548E" w:rsidRPr="00883BFC" w:rsidRDefault="008D548E" w:rsidP="008D548E">
      <w:pPr>
        <w:rPr>
          <w:rFonts w:ascii="Arial Narrow" w:hAnsi="Arial Narrow"/>
          <w:sz w:val="24"/>
          <w:szCs w:val="24"/>
        </w:rPr>
      </w:pPr>
      <w:r w:rsidRPr="00883BFC">
        <w:rPr>
          <w:rFonts w:ascii="Arial Narrow" w:hAnsi="Arial Narrow"/>
          <w:sz w:val="24"/>
          <w:szCs w:val="24"/>
        </w:rPr>
        <w:t>Toda la tubería que quede a la vista será EMT debe ir pintada o identificada del color que especifique la DIRECCIÓN DE OBRA.</w:t>
      </w:r>
    </w:p>
    <w:p w14:paraId="246D39EE" w14:textId="77777777" w:rsidR="008D548E" w:rsidRPr="00883BFC" w:rsidRDefault="008D548E" w:rsidP="008D548E">
      <w:pPr>
        <w:rPr>
          <w:rFonts w:ascii="Arial Narrow" w:hAnsi="Arial Narrow"/>
          <w:sz w:val="24"/>
          <w:szCs w:val="24"/>
        </w:rPr>
      </w:pPr>
    </w:p>
    <w:p w14:paraId="0D541710" w14:textId="46E9C841" w:rsidR="008D548E" w:rsidRPr="00883BFC" w:rsidRDefault="008D548E" w:rsidP="008D548E">
      <w:pPr>
        <w:rPr>
          <w:rFonts w:ascii="Arial Narrow" w:hAnsi="Arial Narrow"/>
          <w:sz w:val="24"/>
          <w:szCs w:val="24"/>
        </w:rPr>
      </w:pPr>
      <w:r w:rsidRPr="00883BFC">
        <w:rPr>
          <w:rFonts w:ascii="Arial Narrow" w:hAnsi="Arial Narrow"/>
          <w:sz w:val="24"/>
          <w:szCs w:val="24"/>
        </w:rPr>
        <w:t xml:space="preserve">Se </w:t>
      </w:r>
      <w:r w:rsidR="008640A6" w:rsidRPr="00883BFC">
        <w:rPr>
          <w:rFonts w:ascii="Arial Narrow" w:hAnsi="Arial Narrow"/>
          <w:sz w:val="24"/>
          <w:szCs w:val="24"/>
        </w:rPr>
        <w:t>utilizará</w:t>
      </w:r>
      <w:r w:rsidRPr="00883BFC">
        <w:rPr>
          <w:rFonts w:ascii="Arial Narrow" w:hAnsi="Arial Narrow"/>
          <w:sz w:val="24"/>
          <w:szCs w:val="24"/>
        </w:rPr>
        <w:t xml:space="preserve"> tubería IMC según los requerimientos de CODENSA para la medida concentrada.</w:t>
      </w:r>
    </w:p>
    <w:p w14:paraId="6E056BBE" w14:textId="77777777" w:rsidR="008D548E" w:rsidRPr="00883BFC" w:rsidRDefault="008D548E" w:rsidP="008D548E">
      <w:pPr>
        <w:rPr>
          <w:rFonts w:ascii="Arial Narrow" w:hAnsi="Arial Narrow"/>
          <w:sz w:val="24"/>
          <w:szCs w:val="24"/>
        </w:rPr>
      </w:pPr>
    </w:p>
    <w:p w14:paraId="61035B4C" w14:textId="77777777" w:rsidR="008D548E" w:rsidRPr="00883BFC" w:rsidRDefault="008D548E" w:rsidP="008D548E">
      <w:pPr>
        <w:rPr>
          <w:rFonts w:ascii="Arial Narrow" w:hAnsi="Arial Narrow"/>
          <w:sz w:val="24"/>
          <w:szCs w:val="24"/>
        </w:rPr>
      </w:pPr>
      <w:r w:rsidRPr="00883BFC">
        <w:rPr>
          <w:rFonts w:ascii="Arial Narrow" w:hAnsi="Arial Narrow"/>
          <w:sz w:val="24"/>
          <w:szCs w:val="24"/>
        </w:rPr>
        <w:t xml:space="preserve">Toda la tubería empotrada será PVC </w:t>
      </w:r>
    </w:p>
    <w:p w14:paraId="0B9C9F77" w14:textId="77777777" w:rsidR="004D6BF5" w:rsidRPr="00883BFC" w:rsidRDefault="004D6BF5" w:rsidP="008D548E">
      <w:pPr>
        <w:rPr>
          <w:rFonts w:ascii="Arial Narrow" w:hAnsi="Arial Narrow"/>
          <w:sz w:val="24"/>
          <w:szCs w:val="24"/>
        </w:rPr>
      </w:pPr>
    </w:p>
    <w:p w14:paraId="182499EF" w14:textId="77777777" w:rsidR="008D548E" w:rsidRPr="00883BFC" w:rsidRDefault="008D548E" w:rsidP="008D548E">
      <w:pPr>
        <w:rPr>
          <w:rFonts w:ascii="Arial Narrow" w:hAnsi="Arial Narrow"/>
          <w:b/>
          <w:bCs/>
          <w:sz w:val="24"/>
          <w:szCs w:val="24"/>
        </w:rPr>
      </w:pPr>
      <w:r w:rsidRPr="00883BFC">
        <w:rPr>
          <w:rFonts w:ascii="Arial Narrow" w:hAnsi="Arial Narrow"/>
          <w:b/>
          <w:bCs/>
          <w:sz w:val="24"/>
          <w:szCs w:val="24"/>
        </w:rPr>
        <w:t>MARCAS</w:t>
      </w:r>
    </w:p>
    <w:p w14:paraId="4F321D0C" w14:textId="77777777" w:rsidR="008D548E" w:rsidRPr="00883BFC" w:rsidRDefault="008D548E" w:rsidP="008D548E">
      <w:pPr>
        <w:rPr>
          <w:rFonts w:ascii="Arial Narrow" w:hAnsi="Arial Narrow"/>
          <w:sz w:val="24"/>
          <w:szCs w:val="24"/>
        </w:rPr>
      </w:pPr>
      <w:r w:rsidRPr="00883BFC">
        <w:rPr>
          <w:rFonts w:ascii="Arial Narrow" w:hAnsi="Arial Narrow"/>
          <w:sz w:val="24"/>
          <w:szCs w:val="24"/>
        </w:rPr>
        <w:t>Cada tramo de tubo se debe marcar de modo claro y duradero de acuerdo con los requisitos establecidos por el NEC, (sección 110-21).</w:t>
      </w:r>
    </w:p>
    <w:p w14:paraId="50912A2D" w14:textId="77777777" w:rsidR="008D548E" w:rsidRPr="00883BFC" w:rsidRDefault="008D548E" w:rsidP="008D548E">
      <w:pPr>
        <w:rPr>
          <w:rFonts w:ascii="Arial Narrow" w:hAnsi="Arial Narrow"/>
          <w:sz w:val="24"/>
          <w:szCs w:val="24"/>
        </w:rPr>
      </w:pPr>
    </w:p>
    <w:p w14:paraId="6C0BF1DD" w14:textId="77777777" w:rsidR="008D548E" w:rsidRPr="00883BFC" w:rsidRDefault="008D548E" w:rsidP="008D548E">
      <w:pPr>
        <w:rPr>
          <w:rFonts w:ascii="Arial Narrow" w:hAnsi="Arial Narrow"/>
          <w:sz w:val="24"/>
          <w:szCs w:val="24"/>
        </w:rPr>
      </w:pPr>
      <w:r w:rsidRPr="00883BFC">
        <w:rPr>
          <w:rFonts w:ascii="Arial Narrow" w:hAnsi="Arial Narrow"/>
          <w:b/>
          <w:bCs/>
          <w:sz w:val="24"/>
          <w:szCs w:val="24"/>
        </w:rPr>
        <w:t>PRUEBAS</w:t>
      </w:r>
    </w:p>
    <w:p w14:paraId="214A8C3F" w14:textId="77777777" w:rsidR="008D548E" w:rsidRPr="00883BFC" w:rsidRDefault="008D548E" w:rsidP="008D548E">
      <w:pPr>
        <w:rPr>
          <w:rFonts w:ascii="Arial Narrow" w:hAnsi="Arial Narrow"/>
          <w:sz w:val="24"/>
          <w:szCs w:val="24"/>
        </w:rPr>
      </w:pPr>
      <w:r w:rsidRPr="00883BFC">
        <w:rPr>
          <w:rFonts w:ascii="Arial Narrow" w:hAnsi="Arial Narrow"/>
          <w:sz w:val="24"/>
          <w:szCs w:val="24"/>
        </w:rPr>
        <w:t>Durante el periodo de fabricación, la tubería objeto de esta especificación podrá ser sometida a inspección por parte del propietario y/o sus representantes.</w:t>
      </w:r>
    </w:p>
    <w:p w14:paraId="43F30229" w14:textId="77777777" w:rsidR="008D548E" w:rsidRPr="00883BFC" w:rsidRDefault="008D548E" w:rsidP="008D548E">
      <w:pPr>
        <w:rPr>
          <w:rFonts w:ascii="Arial Narrow" w:hAnsi="Arial Narrow"/>
          <w:sz w:val="24"/>
          <w:szCs w:val="24"/>
        </w:rPr>
      </w:pPr>
    </w:p>
    <w:p w14:paraId="5CA6BE5A" w14:textId="77777777" w:rsidR="008D548E" w:rsidRPr="00883BFC" w:rsidRDefault="008D548E" w:rsidP="008D548E">
      <w:pPr>
        <w:rPr>
          <w:rFonts w:ascii="Arial Narrow" w:hAnsi="Arial Narrow"/>
          <w:sz w:val="24"/>
          <w:szCs w:val="24"/>
        </w:rPr>
      </w:pPr>
      <w:r w:rsidRPr="00883BFC">
        <w:rPr>
          <w:rFonts w:ascii="Arial Narrow" w:hAnsi="Arial Narrow"/>
          <w:sz w:val="24"/>
          <w:szCs w:val="24"/>
        </w:rPr>
        <w:t>El proveedor entregará los protocolos de las pruebas de rutina que normalmente ejecuta el fabricante, como son: prueba de abocardado (según norma NTC-103), prueba de doblez (según norma ANSI C 80.1, ANSI C80.6, UL 6/1242), y prueba de espesor de capa de Zinc (según norma ANSI C80.1).</w:t>
      </w:r>
    </w:p>
    <w:p w14:paraId="03E16C46" w14:textId="77777777" w:rsidR="008D548E" w:rsidRPr="00883BFC" w:rsidRDefault="008D548E" w:rsidP="008D548E">
      <w:pPr>
        <w:rPr>
          <w:rFonts w:ascii="Arial Narrow" w:hAnsi="Arial Narrow"/>
          <w:sz w:val="24"/>
          <w:szCs w:val="24"/>
        </w:rPr>
      </w:pPr>
    </w:p>
    <w:p w14:paraId="7A036A48" w14:textId="77777777" w:rsidR="008D548E" w:rsidRPr="00883BFC" w:rsidRDefault="008D548E" w:rsidP="008D548E">
      <w:pPr>
        <w:rPr>
          <w:rFonts w:ascii="Arial Narrow" w:hAnsi="Arial Narrow"/>
          <w:sz w:val="24"/>
          <w:szCs w:val="24"/>
        </w:rPr>
      </w:pPr>
      <w:r w:rsidRPr="00883BFC">
        <w:rPr>
          <w:rFonts w:ascii="Arial Narrow" w:hAnsi="Arial Narrow"/>
          <w:sz w:val="24"/>
          <w:szCs w:val="24"/>
        </w:rPr>
        <w:t>Cuando la tubería sea entregada, deberá pasar la prueba visual y las requeridas según los estándares ANSI y las normas ICONTEC.</w:t>
      </w:r>
    </w:p>
    <w:p w14:paraId="7011367A" w14:textId="77777777" w:rsidR="008D548E" w:rsidRPr="00883BFC" w:rsidRDefault="008D548E" w:rsidP="008D548E">
      <w:pPr>
        <w:rPr>
          <w:rFonts w:ascii="Arial Narrow" w:hAnsi="Arial Narrow"/>
          <w:sz w:val="24"/>
          <w:szCs w:val="24"/>
        </w:rPr>
      </w:pPr>
    </w:p>
    <w:p w14:paraId="5F63DCEE" w14:textId="77777777" w:rsidR="008D548E" w:rsidRPr="00883BFC" w:rsidRDefault="008D548E" w:rsidP="008D548E">
      <w:pPr>
        <w:rPr>
          <w:rFonts w:ascii="Arial Narrow" w:hAnsi="Arial Narrow"/>
          <w:sz w:val="24"/>
          <w:szCs w:val="24"/>
        </w:rPr>
      </w:pPr>
      <w:r w:rsidRPr="00883BFC">
        <w:rPr>
          <w:rFonts w:ascii="Arial Narrow" w:hAnsi="Arial Narrow"/>
          <w:b/>
          <w:bCs/>
          <w:sz w:val="24"/>
          <w:szCs w:val="24"/>
        </w:rPr>
        <w:t>TUBERÍA CONDUIT PVC</w:t>
      </w:r>
    </w:p>
    <w:p w14:paraId="151F84FC" w14:textId="77777777" w:rsidR="008D548E" w:rsidRPr="00883BFC" w:rsidRDefault="008D548E" w:rsidP="008D548E">
      <w:pPr>
        <w:rPr>
          <w:rFonts w:ascii="Arial Narrow" w:hAnsi="Arial Narrow"/>
          <w:sz w:val="24"/>
          <w:szCs w:val="24"/>
        </w:rPr>
      </w:pPr>
      <w:r w:rsidRPr="00883BFC">
        <w:rPr>
          <w:rFonts w:ascii="Arial Narrow" w:hAnsi="Arial Narrow"/>
          <w:sz w:val="24"/>
          <w:szCs w:val="24"/>
        </w:rPr>
        <w:t xml:space="preserve">La tubería </w:t>
      </w:r>
      <w:proofErr w:type="spellStart"/>
      <w:r w:rsidRPr="00883BFC">
        <w:rPr>
          <w:rFonts w:ascii="Arial Narrow" w:hAnsi="Arial Narrow"/>
          <w:sz w:val="24"/>
          <w:szCs w:val="24"/>
        </w:rPr>
        <w:t>conduit</w:t>
      </w:r>
      <w:proofErr w:type="spellEnd"/>
      <w:r w:rsidRPr="00883BFC">
        <w:rPr>
          <w:rFonts w:ascii="Arial Narrow" w:hAnsi="Arial Narrow"/>
          <w:sz w:val="24"/>
          <w:szCs w:val="24"/>
        </w:rPr>
        <w:t xml:space="preserve"> PVC se debe ceñir a lo establecido en la norma de fabricación 979 del Instituto Colombiano de Normas técnicas (ICONTEC) y debe estar garantizada para la conducción de cables en las instalaciones eléctricas que se efectúen de acuerdo a lo establecido en Código Colombiano de Instalaciones eléctricas Norma ICONTEC 950.</w:t>
      </w:r>
    </w:p>
    <w:p w14:paraId="753D67F3" w14:textId="77777777" w:rsidR="008D548E" w:rsidRPr="00883BFC" w:rsidRDefault="008D548E" w:rsidP="008D548E">
      <w:pPr>
        <w:rPr>
          <w:rFonts w:ascii="Arial Narrow" w:hAnsi="Arial Narrow"/>
          <w:sz w:val="24"/>
          <w:szCs w:val="24"/>
        </w:rPr>
      </w:pPr>
    </w:p>
    <w:p w14:paraId="4FC9BC27" w14:textId="77777777" w:rsidR="008D548E" w:rsidRPr="00883BFC" w:rsidRDefault="008D548E" w:rsidP="008D548E">
      <w:pPr>
        <w:rPr>
          <w:rFonts w:ascii="Arial Narrow" w:hAnsi="Arial Narrow"/>
          <w:sz w:val="24"/>
          <w:szCs w:val="24"/>
        </w:rPr>
      </w:pPr>
      <w:r w:rsidRPr="00883BFC">
        <w:rPr>
          <w:rFonts w:ascii="Arial Narrow" w:hAnsi="Arial Narrow"/>
          <w:sz w:val="24"/>
          <w:szCs w:val="24"/>
        </w:rPr>
        <w:t>Básicamente se encuentran dos tipos de tubería PVC, una de tipo EB y otra de tipo DB la diferencia entre las dos consiste en el espesor de la pared y por consiguiente en la resistencia de ruptura.</w:t>
      </w:r>
    </w:p>
    <w:p w14:paraId="09440D25" w14:textId="77777777" w:rsidR="008D548E" w:rsidRPr="00883BFC" w:rsidRDefault="008D548E" w:rsidP="008D548E">
      <w:pPr>
        <w:rPr>
          <w:rFonts w:ascii="Arial Narrow" w:hAnsi="Arial Narrow"/>
          <w:sz w:val="24"/>
          <w:szCs w:val="24"/>
        </w:rPr>
      </w:pPr>
    </w:p>
    <w:p w14:paraId="12B90A47" w14:textId="77777777" w:rsidR="008D548E" w:rsidRPr="00883BFC" w:rsidRDefault="008D548E" w:rsidP="008D548E">
      <w:pPr>
        <w:rPr>
          <w:rFonts w:ascii="Arial Narrow" w:hAnsi="Arial Narrow"/>
          <w:b/>
          <w:bCs/>
          <w:sz w:val="24"/>
          <w:szCs w:val="24"/>
          <w:u w:val="single"/>
        </w:rPr>
      </w:pPr>
      <w:r w:rsidRPr="00883BFC">
        <w:rPr>
          <w:rFonts w:ascii="Arial Narrow" w:hAnsi="Arial Narrow"/>
          <w:b/>
          <w:bCs/>
          <w:sz w:val="24"/>
          <w:szCs w:val="24"/>
          <w:u w:val="single"/>
        </w:rPr>
        <w:t>Acople flexible NEMA 4</w:t>
      </w:r>
    </w:p>
    <w:p w14:paraId="5FCC045B" w14:textId="77777777" w:rsidR="008D548E" w:rsidRPr="00883BFC" w:rsidRDefault="008D548E">
      <w:pPr>
        <w:numPr>
          <w:ilvl w:val="0"/>
          <w:numId w:val="9"/>
        </w:numPr>
        <w:tabs>
          <w:tab w:val="left" w:pos="0"/>
        </w:tabs>
        <w:rPr>
          <w:rFonts w:ascii="Arial Narrow" w:hAnsi="Arial Narrow"/>
          <w:sz w:val="24"/>
          <w:szCs w:val="24"/>
        </w:rPr>
      </w:pPr>
      <w:r w:rsidRPr="00883BFC">
        <w:rPr>
          <w:rFonts w:ascii="Arial Narrow" w:hAnsi="Arial Narrow"/>
          <w:sz w:val="24"/>
          <w:szCs w:val="24"/>
        </w:rPr>
        <w:t>Las corazas flexibles (</w:t>
      </w:r>
      <w:proofErr w:type="spellStart"/>
      <w:r w:rsidRPr="00883BFC">
        <w:rPr>
          <w:rFonts w:ascii="Arial Narrow" w:hAnsi="Arial Narrow"/>
          <w:sz w:val="24"/>
          <w:szCs w:val="24"/>
        </w:rPr>
        <w:t>liquit</w:t>
      </w:r>
      <w:proofErr w:type="spellEnd"/>
      <w:r w:rsidRPr="00883BFC">
        <w:rPr>
          <w:rFonts w:ascii="Arial Narrow" w:hAnsi="Arial Narrow"/>
          <w:sz w:val="24"/>
          <w:szCs w:val="24"/>
        </w:rPr>
        <w:t xml:space="preserve"> </w:t>
      </w:r>
      <w:proofErr w:type="spellStart"/>
      <w:r w:rsidRPr="00883BFC">
        <w:rPr>
          <w:rFonts w:ascii="Arial Narrow" w:hAnsi="Arial Narrow"/>
          <w:sz w:val="24"/>
          <w:szCs w:val="24"/>
        </w:rPr>
        <w:t>Tight</w:t>
      </w:r>
      <w:proofErr w:type="spellEnd"/>
      <w:r w:rsidRPr="00883BFC">
        <w:rPr>
          <w:rFonts w:ascii="Arial Narrow" w:hAnsi="Arial Narrow"/>
          <w:sz w:val="24"/>
          <w:szCs w:val="24"/>
        </w:rPr>
        <w:t xml:space="preserve">) deberán ser de </w:t>
      </w:r>
      <w:proofErr w:type="spellStart"/>
      <w:r w:rsidRPr="00883BFC">
        <w:rPr>
          <w:rFonts w:ascii="Arial Narrow" w:hAnsi="Arial Narrow"/>
          <w:sz w:val="24"/>
          <w:szCs w:val="24"/>
        </w:rPr>
        <w:t>conduit</w:t>
      </w:r>
      <w:proofErr w:type="spellEnd"/>
      <w:r w:rsidRPr="00883BFC">
        <w:rPr>
          <w:rFonts w:ascii="Arial Narrow" w:hAnsi="Arial Narrow"/>
          <w:sz w:val="24"/>
          <w:szCs w:val="24"/>
        </w:rPr>
        <w:t xml:space="preserve"> en carcaza flexible a prueba de agua, con alma de acero galvanizado, revestido exteriormente en polivinilo clorhídrico por extrusión.</w:t>
      </w:r>
    </w:p>
    <w:p w14:paraId="30D00A99" w14:textId="77777777" w:rsidR="008D548E" w:rsidRPr="00883BFC" w:rsidRDefault="008D548E">
      <w:pPr>
        <w:numPr>
          <w:ilvl w:val="0"/>
          <w:numId w:val="9"/>
        </w:numPr>
        <w:tabs>
          <w:tab w:val="left" w:pos="0"/>
        </w:tabs>
        <w:rPr>
          <w:rFonts w:ascii="Arial Narrow" w:hAnsi="Arial Narrow"/>
          <w:sz w:val="24"/>
          <w:szCs w:val="24"/>
        </w:rPr>
      </w:pPr>
      <w:r w:rsidRPr="00883BFC">
        <w:rPr>
          <w:rFonts w:ascii="Arial Narrow" w:hAnsi="Arial Narrow"/>
          <w:sz w:val="24"/>
          <w:szCs w:val="24"/>
        </w:rPr>
        <w:t>El diámetro y la longitud de los acoples flexibles serán indicados en la requisición.</w:t>
      </w:r>
    </w:p>
    <w:p w14:paraId="38336CDE" w14:textId="77777777" w:rsidR="008D548E" w:rsidRPr="00883BFC" w:rsidRDefault="008D548E">
      <w:pPr>
        <w:numPr>
          <w:ilvl w:val="0"/>
          <w:numId w:val="9"/>
        </w:numPr>
        <w:tabs>
          <w:tab w:val="left" w:pos="0"/>
        </w:tabs>
        <w:rPr>
          <w:rFonts w:ascii="Arial Narrow" w:hAnsi="Arial Narrow"/>
          <w:sz w:val="24"/>
          <w:szCs w:val="24"/>
        </w:rPr>
      </w:pPr>
      <w:r w:rsidRPr="00883BFC">
        <w:rPr>
          <w:rFonts w:ascii="Arial Narrow" w:hAnsi="Arial Narrow"/>
          <w:sz w:val="24"/>
          <w:szCs w:val="24"/>
        </w:rPr>
        <w:t>Se podrán fabricar con terminales rectos o curvos según se requiera en la requisición.</w:t>
      </w:r>
    </w:p>
    <w:p w14:paraId="27E45FF6" w14:textId="77777777" w:rsidR="008D548E" w:rsidRPr="00883BFC" w:rsidRDefault="008D548E" w:rsidP="008D548E">
      <w:pPr>
        <w:rPr>
          <w:rFonts w:ascii="Arial Narrow" w:hAnsi="Arial Narrow"/>
          <w:sz w:val="24"/>
          <w:szCs w:val="24"/>
        </w:rPr>
      </w:pPr>
    </w:p>
    <w:p w14:paraId="7F4215A3" w14:textId="77777777" w:rsidR="008D548E" w:rsidRPr="00883BFC" w:rsidRDefault="008D548E" w:rsidP="008D548E">
      <w:pPr>
        <w:rPr>
          <w:rFonts w:ascii="Arial Narrow" w:hAnsi="Arial Narrow"/>
          <w:b/>
          <w:bCs/>
          <w:sz w:val="24"/>
          <w:szCs w:val="24"/>
          <w:u w:val="single"/>
        </w:rPr>
      </w:pPr>
      <w:r w:rsidRPr="00883BFC">
        <w:rPr>
          <w:rFonts w:ascii="Arial Narrow" w:hAnsi="Arial Narrow"/>
          <w:b/>
          <w:bCs/>
          <w:sz w:val="24"/>
          <w:szCs w:val="24"/>
          <w:u w:val="single"/>
        </w:rPr>
        <w:t>Reducciones, uniones, boquillas y tapones</w:t>
      </w:r>
    </w:p>
    <w:p w14:paraId="2545140A" w14:textId="77777777" w:rsidR="008D548E" w:rsidRPr="00883BFC" w:rsidRDefault="008D548E">
      <w:pPr>
        <w:numPr>
          <w:ilvl w:val="0"/>
          <w:numId w:val="9"/>
        </w:numPr>
        <w:tabs>
          <w:tab w:val="left" w:pos="0"/>
        </w:tabs>
        <w:rPr>
          <w:rFonts w:ascii="Arial Narrow" w:hAnsi="Arial Narrow"/>
          <w:sz w:val="24"/>
          <w:szCs w:val="24"/>
        </w:rPr>
      </w:pPr>
      <w:r w:rsidRPr="00883BFC">
        <w:rPr>
          <w:rFonts w:ascii="Arial Narrow" w:hAnsi="Arial Narrow"/>
          <w:sz w:val="24"/>
          <w:szCs w:val="24"/>
        </w:rPr>
        <w:t xml:space="preserve">Las reducciones serán fabricadas en acero, con acabados en cincado electrolítico, tendrán rosca NPT, y podrán ser de los siguientes tipos: Diámetro mayor macho – diámetro menor hembra (tipo </w:t>
      </w:r>
      <w:proofErr w:type="spellStart"/>
      <w:r w:rsidRPr="00883BFC">
        <w:rPr>
          <w:rFonts w:ascii="Arial Narrow" w:hAnsi="Arial Narrow"/>
          <w:sz w:val="24"/>
          <w:szCs w:val="24"/>
        </w:rPr>
        <w:t>Bushing</w:t>
      </w:r>
      <w:proofErr w:type="spellEnd"/>
      <w:r w:rsidRPr="00883BFC">
        <w:rPr>
          <w:rFonts w:ascii="Arial Narrow" w:hAnsi="Arial Narrow"/>
          <w:sz w:val="24"/>
          <w:szCs w:val="24"/>
        </w:rPr>
        <w:t>), diámetro mayor hembra – diámetro menor hembra (tipo copa) y diámetro mayor hembra – diámetro menor macho.</w:t>
      </w:r>
    </w:p>
    <w:p w14:paraId="661E86FE" w14:textId="77777777" w:rsidR="008D548E" w:rsidRPr="00883BFC" w:rsidRDefault="008D548E">
      <w:pPr>
        <w:numPr>
          <w:ilvl w:val="0"/>
          <w:numId w:val="9"/>
        </w:numPr>
        <w:tabs>
          <w:tab w:val="left" w:pos="0"/>
        </w:tabs>
        <w:rPr>
          <w:rFonts w:ascii="Arial Narrow" w:hAnsi="Arial Narrow"/>
          <w:sz w:val="24"/>
          <w:szCs w:val="24"/>
        </w:rPr>
      </w:pPr>
      <w:r w:rsidRPr="00883BFC">
        <w:rPr>
          <w:rFonts w:ascii="Arial Narrow" w:hAnsi="Arial Narrow"/>
          <w:sz w:val="24"/>
          <w:szCs w:val="24"/>
        </w:rPr>
        <w:t>Los tapones serán fabricados en hierro maleable, con acabados en cincado electrolítico y estarán provistos con cuadrante externo para apriete mediante llave fija, tendrán rosca NPT y serán del tipo macho.</w:t>
      </w:r>
    </w:p>
    <w:p w14:paraId="3C2DA36D" w14:textId="77777777" w:rsidR="008D548E" w:rsidRPr="00883BFC" w:rsidRDefault="008D548E">
      <w:pPr>
        <w:numPr>
          <w:ilvl w:val="0"/>
          <w:numId w:val="9"/>
        </w:numPr>
        <w:tabs>
          <w:tab w:val="left" w:pos="0"/>
        </w:tabs>
        <w:rPr>
          <w:rFonts w:ascii="Arial Narrow" w:hAnsi="Arial Narrow"/>
          <w:sz w:val="24"/>
          <w:szCs w:val="24"/>
        </w:rPr>
      </w:pPr>
      <w:r w:rsidRPr="00883BFC">
        <w:rPr>
          <w:rFonts w:ascii="Arial Narrow" w:hAnsi="Arial Narrow"/>
          <w:sz w:val="24"/>
          <w:szCs w:val="24"/>
        </w:rPr>
        <w:t>El cuerpo de la boquilla terminal será fabricado en aluminio o acero según se especifique en la requisición, estarán provistas con conector para puesta a tierra en bronce cuando se requiera, el tipo de rosca será NPT, el acabado será cincado electrolítico para las boquillas en acero y en natural para las boquillas en aluminio.</w:t>
      </w:r>
    </w:p>
    <w:p w14:paraId="3DE36EAE" w14:textId="77777777" w:rsidR="008D548E" w:rsidRPr="00883BFC" w:rsidRDefault="008D548E">
      <w:pPr>
        <w:numPr>
          <w:ilvl w:val="0"/>
          <w:numId w:val="9"/>
        </w:numPr>
        <w:tabs>
          <w:tab w:val="left" w:pos="0"/>
        </w:tabs>
        <w:rPr>
          <w:rFonts w:ascii="Arial Narrow" w:hAnsi="Arial Narrow"/>
          <w:sz w:val="24"/>
          <w:szCs w:val="24"/>
        </w:rPr>
      </w:pPr>
      <w:r w:rsidRPr="00883BFC">
        <w:rPr>
          <w:rFonts w:ascii="Arial Narrow" w:hAnsi="Arial Narrow"/>
          <w:sz w:val="24"/>
          <w:szCs w:val="24"/>
        </w:rPr>
        <w:t>Las contratuercas serán fabricadas en acero o fundición de aluminio y su acabado será en acero cincado o aluminio natural según se especifique en la requisición.</w:t>
      </w:r>
    </w:p>
    <w:p w14:paraId="5919DA22" w14:textId="77777777" w:rsidR="008D548E" w:rsidRPr="00883BFC" w:rsidRDefault="008D548E">
      <w:pPr>
        <w:numPr>
          <w:ilvl w:val="0"/>
          <w:numId w:val="9"/>
        </w:numPr>
        <w:tabs>
          <w:tab w:val="left" w:pos="0"/>
        </w:tabs>
        <w:rPr>
          <w:rFonts w:ascii="Arial Narrow" w:hAnsi="Arial Narrow"/>
          <w:sz w:val="24"/>
          <w:szCs w:val="24"/>
        </w:rPr>
      </w:pPr>
      <w:r w:rsidRPr="00883BFC">
        <w:rPr>
          <w:rFonts w:ascii="Arial Narrow" w:hAnsi="Arial Narrow"/>
          <w:sz w:val="24"/>
          <w:szCs w:val="24"/>
        </w:rPr>
        <w:t xml:space="preserve">Las grapas para soportar la tubería </w:t>
      </w:r>
      <w:proofErr w:type="spellStart"/>
      <w:r w:rsidRPr="00883BFC">
        <w:rPr>
          <w:rFonts w:ascii="Arial Narrow" w:hAnsi="Arial Narrow"/>
          <w:sz w:val="24"/>
          <w:szCs w:val="24"/>
        </w:rPr>
        <w:t>conduit</w:t>
      </w:r>
      <w:proofErr w:type="spellEnd"/>
      <w:r w:rsidRPr="00883BFC">
        <w:rPr>
          <w:rFonts w:ascii="Arial Narrow" w:hAnsi="Arial Narrow"/>
          <w:sz w:val="24"/>
          <w:szCs w:val="24"/>
        </w:rPr>
        <w:t xml:space="preserve"> serán fabricadas en lámina de acero o en fundición de aluminio según se especifique en la requisición.</w:t>
      </w:r>
    </w:p>
    <w:p w14:paraId="4FD22AC9" w14:textId="77777777" w:rsidR="008D548E" w:rsidRPr="00883BFC" w:rsidRDefault="008D548E" w:rsidP="008D548E">
      <w:pPr>
        <w:rPr>
          <w:rFonts w:ascii="Arial Narrow" w:hAnsi="Arial Narrow"/>
          <w:sz w:val="24"/>
          <w:szCs w:val="24"/>
        </w:rPr>
      </w:pPr>
    </w:p>
    <w:p w14:paraId="4CC03217" w14:textId="77777777" w:rsidR="008D548E" w:rsidRPr="00883BFC" w:rsidRDefault="008D548E" w:rsidP="008D548E">
      <w:pPr>
        <w:rPr>
          <w:rFonts w:ascii="Arial Narrow" w:hAnsi="Arial Narrow"/>
          <w:b/>
          <w:bCs/>
          <w:sz w:val="24"/>
          <w:szCs w:val="24"/>
          <w:u w:val="single"/>
        </w:rPr>
      </w:pPr>
      <w:proofErr w:type="spellStart"/>
      <w:r w:rsidRPr="00883BFC">
        <w:rPr>
          <w:rFonts w:ascii="Arial Narrow" w:hAnsi="Arial Narrow"/>
          <w:b/>
          <w:bCs/>
          <w:sz w:val="24"/>
          <w:szCs w:val="24"/>
          <w:u w:val="single"/>
        </w:rPr>
        <w:t>Conduletas</w:t>
      </w:r>
      <w:proofErr w:type="spellEnd"/>
      <w:r w:rsidRPr="00883BFC">
        <w:rPr>
          <w:rFonts w:ascii="Arial Narrow" w:hAnsi="Arial Narrow"/>
          <w:b/>
          <w:bCs/>
          <w:sz w:val="24"/>
          <w:szCs w:val="24"/>
          <w:u w:val="single"/>
        </w:rPr>
        <w:t xml:space="preserve"> NEMA 4</w:t>
      </w:r>
    </w:p>
    <w:p w14:paraId="044E8ABB" w14:textId="77777777" w:rsidR="008D548E" w:rsidRPr="00883BFC" w:rsidRDefault="008D548E">
      <w:pPr>
        <w:numPr>
          <w:ilvl w:val="0"/>
          <w:numId w:val="9"/>
        </w:numPr>
        <w:tabs>
          <w:tab w:val="left" w:pos="0"/>
        </w:tabs>
        <w:rPr>
          <w:rFonts w:ascii="Arial Narrow" w:hAnsi="Arial Narrow"/>
          <w:sz w:val="24"/>
          <w:szCs w:val="24"/>
        </w:rPr>
      </w:pPr>
      <w:r w:rsidRPr="00883BFC">
        <w:rPr>
          <w:rFonts w:ascii="Arial Narrow" w:hAnsi="Arial Narrow"/>
          <w:sz w:val="24"/>
          <w:szCs w:val="24"/>
        </w:rPr>
        <w:t xml:space="preserve">Las </w:t>
      </w:r>
      <w:proofErr w:type="spellStart"/>
      <w:r w:rsidRPr="00883BFC">
        <w:rPr>
          <w:rFonts w:ascii="Arial Narrow" w:hAnsi="Arial Narrow"/>
          <w:sz w:val="24"/>
          <w:szCs w:val="24"/>
        </w:rPr>
        <w:t>conduletas</w:t>
      </w:r>
      <w:proofErr w:type="spellEnd"/>
      <w:r w:rsidRPr="00883BFC">
        <w:rPr>
          <w:rFonts w:ascii="Arial Narrow" w:hAnsi="Arial Narrow"/>
          <w:sz w:val="24"/>
          <w:szCs w:val="24"/>
        </w:rPr>
        <w:t xml:space="preserve"> serán a prueba de polvo, lluvia, chorros de agua, intemperie y corrosión.</w:t>
      </w:r>
    </w:p>
    <w:p w14:paraId="542CCA66" w14:textId="77777777" w:rsidR="008D548E" w:rsidRPr="00883BFC" w:rsidRDefault="008D548E">
      <w:pPr>
        <w:numPr>
          <w:ilvl w:val="0"/>
          <w:numId w:val="9"/>
        </w:numPr>
        <w:tabs>
          <w:tab w:val="left" w:pos="0"/>
        </w:tabs>
        <w:rPr>
          <w:rFonts w:ascii="Arial Narrow" w:hAnsi="Arial Narrow"/>
          <w:sz w:val="24"/>
          <w:szCs w:val="24"/>
        </w:rPr>
      </w:pPr>
      <w:r w:rsidRPr="00883BFC">
        <w:rPr>
          <w:rFonts w:ascii="Arial Narrow" w:hAnsi="Arial Narrow"/>
          <w:sz w:val="24"/>
          <w:szCs w:val="24"/>
        </w:rPr>
        <w:t xml:space="preserve">El cuerpo de la </w:t>
      </w:r>
      <w:proofErr w:type="spellStart"/>
      <w:r w:rsidRPr="00883BFC">
        <w:rPr>
          <w:rFonts w:ascii="Arial Narrow" w:hAnsi="Arial Narrow"/>
          <w:sz w:val="24"/>
          <w:szCs w:val="24"/>
        </w:rPr>
        <w:t>conduleta</w:t>
      </w:r>
      <w:proofErr w:type="spellEnd"/>
      <w:r w:rsidRPr="00883BFC">
        <w:rPr>
          <w:rFonts w:ascii="Arial Narrow" w:hAnsi="Arial Narrow"/>
          <w:sz w:val="24"/>
          <w:szCs w:val="24"/>
        </w:rPr>
        <w:t xml:space="preserve"> será construido en fundición de aluminio libre de cobre.</w:t>
      </w:r>
    </w:p>
    <w:p w14:paraId="555D9A2C" w14:textId="77777777" w:rsidR="008D548E" w:rsidRPr="00883BFC" w:rsidRDefault="008D548E">
      <w:pPr>
        <w:numPr>
          <w:ilvl w:val="0"/>
          <w:numId w:val="9"/>
        </w:numPr>
        <w:tabs>
          <w:tab w:val="left" w:pos="0"/>
        </w:tabs>
        <w:rPr>
          <w:rFonts w:ascii="Arial Narrow" w:hAnsi="Arial Narrow"/>
          <w:sz w:val="24"/>
          <w:szCs w:val="24"/>
        </w:rPr>
      </w:pPr>
      <w:r w:rsidRPr="00883BFC">
        <w:rPr>
          <w:rFonts w:ascii="Arial Narrow" w:hAnsi="Arial Narrow"/>
          <w:sz w:val="24"/>
          <w:szCs w:val="24"/>
        </w:rPr>
        <w:t xml:space="preserve">Las tapas de las </w:t>
      </w:r>
      <w:proofErr w:type="spellStart"/>
      <w:r w:rsidRPr="00883BFC">
        <w:rPr>
          <w:rFonts w:ascii="Arial Narrow" w:hAnsi="Arial Narrow"/>
          <w:sz w:val="24"/>
          <w:szCs w:val="24"/>
        </w:rPr>
        <w:t>conduletas</w:t>
      </w:r>
      <w:proofErr w:type="spellEnd"/>
      <w:r w:rsidRPr="00883BFC">
        <w:rPr>
          <w:rFonts w:ascii="Arial Narrow" w:hAnsi="Arial Narrow"/>
          <w:sz w:val="24"/>
          <w:szCs w:val="24"/>
        </w:rPr>
        <w:t xml:space="preserve"> serán fabricadas en fundición de aluminio libre de cobre para los diámetros de 2” a 4”, para los diámetros de ½” a 1 ½” serán fabricadas en lámina de CR cincada.</w:t>
      </w:r>
    </w:p>
    <w:p w14:paraId="02F07224" w14:textId="77777777" w:rsidR="008D548E" w:rsidRPr="00883BFC" w:rsidRDefault="008D548E">
      <w:pPr>
        <w:numPr>
          <w:ilvl w:val="0"/>
          <w:numId w:val="9"/>
        </w:numPr>
        <w:tabs>
          <w:tab w:val="left" w:pos="0"/>
        </w:tabs>
        <w:rPr>
          <w:rFonts w:ascii="Arial Narrow" w:hAnsi="Arial Narrow"/>
          <w:sz w:val="24"/>
          <w:szCs w:val="24"/>
        </w:rPr>
      </w:pPr>
      <w:r w:rsidRPr="00883BFC">
        <w:rPr>
          <w:rFonts w:ascii="Arial Narrow" w:hAnsi="Arial Narrow"/>
          <w:sz w:val="24"/>
          <w:szCs w:val="24"/>
        </w:rPr>
        <w:lastRenderedPageBreak/>
        <w:t>Deberán llevar empaque de neopreno y tornillos en acero inoxidable.</w:t>
      </w:r>
    </w:p>
    <w:p w14:paraId="5D576E9F" w14:textId="77777777" w:rsidR="008D548E" w:rsidRPr="00883BFC" w:rsidRDefault="008D548E">
      <w:pPr>
        <w:numPr>
          <w:ilvl w:val="0"/>
          <w:numId w:val="9"/>
        </w:numPr>
        <w:tabs>
          <w:tab w:val="left" w:pos="0"/>
        </w:tabs>
        <w:rPr>
          <w:rFonts w:ascii="Arial Narrow" w:hAnsi="Arial Narrow"/>
          <w:sz w:val="24"/>
          <w:szCs w:val="24"/>
        </w:rPr>
      </w:pPr>
      <w:r w:rsidRPr="00883BFC">
        <w:rPr>
          <w:rFonts w:ascii="Arial Narrow" w:hAnsi="Arial Narrow"/>
          <w:sz w:val="24"/>
          <w:szCs w:val="24"/>
        </w:rPr>
        <w:t>No deben presentar bordes cortantes, rebabas o salientes que puedan dañar el aislamiento o cubierta de los conductores.</w:t>
      </w:r>
    </w:p>
    <w:p w14:paraId="7E3BB5A8" w14:textId="77777777" w:rsidR="008D548E" w:rsidRPr="00883BFC" w:rsidRDefault="008D548E">
      <w:pPr>
        <w:numPr>
          <w:ilvl w:val="0"/>
          <w:numId w:val="9"/>
        </w:numPr>
        <w:tabs>
          <w:tab w:val="left" w:pos="0"/>
        </w:tabs>
        <w:rPr>
          <w:rFonts w:ascii="Arial Narrow" w:hAnsi="Arial Narrow"/>
          <w:sz w:val="24"/>
          <w:szCs w:val="24"/>
        </w:rPr>
      </w:pPr>
      <w:r w:rsidRPr="00883BFC">
        <w:rPr>
          <w:rFonts w:ascii="Arial Narrow" w:hAnsi="Arial Narrow"/>
          <w:sz w:val="24"/>
          <w:szCs w:val="24"/>
        </w:rPr>
        <w:t xml:space="preserve">El tipo de rosca de las </w:t>
      </w:r>
      <w:proofErr w:type="spellStart"/>
      <w:r w:rsidRPr="00883BFC">
        <w:rPr>
          <w:rFonts w:ascii="Arial Narrow" w:hAnsi="Arial Narrow"/>
          <w:sz w:val="24"/>
          <w:szCs w:val="24"/>
        </w:rPr>
        <w:t>conduletas</w:t>
      </w:r>
      <w:proofErr w:type="spellEnd"/>
      <w:r w:rsidRPr="00883BFC">
        <w:rPr>
          <w:rFonts w:ascii="Arial Narrow" w:hAnsi="Arial Narrow"/>
          <w:sz w:val="24"/>
          <w:szCs w:val="24"/>
        </w:rPr>
        <w:t xml:space="preserve"> será NPT.</w:t>
      </w:r>
    </w:p>
    <w:p w14:paraId="53B4F474" w14:textId="77777777" w:rsidR="008D548E" w:rsidRPr="00883BFC" w:rsidRDefault="008D548E">
      <w:pPr>
        <w:numPr>
          <w:ilvl w:val="0"/>
          <w:numId w:val="9"/>
        </w:numPr>
        <w:tabs>
          <w:tab w:val="left" w:pos="0"/>
        </w:tabs>
        <w:rPr>
          <w:rFonts w:ascii="Arial Narrow" w:hAnsi="Arial Narrow"/>
          <w:sz w:val="24"/>
          <w:szCs w:val="24"/>
        </w:rPr>
      </w:pPr>
      <w:r w:rsidRPr="00883BFC">
        <w:rPr>
          <w:rFonts w:ascii="Arial Narrow" w:hAnsi="Arial Narrow"/>
          <w:sz w:val="24"/>
          <w:szCs w:val="24"/>
        </w:rPr>
        <w:t xml:space="preserve">Se utilizarán </w:t>
      </w:r>
      <w:proofErr w:type="spellStart"/>
      <w:r w:rsidRPr="00883BFC">
        <w:rPr>
          <w:rFonts w:ascii="Arial Narrow" w:hAnsi="Arial Narrow"/>
          <w:sz w:val="24"/>
          <w:szCs w:val="24"/>
        </w:rPr>
        <w:t>conduletas</w:t>
      </w:r>
      <w:proofErr w:type="spellEnd"/>
      <w:r w:rsidRPr="00883BFC">
        <w:rPr>
          <w:rFonts w:ascii="Arial Narrow" w:hAnsi="Arial Narrow"/>
          <w:sz w:val="24"/>
          <w:szCs w:val="24"/>
        </w:rPr>
        <w:t xml:space="preserve"> según la disposición de sus accesorios de los siguientes tipos: LB, T, C, LL, X, LR.</w:t>
      </w:r>
    </w:p>
    <w:p w14:paraId="6012DAE2" w14:textId="77777777" w:rsidR="008D548E" w:rsidRPr="00883BFC" w:rsidRDefault="008D548E" w:rsidP="008D548E">
      <w:pPr>
        <w:rPr>
          <w:rFonts w:ascii="Arial Narrow" w:hAnsi="Arial Narrow"/>
          <w:sz w:val="24"/>
          <w:szCs w:val="24"/>
        </w:rPr>
      </w:pPr>
    </w:p>
    <w:p w14:paraId="4E63FAA6" w14:textId="77777777" w:rsidR="008D548E" w:rsidRPr="00883BFC" w:rsidRDefault="008D548E" w:rsidP="008D548E">
      <w:pPr>
        <w:rPr>
          <w:rFonts w:ascii="Arial Narrow" w:hAnsi="Arial Narrow"/>
          <w:b/>
          <w:bCs/>
          <w:sz w:val="24"/>
          <w:szCs w:val="24"/>
          <w:u w:val="single"/>
        </w:rPr>
      </w:pPr>
      <w:r w:rsidRPr="00883BFC">
        <w:rPr>
          <w:rFonts w:ascii="Arial Narrow" w:hAnsi="Arial Narrow"/>
          <w:b/>
          <w:bCs/>
          <w:sz w:val="24"/>
          <w:szCs w:val="24"/>
          <w:u w:val="single"/>
        </w:rPr>
        <w:t xml:space="preserve">Cajas de derivación, conexión e inspección NEMA 4 </w:t>
      </w:r>
    </w:p>
    <w:p w14:paraId="6C939761" w14:textId="77777777" w:rsidR="008D548E" w:rsidRPr="00883BFC" w:rsidRDefault="008D548E">
      <w:pPr>
        <w:numPr>
          <w:ilvl w:val="0"/>
          <w:numId w:val="9"/>
        </w:numPr>
        <w:tabs>
          <w:tab w:val="left" w:pos="0"/>
        </w:tabs>
        <w:rPr>
          <w:rFonts w:ascii="Arial Narrow" w:hAnsi="Arial Narrow"/>
          <w:sz w:val="24"/>
          <w:szCs w:val="24"/>
        </w:rPr>
      </w:pPr>
      <w:r w:rsidRPr="00883BFC">
        <w:rPr>
          <w:rFonts w:ascii="Arial Narrow" w:hAnsi="Arial Narrow"/>
          <w:sz w:val="24"/>
          <w:szCs w:val="24"/>
        </w:rPr>
        <w:t>Las cajas serán aptas para instalar en áreas a prueba de polvo, lluvia, chorros de agua, intemperie y corrosión.</w:t>
      </w:r>
    </w:p>
    <w:p w14:paraId="752365B6" w14:textId="77777777" w:rsidR="008D548E" w:rsidRPr="00883BFC" w:rsidRDefault="008D548E">
      <w:pPr>
        <w:numPr>
          <w:ilvl w:val="0"/>
          <w:numId w:val="9"/>
        </w:numPr>
        <w:tabs>
          <w:tab w:val="left" w:pos="0"/>
        </w:tabs>
        <w:rPr>
          <w:rFonts w:ascii="Arial Narrow" w:hAnsi="Arial Narrow"/>
          <w:sz w:val="24"/>
          <w:szCs w:val="24"/>
        </w:rPr>
      </w:pPr>
      <w:r w:rsidRPr="00883BFC">
        <w:rPr>
          <w:rFonts w:ascii="Arial Narrow" w:hAnsi="Arial Narrow"/>
          <w:sz w:val="24"/>
          <w:szCs w:val="24"/>
        </w:rPr>
        <w:t>El cuerpo y la tapa serán en fundición de aluminio libre de cobre.</w:t>
      </w:r>
    </w:p>
    <w:p w14:paraId="6A01F286" w14:textId="77777777" w:rsidR="008D548E" w:rsidRPr="00883BFC" w:rsidRDefault="008D548E">
      <w:pPr>
        <w:numPr>
          <w:ilvl w:val="0"/>
          <w:numId w:val="9"/>
        </w:numPr>
        <w:tabs>
          <w:tab w:val="left" w:pos="0"/>
        </w:tabs>
        <w:rPr>
          <w:rFonts w:ascii="Arial Narrow" w:hAnsi="Arial Narrow"/>
          <w:sz w:val="24"/>
          <w:szCs w:val="24"/>
        </w:rPr>
      </w:pPr>
      <w:r w:rsidRPr="00883BFC">
        <w:rPr>
          <w:rFonts w:ascii="Arial Narrow" w:hAnsi="Arial Narrow"/>
          <w:sz w:val="24"/>
          <w:szCs w:val="24"/>
        </w:rPr>
        <w:t>La tapa será desmontable completamente y será ajustada a la base por tornillos de acero inoxidable de cabeza hexagonal.</w:t>
      </w:r>
    </w:p>
    <w:p w14:paraId="67C1DED0" w14:textId="77777777" w:rsidR="008D548E" w:rsidRPr="00883BFC" w:rsidRDefault="008D548E">
      <w:pPr>
        <w:numPr>
          <w:ilvl w:val="0"/>
          <w:numId w:val="9"/>
        </w:numPr>
        <w:tabs>
          <w:tab w:val="left" w:pos="0"/>
        </w:tabs>
        <w:rPr>
          <w:rFonts w:ascii="Arial Narrow" w:hAnsi="Arial Narrow"/>
          <w:sz w:val="24"/>
          <w:szCs w:val="24"/>
        </w:rPr>
      </w:pPr>
      <w:r w:rsidRPr="00883BFC">
        <w:rPr>
          <w:rFonts w:ascii="Arial Narrow" w:hAnsi="Arial Narrow"/>
          <w:sz w:val="24"/>
          <w:szCs w:val="24"/>
        </w:rPr>
        <w:t>Las superficies internas serán lisas, sin rebordes, filos o protuberancias que causen daño a los aislamientos de los cables.</w:t>
      </w:r>
    </w:p>
    <w:p w14:paraId="138DAD21" w14:textId="77777777" w:rsidR="008D548E" w:rsidRPr="00883BFC" w:rsidRDefault="008D548E">
      <w:pPr>
        <w:numPr>
          <w:ilvl w:val="0"/>
          <w:numId w:val="9"/>
        </w:numPr>
        <w:tabs>
          <w:tab w:val="left" w:pos="0"/>
        </w:tabs>
        <w:rPr>
          <w:rFonts w:ascii="Arial Narrow" w:hAnsi="Arial Narrow"/>
          <w:sz w:val="24"/>
          <w:szCs w:val="24"/>
        </w:rPr>
      </w:pPr>
      <w:r w:rsidRPr="00883BFC">
        <w:rPr>
          <w:rFonts w:ascii="Arial Narrow" w:hAnsi="Arial Narrow"/>
          <w:sz w:val="24"/>
          <w:szCs w:val="24"/>
        </w:rPr>
        <w:t>Toda caja deberá traer un terminal de puesta a tierra en bronce latón.</w:t>
      </w:r>
    </w:p>
    <w:p w14:paraId="3D377D1E" w14:textId="77777777" w:rsidR="008D548E" w:rsidRPr="00883BFC" w:rsidRDefault="008D548E">
      <w:pPr>
        <w:numPr>
          <w:ilvl w:val="0"/>
          <w:numId w:val="9"/>
        </w:numPr>
        <w:tabs>
          <w:tab w:val="left" w:pos="0"/>
        </w:tabs>
        <w:rPr>
          <w:rFonts w:ascii="Arial Narrow" w:hAnsi="Arial Narrow"/>
          <w:sz w:val="24"/>
          <w:szCs w:val="24"/>
        </w:rPr>
      </w:pPr>
      <w:r w:rsidRPr="00883BFC">
        <w:rPr>
          <w:rFonts w:ascii="Arial Narrow" w:hAnsi="Arial Narrow"/>
          <w:sz w:val="24"/>
          <w:szCs w:val="24"/>
        </w:rPr>
        <w:t xml:space="preserve">Deberán llevar </w:t>
      </w:r>
      <w:proofErr w:type="spellStart"/>
      <w:r w:rsidRPr="00883BFC">
        <w:rPr>
          <w:rFonts w:ascii="Arial Narrow" w:hAnsi="Arial Narrow"/>
          <w:sz w:val="24"/>
          <w:szCs w:val="24"/>
        </w:rPr>
        <w:t>O’ring</w:t>
      </w:r>
      <w:proofErr w:type="spellEnd"/>
      <w:r w:rsidRPr="00883BFC">
        <w:rPr>
          <w:rFonts w:ascii="Arial Narrow" w:hAnsi="Arial Narrow"/>
          <w:sz w:val="24"/>
          <w:szCs w:val="24"/>
        </w:rPr>
        <w:t xml:space="preserve"> para permitir la fijación a la tapa o la base sin usar pegantes, dentro de encajonamientos apropiados.</w:t>
      </w:r>
    </w:p>
    <w:p w14:paraId="14C7AF3C" w14:textId="77777777" w:rsidR="008D548E" w:rsidRPr="00883BFC" w:rsidRDefault="008D548E">
      <w:pPr>
        <w:numPr>
          <w:ilvl w:val="0"/>
          <w:numId w:val="9"/>
        </w:numPr>
        <w:tabs>
          <w:tab w:val="left" w:pos="0"/>
        </w:tabs>
        <w:rPr>
          <w:rFonts w:ascii="Arial Narrow" w:hAnsi="Arial Narrow"/>
          <w:sz w:val="24"/>
          <w:szCs w:val="24"/>
        </w:rPr>
      </w:pPr>
      <w:r w:rsidRPr="00883BFC">
        <w:rPr>
          <w:rFonts w:ascii="Arial Narrow" w:hAnsi="Arial Narrow"/>
          <w:sz w:val="24"/>
          <w:szCs w:val="24"/>
        </w:rPr>
        <w:t>Deberán traer bridas (</w:t>
      </w:r>
      <w:proofErr w:type="spellStart"/>
      <w:r w:rsidRPr="00883BFC">
        <w:rPr>
          <w:rFonts w:ascii="Arial Narrow" w:hAnsi="Arial Narrow"/>
          <w:sz w:val="24"/>
          <w:szCs w:val="24"/>
        </w:rPr>
        <w:t>Hubs</w:t>
      </w:r>
      <w:proofErr w:type="spellEnd"/>
      <w:r w:rsidRPr="00883BFC">
        <w:rPr>
          <w:rFonts w:ascii="Arial Narrow" w:hAnsi="Arial Narrow"/>
          <w:sz w:val="24"/>
          <w:szCs w:val="24"/>
        </w:rPr>
        <w:t xml:space="preserve">) roscadas NPT para entradas y salidas de </w:t>
      </w:r>
      <w:proofErr w:type="spellStart"/>
      <w:r w:rsidRPr="00883BFC">
        <w:rPr>
          <w:rFonts w:ascii="Arial Narrow" w:hAnsi="Arial Narrow"/>
          <w:sz w:val="24"/>
          <w:szCs w:val="24"/>
        </w:rPr>
        <w:t>conduits</w:t>
      </w:r>
      <w:proofErr w:type="spellEnd"/>
      <w:r w:rsidRPr="00883BFC">
        <w:rPr>
          <w:rFonts w:ascii="Arial Narrow" w:hAnsi="Arial Narrow"/>
          <w:sz w:val="24"/>
          <w:szCs w:val="24"/>
        </w:rPr>
        <w:t>. Los números de salidas, entradas y diámetros serán fijados en la requisición.</w:t>
      </w:r>
    </w:p>
    <w:p w14:paraId="4B9A4146" w14:textId="77777777" w:rsidR="008D548E" w:rsidRPr="00883BFC" w:rsidRDefault="008D548E">
      <w:pPr>
        <w:numPr>
          <w:ilvl w:val="0"/>
          <w:numId w:val="9"/>
        </w:numPr>
        <w:tabs>
          <w:tab w:val="left" w:pos="0"/>
        </w:tabs>
        <w:rPr>
          <w:rFonts w:ascii="Arial Narrow" w:hAnsi="Arial Narrow"/>
          <w:sz w:val="24"/>
          <w:szCs w:val="24"/>
        </w:rPr>
      </w:pPr>
      <w:r w:rsidRPr="00883BFC">
        <w:rPr>
          <w:rFonts w:ascii="Arial Narrow" w:hAnsi="Arial Narrow"/>
          <w:sz w:val="24"/>
          <w:szCs w:val="24"/>
        </w:rPr>
        <w:t>El cuerpo de la caja debe disponer de una válvula de drenaje y respiro en bronce latón.</w:t>
      </w:r>
    </w:p>
    <w:p w14:paraId="77C70845" w14:textId="77777777" w:rsidR="008D548E" w:rsidRPr="00883BFC" w:rsidRDefault="008D548E">
      <w:pPr>
        <w:numPr>
          <w:ilvl w:val="0"/>
          <w:numId w:val="9"/>
        </w:numPr>
        <w:tabs>
          <w:tab w:val="left" w:pos="0"/>
        </w:tabs>
        <w:rPr>
          <w:rFonts w:ascii="Arial Narrow" w:hAnsi="Arial Narrow"/>
          <w:sz w:val="24"/>
          <w:szCs w:val="24"/>
        </w:rPr>
      </w:pPr>
      <w:r w:rsidRPr="00883BFC">
        <w:rPr>
          <w:rFonts w:ascii="Arial Narrow" w:hAnsi="Arial Narrow"/>
          <w:sz w:val="24"/>
          <w:szCs w:val="24"/>
        </w:rPr>
        <w:t>La caja deberá disponer de orejas de fijación.</w:t>
      </w:r>
    </w:p>
    <w:p w14:paraId="29954A36" w14:textId="77777777" w:rsidR="008D548E" w:rsidRPr="00883BFC" w:rsidRDefault="008D548E" w:rsidP="008D548E">
      <w:pPr>
        <w:rPr>
          <w:rFonts w:ascii="Arial Narrow" w:hAnsi="Arial Narrow"/>
          <w:sz w:val="24"/>
          <w:szCs w:val="24"/>
        </w:rPr>
      </w:pPr>
    </w:p>
    <w:p w14:paraId="5F4CB8EE" w14:textId="77777777" w:rsidR="008D548E" w:rsidRPr="00883BFC" w:rsidRDefault="008D548E" w:rsidP="008D548E">
      <w:pPr>
        <w:rPr>
          <w:rFonts w:ascii="Arial Narrow" w:hAnsi="Arial Narrow"/>
          <w:b/>
          <w:bCs/>
          <w:sz w:val="24"/>
          <w:szCs w:val="24"/>
        </w:rPr>
      </w:pPr>
      <w:r w:rsidRPr="00883BFC">
        <w:rPr>
          <w:rFonts w:ascii="Arial Narrow" w:hAnsi="Arial Narrow"/>
          <w:b/>
          <w:bCs/>
          <w:sz w:val="24"/>
          <w:szCs w:val="24"/>
        </w:rPr>
        <w:t xml:space="preserve">PRUEBAS </w:t>
      </w:r>
    </w:p>
    <w:p w14:paraId="1D5F6EF6" w14:textId="77777777" w:rsidR="008D548E" w:rsidRPr="00883BFC" w:rsidRDefault="008D548E" w:rsidP="008D548E">
      <w:pPr>
        <w:rPr>
          <w:rFonts w:ascii="Arial Narrow" w:hAnsi="Arial Narrow"/>
          <w:sz w:val="24"/>
          <w:szCs w:val="24"/>
        </w:rPr>
      </w:pPr>
      <w:r w:rsidRPr="00883BFC">
        <w:rPr>
          <w:rFonts w:ascii="Arial Narrow" w:hAnsi="Arial Narrow"/>
          <w:sz w:val="24"/>
          <w:szCs w:val="24"/>
        </w:rPr>
        <w:t>Los accesorios estarán sujetos a inspección durante su fabricación.</w:t>
      </w:r>
    </w:p>
    <w:p w14:paraId="71308771" w14:textId="77777777" w:rsidR="008D548E" w:rsidRPr="00883BFC" w:rsidRDefault="008D548E" w:rsidP="008D548E">
      <w:pPr>
        <w:rPr>
          <w:rFonts w:ascii="Arial Narrow" w:hAnsi="Arial Narrow"/>
          <w:sz w:val="24"/>
          <w:szCs w:val="24"/>
        </w:rPr>
      </w:pPr>
    </w:p>
    <w:p w14:paraId="6DC8DD1B" w14:textId="77777777" w:rsidR="008D548E" w:rsidRPr="00883BFC" w:rsidRDefault="008D548E" w:rsidP="008D548E">
      <w:pPr>
        <w:rPr>
          <w:rFonts w:ascii="Arial Narrow" w:hAnsi="Arial Narrow"/>
          <w:sz w:val="24"/>
          <w:szCs w:val="24"/>
        </w:rPr>
      </w:pPr>
      <w:r w:rsidRPr="00883BFC">
        <w:rPr>
          <w:rFonts w:ascii="Arial Narrow" w:hAnsi="Arial Narrow"/>
          <w:sz w:val="24"/>
          <w:szCs w:val="24"/>
        </w:rPr>
        <w:t xml:space="preserve">Cuando los accesorios para </w:t>
      </w:r>
      <w:proofErr w:type="spellStart"/>
      <w:r w:rsidRPr="00883BFC">
        <w:rPr>
          <w:rFonts w:ascii="Arial Narrow" w:hAnsi="Arial Narrow"/>
          <w:sz w:val="24"/>
          <w:szCs w:val="24"/>
        </w:rPr>
        <w:t>conduit</w:t>
      </w:r>
      <w:proofErr w:type="spellEnd"/>
      <w:r w:rsidRPr="00883BFC">
        <w:rPr>
          <w:rFonts w:ascii="Arial Narrow" w:hAnsi="Arial Narrow"/>
          <w:sz w:val="24"/>
          <w:szCs w:val="24"/>
        </w:rPr>
        <w:t xml:space="preserve"> estén totalmente terminados deberán soportar las pruebas estipuladas por la UL 886 y NEMA de cerramientos, inspección visual, ensayo de funcionamiento, para lo cual se presenta un protocolo de pruebas para su aprobación.</w:t>
      </w:r>
    </w:p>
    <w:p w14:paraId="4DD733BE" w14:textId="77777777" w:rsidR="008D548E" w:rsidRPr="00883BFC" w:rsidRDefault="008D548E" w:rsidP="008D548E">
      <w:pPr>
        <w:rPr>
          <w:rFonts w:ascii="Arial Narrow" w:hAnsi="Arial Narrow"/>
          <w:sz w:val="24"/>
          <w:szCs w:val="24"/>
        </w:rPr>
      </w:pPr>
    </w:p>
    <w:p w14:paraId="53E8DF42" w14:textId="77777777" w:rsidR="008D548E" w:rsidRPr="00883BFC" w:rsidRDefault="008D548E" w:rsidP="008D548E">
      <w:pPr>
        <w:rPr>
          <w:rFonts w:ascii="Arial Narrow" w:hAnsi="Arial Narrow"/>
          <w:sz w:val="24"/>
          <w:szCs w:val="24"/>
        </w:rPr>
      </w:pPr>
      <w:r w:rsidRPr="00883BFC">
        <w:rPr>
          <w:rFonts w:ascii="Arial Narrow" w:hAnsi="Arial Narrow"/>
          <w:sz w:val="24"/>
          <w:szCs w:val="24"/>
        </w:rPr>
        <w:t>En general se tendrá en cuenta lo siguiente:</w:t>
      </w:r>
    </w:p>
    <w:p w14:paraId="27C9BBA6" w14:textId="77777777" w:rsidR="008D548E" w:rsidRPr="00883BFC" w:rsidRDefault="008D548E" w:rsidP="008D548E">
      <w:pPr>
        <w:rPr>
          <w:rFonts w:ascii="Arial Narrow" w:hAnsi="Arial Narrow"/>
          <w:sz w:val="24"/>
          <w:szCs w:val="24"/>
        </w:rPr>
      </w:pPr>
    </w:p>
    <w:p w14:paraId="01308C86" w14:textId="77777777" w:rsidR="008D548E" w:rsidRPr="00883BFC" w:rsidRDefault="008D548E">
      <w:pPr>
        <w:numPr>
          <w:ilvl w:val="0"/>
          <w:numId w:val="9"/>
        </w:numPr>
        <w:tabs>
          <w:tab w:val="left" w:pos="0"/>
        </w:tabs>
        <w:rPr>
          <w:rFonts w:ascii="Arial Narrow" w:hAnsi="Arial Narrow"/>
          <w:sz w:val="24"/>
          <w:szCs w:val="24"/>
        </w:rPr>
      </w:pPr>
      <w:r w:rsidRPr="00883BFC">
        <w:rPr>
          <w:rFonts w:ascii="Arial Narrow" w:hAnsi="Arial Narrow"/>
          <w:sz w:val="24"/>
          <w:szCs w:val="24"/>
        </w:rPr>
        <w:t>Terminado</w:t>
      </w:r>
    </w:p>
    <w:p w14:paraId="3E8BB384" w14:textId="77777777" w:rsidR="008D548E" w:rsidRPr="00883BFC" w:rsidRDefault="008D548E">
      <w:pPr>
        <w:numPr>
          <w:ilvl w:val="0"/>
          <w:numId w:val="9"/>
        </w:numPr>
        <w:tabs>
          <w:tab w:val="left" w:pos="0"/>
        </w:tabs>
        <w:rPr>
          <w:rFonts w:ascii="Arial Narrow" w:hAnsi="Arial Narrow"/>
          <w:sz w:val="24"/>
          <w:szCs w:val="24"/>
        </w:rPr>
      </w:pPr>
      <w:r w:rsidRPr="00883BFC">
        <w:rPr>
          <w:rFonts w:ascii="Arial Narrow" w:hAnsi="Arial Narrow"/>
          <w:sz w:val="24"/>
          <w:szCs w:val="24"/>
        </w:rPr>
        <w:t>Dimensiones</w:t>
      </w:r>
    </w:p>
    <w:p w14:paraId="1072A9B2" w14:textId="77777777" w:rsidR="008D548E" w:rsidRPr="00883BFC" w:rsidRDefault="008D548E">
      <w:pPr>
        <w:numPr>
          <w:ilvl w:val="0"/>
          <w:numId w:val="9"/>
        </w:numPr>
        <w:tabs>
          <w:tab w:val="left" w:pos="0"/>
        </w:tabs>
        <w:rPr>
          <w:rFonts w:ascii="Arial Narrow" w:hAnsi="Arial Narrow"/>
          <w:sz w:val="24"/>
          <w:szCs w:val="24"/>
        </w:rPr>
      </w:pPr>
      <w:r w:rsidRPr="00883BFC">
        <w:rPr>
          <w:rFonts w:ascii="Arial Narrow" w:hAnsi="Arial Narrow"/>
          <w:sz w:val="24"/>
          <w:szCs w:val="24"/>
        </w:rPr>
        <w:t>Posición y confrontación de huecos para los tornillos.</w:t>
      </w:r>
    </w:p>
    <w:p w14:paraId="19E4CF55" w14:textId="77777777" w:rsidR="008D548E" w:rsidRPr="00883BFC" w:rsidRDefault="008D548E">
      <w:pPr>
        <w:numPr>
          <w:ilvl w:val="0"/>
          <w:numId w:val="9"/>
        </w:numPr>
        <w:tabs>
          <w:tab w:val="left" w:pos="0"/>
        </w:tabs>
        <w:rPr>
          <w:rFonts w:ascii="Arial Narrow" w:hAnsi="Arial Narrow"/>
          <w:sz w:val="24"/>
          <w:szCs w:val="24"/>
        </w:rPr>
      </w:pPr>
      <w:r w:rsidRPr="00883BFC">
        <w:rPr>
          <w:rFonts w:ascii="Arial Narrow" w:hAnsi="Arial Narrow"/>
          <w:sz w:val="24"/>
          <w:szCs w:val="24"/>
        </w:rPr>
        <w:t>Defectos en los empaques.</w:t>
      </w:r>
    </w:p>
    <w:p w14:paraId="79F2B629" w14:textId="77777777" w:rsidR="008D548E" w:rsidRPr="00883BFC" w:rsidRDefault="008D548E" w:rsidP="008D548E">
      <w:pPr>
        <w:rPr>
          <w:rFonts w:ascii="Arial Narrow" w:hAnsi="Arial Narrow"/>
          <w:sz w:val="24"/>
          <w:szCs w:val="24"/>
        </w:rPr>
      </w:pPr>
    </w:p>
    <w:p w14:paraId="7EDFD0F3" w14:textId="0F204836" w:rsidR="008D548E" w:rsidRPr="00883BFC" w:rsidRDefault="008D548E" w:rsidP="008D548E">
      <w:pPr>
        <w:rPr>
          <w:rFonts w:ascii="Arial Narrow" w:hAnsi="Arial Narrow"/>
          <w:b/>
          <w:bCs/>
          <w:sz w:val="24"/>
          <w:szCs w:val="24"/>
          <w:u w:val="single"/>
        </w:rPr>
      </w:pPr>
      <w:r w:rsidRPr="00883BFC">
        <w:rPr>
          <w:rFonts w:ascii="Arial Narrow" w:hAnsi="Arial Narrow"/>
          <w:b/>
          <w:bCs/>
          <w:sz w:val="24"/>
          <w:szCs w:val="24"/>
          <w:u w:val="single"/>
        </w:rPr>
        <w:t>Forma de pago</w:t>
      </w:r>
      <w:r w:rsidR="00223139" w:rsidRPr="00883BFC">
        <w:rPr>
          <w:rFonts w:ascii="Arial Narrow" w:hAnsi="Arial Narrow"/>
          <w:b/>
          <w:bCs/>
          <w:sz w:val="24"/>
          <w:szCs w:val="24"/>
          <w:u w:val="single"/>
        </w:rPr>
        <w:t xml:space="preserve"> </w:t>
      </w:r>
    </w:p>
    <w:p w14:paraId="370E04F4" w14:textId="7C70CD7B" w:rsidR="00D07833" w:rsidRPr="00883BFC" w:rsidRDefault="008D548E" w:rsidP="008D548E">
      <w:pPr>
        <w:rPr>
          <w:rFonts w:ascii="Arial Narrow" w:hAnsi="Arial Narrow"/>
          <w:sz w:val="24"/>
          <w:szCs w:val="24"/>
        </w:rPr>
      </w:pPr>
      <w:r w:rsidRPr="00883BFC">
        <w:rPr>
          <w:rFonts w:ascii="Arial Narrow" w:hAnsi="Arial Narrow"/>
          <w:sz w:val="24"/>
          <w:szCs w:val="24"/>
        </w:rPr>
        <w:t>100% Instalación de tubería con soporte</w:t>
      </w:r>
    </w:p>
    <w:p w14:paraId="03A737CF" w14:textId="750DD835" w:rsidR="008D548E" w:rsidRPr="008029BA" w:rsidRDefault="008029BA" w:rsidP="00EC7A1F">
      <w:pPr>
        <w:pStyle w:val="Ttulo4"/>
        <w:numPr>
          <w:ilvl w:val="3"/>
          <w:numId w:val="29"/>
        </w:numPr>
        <w:rPr>
          <w:rFonts w:ascii="Arial Narrow" w:hAnsi="Arial Narrow"/>
          <w:b/>
          <w:bCs/>
          <w:color w:val="2F5496" w:themeColor="accent1" w:themeShade="BF"/>
          <w:sz w:val="24"/>
          <w:szCs w:val="24"/>
        </w:rPr>
      </w:pPr>
      <w:bookmarkStart w:id="114" w:name="_Toc180656151"/>
      <w:r w:rsidRPr="008029BA">
        <w:rPr>
          <w:rFonts w:ascii="Arial Narrow" w:hAnsi="Arial Narrow"/>
          <w:b/>
          <w:bCs/>
          <w:caps w:val="0"/>
          <w:color w:val="2F5496" w:themeColor="accent1" w:themeShade="BF"/>
          <w:sz w:val="24"/>
          <w:szCs w:val="24"/>
        </w:rPr>
        <w:lastRenderedPageBreak/>
        <w:t>Cajas</w:t>
      </w:r>
      <w:bookmarkEnd w:id="114"/>
    </w:p>
    <w:p w14:paraId="2AA75C65" w14:textId="6562A43F" w:rsidR="006D3C20" w:rsidRPr="008029BA" w:rsidRDefault="008029BA" w:rsidP="00EC7A1F">
      <w:pPr>
        <w:pStyle w:val="Ttulo5"/>
        <w:rPr>
          <w:rFonts w:ascii="Arial Narrow" w:hAnsi="Arial Narrow"/>
          <w:b/>
          <w:bCs/>
          <w:color w:val="2F5496" w:themeColor="accent1" w:themeShade="BF"/>
          <w:sz w:val="24"/>
          <w:szCs w:val="24"/>
        </w:rPr>
      </w:pPr>
      <w:bookmarkStart w:id="115" w:name="_Toc180656152"/>
      <w:r w:rsidRPr="008029BA">
        <w:rPr>
          <w:rFonts w:ascii="Arial Narrow" w:hAnsi="Arial Narrow"/>
          <w:b/>
          <w:bCs/>
          <w:caps w:val="0"/>
          <w:color w:val="2F5496" w:themeColor="accent1" w:themeShade="BF"/>
          <w:sz w:val="24"/>
          <w:szCs w:val="24"/>
        </w:rPr>
        <w:t>Caja De Paso Norma Cs-274</w:t>
      </w:r>
      <w:bookmarkEnd w:id="115"/>
    </w:p>
    <w:p w14:paraId="095495F4" w14:textId="277DA0F3" w:rsidR="00E910E9" w:rsidRPr="00883BFC" w:rsidRDefault="00E910E9" w:rsidP="00E910E9">
      <w:pPr>
        <w:jc w:val="center"/>
        <w:rPr>
          <w:rFonts w:ascii="Arial Narrow" w:hAnsi="Arial Narrow"/>
          <w:sz w:val="24"/>
          <w:szCs w:val="24"/>
        </w:rPr>
      </w:pPr>
      <w:r w:rsidRPr="00883BFC">
        <w:rPr>
          <w:rFonts w:ascii="Arial Narrow" w:hAnsi="Arial Narrow"/>
          <w:noProof/>
          <w:sz w:val="24"/>
          <w:szCs w:val="24"/>
        </w:rPr>
        <w:drawing>
          <wp:inline distT="0" distB="0" distL="0" distR="0" wp14:anchorId="0F220667" wp14:editId="4504A73F">
            <wp:extent cx="4680000" cy="6614985"/>
            <wp:effectExtent l="0" t="0" r="0" b="0"/>
            <wp:docPr id="338591376" name="Imagen 3" descr="Diagrama, Dibujo de ingenierí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8591376" name="Imagen 3" descr="Diagrama, Dibujo de ingeniería&#10;&#10;Descripción generada automáticamente"/>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680000" cy="6614985"/>
                    </a:xfrm>
                    <a:prstGeom prst="rect">
                      <a:avLst/>
                    </a:prstGeom>
                    <a:noFill/>
                    <a:ln>
                      <a:noFill/>
                    </a:ln>
                  </pic:spPr>
                </pic:pic>
              </a:graphicData>
            </a:graphic>
          </wp:inline>
        </w:drawing>
      </w:r>
    </w:p>
    <w:p w14:paraId="7D64EAC3" w14:textId="77777777" w:rsidR="00D41598" w:rsidRPr="00883BFC" w:rsidRDefault="00D41598" w:rsidP="00E910E9">
      <w:pPr>
        <w:jc w:val="center"/>
        <w:rPr>
          <w:rFonts w:ascii="Arial Narrow" w:hAnsi="Arial Narrow"/>
          <w:sz w:val="24"/>
          <w:szCs w:val="24"/>
        </w:rPr>
      </w:pPr>
    </w:p>
    <w:p w14:paraId="48AAE8D0" w14:textId="77777777" w:rsidR="00D41598" w:rsidRPr="00883BFC" w:rsidRDefault="00D41598" w:rsidP="00E910E9">
      <w:pPr>
        <w:jc w:val="center"/>
        <w:rPr>
          <w:rFonts w:ascii="Arial Narrow" w:hAnsi="Arial Narrow"/>
          <w:sz w:val="24"/>
          <w:szCs w:val="24"/>
        </w:rPr>
      </w:pPr>
    </w:p>
    <w:p w14:paraId="55AC6176" w14:textId="77777777" w:rsidR="00D41598" w:rsidRPr="00883BFC" w:rsidRDefault="00D41598" w:rsidP="00E910E9">
      <w:pPr>
        <w:jc w:val="center"/>
        <w:rPr>
          <w:rFonts w:ascii="Arial Narrow" w:hAnsi="Arial Narrow"/>
          <w:sz w:val="24"/>
          <w:szCs w:val="24"/>
        </w:rPr>
      </w:pPr>
    </w:p>
    <w:p w14:paraId="65085B0D" w14:textId="77777777" w:rsidR="00D41598" w:rsidRPr="00883BFC" w:rsidRDefault="00D41598" w:rsidP="00E910E9">
      <w:pPr>
        <w:jc w:val="center"/>
        <w:rPr>
          <w:rFonts w:ascii="Arial Narrow" w:hAnsi="Arial Narrow"/>
          <w:sz w:val="24"/>
          <w:szCs w:val="24"/>
        </w:rPr>
      </w:pPr>
    </w:p>
    <w:p w14:paraId="0A825BB2" w14:textId="77777777" w:rsidR="00D41598" w:rsidRPr="00883BFC" w:rsidRDefault="00D41598" w:rsidP="00E910E9">
      <w:pPr>
        <w:jc w:val="center"/>
        <w:rPr>
          <w:rFonts w:ascii="Arial Narrow" w:hAnsi="Arial Narrow"/>
          <w:sz w:val="24"/>
          <w:szCs w:val="24"/>
        </w:rPr>
      </w:pPr>
    </w:p>
    <w:p w14:paraId="693405E6" w14:textId="77777777" w:rsidR="00D41598" w:rsidRPr="008029BA" w:rsidRDefault="00D41598" w:rsidP="00D41598">
      <w:pPr>
        <w:rPr>
          <w:rFonts w:ascii="Arial Narrow" w:hAnsi="Arial Narrow"/>
          <w:b/>
          <w:bCs/>
          <w:color w:val="2F5496" w:themeColor="accent1" w:themeShade="BF"/>
          <w:sz w:val="24"/>
          <w:szCs w:val="24"/>
        </w:rPr>
      </w:pPr>
    </w:p>
    <w:p w14:paraId="0BD3308F" w14:textId="5491AC98" w:rsidR="00D41598" w:rsidRPr="008029BA" w:rsidRDefault="008029BA" w:rsidP="00EC7A1F">
      <w:pPr>
        <w:pStyle w:val="Ttulo5"/>
        <w:rPr>
          <w:rFonts w:ascii="Arial Narrow" w:hAnsi="Arial Narrow"/>
          <w:b/>
          <w:bCs/>
          <w:color w:val="2F5496" w:themeColor="accent1" w:themeShade="BF"/>
          <w:sz w:val="24"/>
          <w:szCs w:val="24"/>
        </w:rPr>
      </w:pPr>
      <w:bookmarkStart w:id="116" w:name="_Toc180654314"/>
      <w:bookmarkStart w:id="117" w:name="_Toc180656153"/>
      <w:bookmarkStart w:id="118" w:name="_Toc180652383"/>
      <w:r w:rsidRPr="008029BA">
        <w:rPr>
          <w:rFonts w:ascii="Arial Narrow" w:hAnsi="Arial Narrow"/>
          <w:b/>
          <w:bCs/>
          <w:caps w:val="0"/>
          <w:color w:val="2F5496" w:themeColor="accent1" w:themeShade="BF"/>
          <w:sz w:val="24"/>
          <w:szCs w:val="24"/>
        </w:rPr>
        <w:t xml:space="preserve">Caja De Piso Tipo </w:t>
      </w:r>
      <w:proofErr w:type="spellStart"/>
      <w:r w:rsidRPr="008029BA">
        <w:rPr>
          <w:rFonts w:ascii="Arial Narrow" w:hAnsi="Arial Narrow"/>
          <w:b/>
          <w:bCs/>
          <w:caps w:val="0"/>
          <w:color w:val="2F5496" w:themeColor="accent1" w:themeShade="BF"/>
          <w:sz w:val="24"/>
          <w:szCs w:val="24"/>
        </w:rPr>
        <w:t>Wiremold</w:t>
      </w:r>
      <w:proofErr w:type="spellEnd"/>
      <w:r w:rsidRPr="008029BA">
        <w:rPr>
          <w:rFonts w:ascii="Arial Narrow" w:hAnsi="Arial Narrow"/>
          <w:b/>
          <w:bCs/>
          <w:caps w:val="0"/>
          <w:color w:val="2F5496" w:themeColor="accent1" w:themeShade="BF"/>
          <w:sz w:val="24"/>
          <w:szCs w:val="24"/>
        </w:rPr>
        <w:t xml:space="preserve"> 3 </w:t>
      </w:r>
      <w:proofErr w:type="spellStart"/>
      <w:r w:rsidRPr="008029BA">
        <w:rPr>
          <w:rFonts w:ascii="Arial Narrow" w:hAnsi="Arial Narrow"/>
          <w:b/>
          <w:bCs/>
          <w:caps w:val="0"/>
          <w:color w:val="2F5496" w:themeColor="accent1" w:themeShade="BF"/>
          <w:sz w:val="24"/>
          <w:szCs w:val="24"/>
        </w:rPr>
        <w:t>Gang</w:t>
      </w:r>
      <w:bookmarkEnd w:id="116"/>
      <w:bookmarkEnd w:id="117"/>
      <w:proofErr w:type="spellEnd"/>
    </w:p>
    <w:bookmarkEnd w:id="118"/>
    <w:p w14:paraId="3FFA95EC" w14:textId="77777777" w:rsidR="00D41598" w:rsidRPr="00883BFC" w:rsidRDefault="00D41598" w:rsidP="00D41598">
      <w:pPr>
        <w:pStyle w:val="Prrafodelista"/>
        <w:numPr>
          <w:ilvl w:val="0"/>
          <w:numId w:val="77"/>
        </w:numPr>
        <w:rPr>
          <w:rFonts w:ascii="Arial Narrow" w:hAnsi="Arial Narrow"/>
          <w:sz w:val="24"/>
          <w:szCs w:val="24"/>
        </w:rPr>
      </w:pPr>
      <w:r w:rsidRPr="00883BFC">
        <w:rPr>
          <w:rFonts w:ascii="Arial Narrow" w:hAnsi="Arial Narrow"/>
          <w:sz w:val="24"/>
          <w:szCs w:val="24"/>
        </w:rPr>
        <w:t>Caja para piso</w:t>
      </w:r>
    </w:p>
    <w:p w14:paraId="0B564C83" w14:textId="77777777" w:rsidR="00D41598" w:rsidRPr="00883BFC" w:rsidRDefault="00D41598" w:rsidP="00D41598">
      <w:pPr>
        <w:pStyle w:val="Prrafodelista"/>
        <w:numPr>
          <w:ilvl w:val="0"/>
          <w:numId w:val="77"/>
        </w:numPr>
        <w:rPr>
          <w:rFonts w:ascii="Arial Narrow" w:hAnsi="Arial Narrow"/>
          <w:sz w:val="24"/>
          <w:szCs w:val="24"/>
        </w:rPr>
      </w:pPr>
      <w:r w:rsidRPr="00883BFC">
        <w:rPr>
          <w:rFonts w:ascii="Arial Narrow" w:hAnsi="Arial Narrow"/>
          <w:sz w:val="24"/>
          <w:szCs w:val="24"/>
        </w:rPr>
        <w:t>Lisa</w:t>
      </w:r>
    </w:p>
    <w:p w14:paraId="08C205E6" w14:textId="08588BC0" w:rsidR="00D41598" w:rsidRPr="00883BFC" w:rsidRDefault="00D41598" w:rsidP="00D41598">
      <w:pPr>
        <w:pStyle w:val="Prrafodelista"/>
        <w:numPr>
          <w:ilvl w:val="0"/>
          <w:numId w:val="77"/>
        </w:numPr>
        <w:rPr>
          <w:rFonts w:ascii="Arial Narrow" w:hAnsi="Arial Narrow"/>
          <w:sz w:val="24"/>
          <w:szCs w:val="24"/>
        </w:rPr>
      </w:pPr>
      <w:r w:rsidRPr="00883BFC">
        <w:rPr>
          <w:rFonts w:ascii="Arial Narrow" w:hAnsi="Arial Narrow"/>
          <w:sz w:val="24"/>
          <w:szCs w:val="24"/>
        </w:rPr>
        <w:t xml:space="preserve">3 </w:t>
      </w:r>
      <w:proofErr w:type="spellStart"/>
      <w:r w:rsidRPr="00883BFC">
        <w:rPr>
          <w:rFonts w:ascii="Arial Narrow" w:hAnsi="Arial Narrow"/>
          <w:sz w:val="24"/>
          <w:szCs w:val="24"/>
        </w:rPr>
        <w:t>gang</w:t>
      </w:r>
      <w:proofErr w:type="spellEnd"/>
    </w:p>
    <w:p w14:paraId="166906E6" w14:textId="77777777" w:rsidR="00D41598" w:rsidRPr="00883BFC" w:rsidRDefault="00D41598" w:rsidP="00D41598">
      <w:pPr>
        <w:pStyle w:val="Prrafodelista"/>
        <w:numPr>
          <w:ilvl w:val="0"/>
          <w:numId w:val="77"/>
        </w:numPr>
        <w:rPr>
          <w:rFonts w:ascii="Arial Narrow" w:hAnsi="Arial Narrow"/>
          <w:sz w:val="24"/>
          <w:szCs w:val="24"/>
        </w:rPr>
      </w:pPr>
      <w:r w:rsidRPr="00883BFC">
        <w:rPr>
          <w:rFonts w:ascii="Arial Narrow" w:hAnsi="Arial Narrow"/>
          <w:sz w:val="24"/>
          <w:szCs w:val="24"/>
        </w:rPr>
        <w:t>Color a elegir según el piso</w:t>
      </w:r>
    </w:p>
    <w:p w14:paraId="563A5DD3" w14:textId="77777777" w:rsidR="00D41598" w:rsidRPr="00883BFC" w:rsidRDefault="00D41598" w:rsidP="00D41598">
      <w:pPr>
        <w:rPr>
          <w:rFonts w:ascii="Arial Narrow" w:hAnsi="Arial Narrow"/>
          <w:sz w:val="24"/>
          <w:szCs w:val="24"/>
        </w:rPr>
      </w:pPr>
    </w:p>
    <w:p w14:paraId="182E514E" w14:textId="77777777" w:rsidR="00D41598" w:rsidRPr="00883BFC" w:rsidRDefault="00D41598" w:rsidP="00D41598">
      <w:pPr>
        <w:rPr>
          <w:rFonts w:ascii="Arial Narrow" w:hAnsi="Arial Narrow"/>
          <w:sz w:val="24"/>
          <w:szCs w:val="24"/>
        </w:rPr>
      </w:pPr>
      <w:r w:rsidRPr="00883BFC">
        <w:rPr>
          <w:rFonts w:ascii="Arial Narrow" w:hAnsi="Arial Narrow"/>
          <w:b/>
          <w:bCs/>
          <w:sz w:val="24"/>
          <w:szCs w:val="24"/>
          <w:u w:val="single"/>
        </w:rPr>
        <w:t xml:space="preserve">Forma de pago </w:t>
      </w:r>
    </w:p>
    <w:p w14:paraId="43F1D528" w14:textId="77777777" w:rsidR="00D41598" w:rsidRPr="00883BFC" w:rsidRDefault="00D41598" w:rsidP="00D41598">
      <w:pPr>
        <w:rPr>
          <w:rFonts w:ascii="Arial Narrow" w:hAnsi="Arial Narrow"/>
          <w:sz w:val="24"/>
          <w:szCs w:val="24"/>
        </w:rPr>
      </w:pPr>
      <w:r w:rsidRPr="00883BFC">
        <w:rPr>
          <w:rFonts w:ascii="Arial Narrow" w:hAnsi="Arial Narrow"/>
          <w:sz w:val="24"/>
          <w:szCs w:val="24"/>
        </w:rPr>
        <w:t>100% a la Instalación</w:t>
      </w:r>
    </w:p>
    <w:p w14:paraId="364919F0" w14:textId="77777777" w:rsidR="00D41598" w:rsidRPr="00883BFC" w:rsidRDefault="00D41598" w:rsidP="00D41598">
      <w:pPr>
        <w:rPr>
          <w:rFonts w:ascii="Arial Narrow" w:hAnsi="Arial Narrow"/>
          <w:sz w:val="24"/>
          <w:szCs w:val="24"/>
        </w:rPr>
      </w:pPr>
    </w:p>
    <w:p w14:paraId="553244FA" w14:textId="61BF968E" w:rsidR="00D41598" w:rsidRPr="008029BA" w:rsidRDefault="008029BA" w:rsidP="00EC7A1F">
      <w:pPr>
        <w:pStyle w:val="Ttulo5"/>
        <w:rPr>
          <w:rFonts w:ascii="Arial Narrow" w:hAnsi="Arial Narrow"/>
          <w:b/>
          <w:bCs/>
          <w:color w:val="2F5496" w:themeColor="accent1" w:themeShade="BF"/>
          <w:sz w:val="24"/>
          <w:szCs w:val="24"/>
        </w:rPr>
      </w:pPr>
      <w:bookmarkStart w:id="119" w:name="_Toc180654313"/>
      <w:bookmarkStart w:id="120" w:name="_Toc180656154"/>
      <w:bookmarkStart w:id="121" w:name="_Toc180652382"/>
      <w:r w:rsidRPr="008029BA">
        <w:rPr>
          <w:rFonts w:ascii="Arial Narrow" w:hAnsi="Arial Narrow"/>
          <w:b/>
          <w:bCs/>
          <w:caps w:val="0"/>
          <w:color w:val="2F5496" w:themeColor="accent1" w:themeShade="BF"/>
          <w:sz w:val="24"/>
          <w:szCs w:val="24"/>
        </w:rPr>
        <w:t>Caja De Paso Metálica 20x25x10cm</w:t>
      </w:r>
      <w:bookmarkEnd w:id="119"/>
      <w:bookmarkEnd w:id="120"/>
    </w:p>
    <w:bookmarkEnd w:id="121"/>
    <w:p w14:paraId="048D01D1" w14:textId="77777777" w:rsidR="00D41598" w:rsidRPr="00883BFC" w:rsidRDefault="00D41598" w:rsidP="00D41598">
      <w:pPr>
        <w:pStyle w:val="Prrafodelista"/>
        <w:numPr>
          <w:ilvl w:val="0"/>
          <w:numId w:val="76"/>
        </w:numPr>
        <w:rPr>
          <w:rFonts w:ascii="Arial Narrow" w:hAnsi="Arial Narrow"/>
          <w:sz w:val="24"/>
          <w:szCs w:val="24"/>
        </w:rPr>
      </w:pPr>
      <w:r w:rsidRPr="00883BFC">
        <w:rPr>
          <w:rFonts w:ascii="Arial Narrow" w:hAnsi="Arial Narrow"/>
          <w:sz w:val="24"/>
          <w:szCs w:val="24"/>
        </w:rPr>
        <w:t xml:space="preserve">Fabricada en lámina </w:t>
      </w:r>
      <w:proofErr w:type="spellStart"/>
      <w:r w:rsidRPr="00883BFC">
        <w:rPr>
          <w:rFonts w:ascii="Arial Narrow" w:hAnsi="Arial Narrow"/>
          <w:sz w:val="24"/>
          <w:szCs w:val="24"/>
        </w:rPr>
        <w:t>ColRolled</w:t>
      </w:r>
      <w:proofErr w:type="spellEnd"/>
    </w:p>
    <w:p w14:paraId="308B5DFB" w14:textId="77777777" w:rsidR="00D41598" w:rsidRPr="00883BFC" w:rsidRDefault="00D41598" w:rsidP="00D41598">
      <w:pPr>
        <w:pStyle w:val="Prrafodelista"/>
        <w:numPr>
          <w:ilvl w:val="0"/>
          <w:numId w:val="76"/>
        </w:numPr>
        <w:rPr>
          <w:rFonts w:ascii="Arial Narrow" w:hAnsi="Arial Narrow"/>
          <w:sz w:val="24"/>
          <w:szCs w:val="24"/>
        </w:rPr>
      </w:pPr>
      <w:r w:rsidRPr="00883BFC">
        <w:rPr>
          <w:rFonts w:ascii="Arial Narrow" w:hAnsi="Arial Narrow"/>
          <w:sz w:val="24"/>
          <w:szCs w:val="24"/>
        </w:rPr>
        <w:t>Calibre 20</w:t>
      </w:r>
    </w:p>
    <w:p w14:paraId="6DA142B8" w14:textId="77777777" w:rsidR="00D41598" w:rsidRPr="00883BFC" w:rsidRDefault="00D41598" w:rsidP="00D41598">
      <w:pPr>
        <w:pStyle w:val="Prrafodelista"/>
        <w:numPr>
          <w:ilvl w:val="0"/>
          <w:numId w:val="76"/>
        </w:numPr>
        <w:rPr>
          <w:rFonts w:ascii="Arial Narrow" w:hAnsi="Arial Narrow"/>
          <w:sz w:val="24"/>
          <w:szCs w:val="24"/>
        </w:rPr>
      </w:pPr>
      <w:r w:rsidRPr="00883BFC">
        <w:rPr>
          <w:rFonts w:ascii="Arial Narrow" w:hAnsi="Arial Narrow"/>
          <w:sz w:val="24"/>
          <w:szCs w:val="24"/>
        </w:rPr>
        <w:t>Recubrimiento de pintura electroestática</w:t>
      </w:r>
    </w:p>
    <w:p w14:paraId="5E897332" w14:textId="77777777" w:rsidR="00D41598" w:rsidRPr="00883BFC" w:rsidRDefault="00D41598" w:rsidP="00D41598">
      <w:pPr>
        <w:pStyle w:val="Prrafodelista"/>
        <w:numPr>
          <w:ilvl w:val="0"/>
          <w:numId w:val="76"/>
        </w:numPr>
        <w:rPr>
          <w:rFonts w:ascii="Arial Narrow" w:hAnsi="Arial Narrow"/>
          <w:sz w:val="24"/>
          <w:szCs w:val="24"/>
        </w:rPr>
      </w:pPr>
      <w:r w:rsidRPr="00883BFC">
        <w:rPr>
          <w:rFonts w:ascii="Arial Narrow" w:hAnsi="Arial Narrow"/>
          <w:sz w:val="24"/>
          <w:szCs w:val="24"/>
        </w:rPr>
        <w:t>Planta de pintura certificada a 600 horas de cámara salina</w:t>
      </w:r>
    </w:p>
    <w:p w14:paraId="5A1523CC" w14:textId="77777777" w:rsidR="00D41598" w:rsidRPr="00883BFC" w:rsidRDefault="00D41598" w:rsidP="00D41598">
      <w:pPr>
        <w:pStyle w:val="Prrafodelista"/>
        <w:numPr>
          <w:ilvl w:val="0"/>
          <w:numId w:val="76"/>
        </w:numPr>
        <w:rPr>
          <w:rFonts w:ascii="Arial Narrow" w:hAnsi="Arial Narrow"/>
          <w:sz w:val="24"/>
          <w:szCs w:val="24"/>
        </w:rPr>
      </w:pPr>
      <w:r w:rsidRPr="00883BFC">
        <w:rPr>
          <w:rFonts w:ascii="Arial Narrow" w:hAnsi="Arial Narrow"/>
          <w:sz w:val="24"/>
          <w:szCs w:val="24"/>
        </w:rPr>
        <w:t>Tapa con bisagra</w:t>
      </w:r>
    </w:p>
    <w:p w14:paraId="780B32C1" w14:textId="77777777" w:rsidR="00D41598" w:rsidRPr="00883BFC" w:rsidRDefault="00D41598" w:rsidP="00D41598">
      <w:pPr>
        <w:pStyle w:val="Prrafodelista"/>
        <w:numPr>
          <w:ilvl w:val="0"/>
          <w:numId w:val="76"/>
        </w:numPr>
        <w:rPr>
          <w:rFonts w:ascii="Arial Narrow" w:hAnsi="Arial Narrow"/>
          <w:sz w:val="24"/>
          <w:szCs w:val="24"/>
        </w:rPr>
      </w:pPr>
      <w:r w:rsidRPr="00883BFC">
        <w:rPr>
          <w:rFonts w:ascii="Arial Narrow" w:hAnsi="Arial Narrow"/>
          <w:sz w:val="24"/>
          <w:szCs w:val="24"/>
        </w:rPr>
        <w:t>Cierre de tapa con chapa plástica</w:t>
      </w:r>
    </w:p>
    <w:p w14:paraId="60A71AA9" w14:textId="0DEB8941" w:rsidR="00D41598" w:rsidRPr="00883BFC" w:rsidRDefault="00D41598" w:rsidP="00D41598">
      <w:pPr>
        <w:pStyle w:val="Prrafodelista"/>
        <w:numPr>
          <w:ilvl w:val="0"/>
          <w:numId w:val="76"/>
        </w:numPr>
        <w:rPr>
          <w:rFonts w:ascii="Arial Narrow" w:hAnsi="Arial Narrow"/>
          <w:sz w:val="24"/>
          <w:szCs w:val="24"/>
        </w:rPr>
      </w:pPr>
      <w:r w:rsidRPr="00883BFC">
        <w:rPr>
          <w:rFonts w:ascii="Arial Narrow" w:hAnsi="Arial Narrow"/>
          <w:sz w:val="24"/>
          <w:szCs w:val="24"/>
        </w:rPr>
        <w:t>Medidas: 20x25x10 cm</w:t>
      </w:r>
    </w:p>
    <w:p w14:paraId="05B6ABAD" w14:textId="77777777" w:rsidR="00D41598" w:rsidRPr="00883BFC" w:rsidRDefault="00D41598" w:rsidP="00D41598">
      <w:pPr>
        <w:rPr>
          <w:rFonts w:ascii="Arial Narrow" w:hAnsi="Arial Narrow"/>
          <w:b/>
          <w:bCs/>
          <w:sz w:val="24"/>
          <w:szCs w:val="24"/>
          <w:u w:val="single"/>
        </w:rPr>
      </w:pPr>
    </w:p>
    <w:p w14:paraId="4BE4BD00" w14:textId="77777777" w:rsidR="00D41598" w:rsidRPr="00883BFC" w:rsidRDefault="00D41598" w:rsidP="00D41598">
      <w:pPr>
        <w:rPr>
          <w:rFonts w:ascii="Arial Narrow" w:hAnsi="Arial Narrow"/>
          <w:sz w:val="24"/>
          <w:szCs w:val="24"/>
        </w:rPr>
      </w:pPr>
      <w:r w:rsidRPr="00883BFC">
        <w:rPr>
          <w:rFonts w:ascii="Arial Narrow" w:hAnsi="Arial Narrow"/>
          <w:b/>
          <w:bCs/>
          <w:sz w:val="24"/>
          <w:szCs w:val="24"/>
          <w:u w:val="single"/>
        </w:rPr>
        <w:t xml:space="preserve">Forma de pago </w:t>
      </w:r>
    </w:p>
    <w:p w14:paraId="213388D6" w14:textId="77777777" w:rsidR="00D41598" w:rsidRPr="00883BFC" w:rsidRDefault="00D41598" w:rsidP="00D41598">
      <w:pPr>
        <w:rPr>
          <w:rFonts w:ascii="Arial Narrow" w:hAnsi="Arial Narrow"/>
          <w:sz w:val="24"/>
          <w:szCs w:val="24"/>
        </w:rPr>
      </w:pPr>
      <w:r w:rsidRPr="00883BFC">
        <w:rPr>
          <w:rFonts w:ascii="Arial Narrow" w:hAnsi="Arial Narrow"/>
          <w:sz w:val="24"/>
          <w:szCs w:val="24"/>
        </w:rPr>
        <w:t>100% a la Instalación</w:t>
      </w:r>
    </w:p>
    <w:p w14:paraId="41F3F0BF" w14:textId="20E06365" w:rsidR="008868AF" w:rsidRPr="008029BA" w:rsidRDefault="008029BA" w:rsidP="00EC7A1F">
      <w:pPr>
        <w:pStyle w:val="Ttulo4"/>
        <w:rPr>
          <w:rFonts w:ascii="Arial Narrow" w:hAnsi="Arial Narrow"/>
          <w:b/>
          <w:bCs/>
          <w:color w:val="2F5496" w:themeColor="accent1" w:themeShade="BF"/>
          <w:sz w:val="24"/>
          <w:szCs w:val="24"/>
        </w:rPr>
      </w:pPr>
      <w:bookmarkStart w:id="122" w:name="_Toc180652384"/>
      <w:bookmarkStart w:id="123" w:name="_Toc180654315"/>
      <w:bookmarkStart w:id="124" w:name="_Toc180656155"/>
      <w:r w:rsidRPr="008029BA">
        <w:rPr>
          <w:rFonts w:ascii="Arial Narrow" w:hAnsi="Arial Narrow"/>
          <w:b/>
          <w:bCs/>
          <w:caps w:val="0"/>
          <w:color w:val="2F5496" w:themeColor="accent1" w:themeShade="BF"/>
          <w:sz w:val="24"/>
          <w:szCs w:val="24"/>
        </w:rPr>
        <w:t>Sistema De Protección Externo</w:t>
      </w:r>
      <w:bookmarkEnd w:id="122"/>
      <w:bookmarkEnd w:id="123"/>
      <w:bookmarkEnd w:id="124"/>
    </w:p>
    <w:p w14:paraId="4667B776" w14:textId="1B20E585" w:rsidR="008868AF" w:rsidRPr="008029BA" w:rsidRDefault="008029BA" w:rsidP="00EC7A1F">
      <w:pPr>
        <w:pStyle w:val="Ttulo4"/>
        <w:numPr>
          <w:ilvl w:val="3"/>
          <w:numId w:val="29"/>
        </w:numPr>
        <w:rPr>
          <w:rFonts w:ascii="Arial Narrow" w:hAnsi="Arial Narrow"/>
          <w:b/>
          <w:bCs/>
          <w:color w:val="2F5496" w:themeColor="accent1" w:themeShade="BF"/>
          <w:sz w:val="24"/>
          <w:szCs w:val="24"/>
        </w:rPr>
      </w:pPr>
      <w:bookmarkStart w:id="125" w:name="_Toc180652385"/>
      <w:bookmarkStart w:id="126" w:name="_Toc180654316"/>
      <w:bookmarkStart w:id="127" w:name="_Toc180656156"/>
      <w:r w:rsidRPr="008029BA">
        <w:rPr>
          <w:rFonts w:ascii="Arial Narrow" w:hAnsi="Arial Narrow"/>
          <w:b/>
          <w:bCs/>
          <w:caps w:val="0"/>
          <w:color w:val="2F5496" w:themeColor="accent1" w:themeShade="BF"/>
          <w:sz w:val="24"/>
          <w:szCs w:val="24"/>
        </w:rPr>
        <w:t>Sistema De Protección Contra Descargas Atmosféricas</w:t>
      </w:r>
      <w:bookmarkEnd w:id="125"/>
      <w:bookmarkEnd w:id="126"/>
      <w:bookmarkEnd w:id="127"/>
    </w:p>
    <w:p w14:paraId="13F60F2C" w14:textId="77777777" w:rsidR="008868AF" w:rsidRPr="00883BFC" w:rsidRDefault="008868AF" w:rsidP="008868AF">
      <w:pPr>
        <w:rPr>
          <w:rFonts w:ascii="Arial Narrow" w:hAnsi="Arial Narrow"/>
          <w:sz w:val="24"/>
          <w:szCs w:val="24"/>
        </w:rPr>
      </w:pPr>
    </w:p>
    <w:p w14:paraId="61B0D4A3" w14:textId="77777777" w:rsidR="008868AF" w:rsidRPr="00883BFC" w:rsidRDefault="008868AF" w:rsidP="008868AF">
      <w:pPr>
        <w:rPr>
          <w:rFonts w:ascii="Arial Narrow" w:hAnsi="Arial Narrow"/>
          <w:b/>
          <w:bCs/>
          <w:sz w:val="24"/>
          <w:szCs w:val="24"/>
        </w:rPr>
      </w:pPr>
      <w:r w:rsidRPr="00883BFC">
        <w:rPr>
          <w:rFonts w:ascii="Arial Narrow" w:hAnsi="Arial Narrow"/>
          <w:b/>
          <w:bCs/>
          <w:sz w:val="24"/>
          <w:szCs w:val="24"/>
        </w:rPr>
        <w:t>NORMAS</w:t>
      </w:r>
    </w:p>
    <w:p w14:paraId="57DA6042"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 xml:space="preserve">El sistema de protección externo contra rayos estará en conformidad con las condiciones aplicables de la última revisión de las siguientes normas: </w:t>
      </w:r>
    </w:p>
    <w:p w14:paraId="6FABA528" w14:textId="77777777" w:rsidR="008868AF" w:rsidRPr="00883BFC" w:rsidRDefault="008868AF" w:rsidP="008868AF">
      <w:pPr>
        <w:rPr>
          <w:rFonts w:ascii="Arial Narrow" w:hAnsi="Arial Narrow"/>
          <w:sz w:val="24"/>
          <w:szCs w:val="24"/>
        </w:rPr>
      </w:pPr>
    </w:p>
    <w:p w14:paraId="26EBDFED" w14:textId="77777777" w:rsidR="008868AF" w:rsidRPr="00883BFC" w:rsidRDefault="008868AF" w:rsidP="008868AF">
      <w:pPr>
        <w:pStyle w:val="Prrafodelista"/>
        <w:numPr>
          <w:ilvl w:val="0"/>
          <w:numId w:val="9"/>
        </w:numPr>
        <w:rPr>
          <w:rFonts w:ascii="Arial Narrow" w:hAnsi="Arial Narrow"/>
          <w:sz w:val="24"/>
          <w:szCs w:val="24"/>
        </w:rPr>
      </w:pPr>
      <w:r w:rsidRPr="00883BFC">
        <w:rPr>
          <w:rFonts w:ascii="Arial Narrow" w:hAnsi="Arial Narrow"/>
          <w:sz w:val="24"/>
          <w:szCs w:val="24"/>
        </w:rPr>
        <w:t>Reglamento Técnico de Instalaciones Eléctricas (RETIE) Artículo 42</w:t>
      </w:r>
    </w:p>
    <w:p w14:paraId="41FA4C42" w14:textId="77777777" w:rsidR="008868AF" w:rsidRPr="00883BFC" w:rsidRDefault="008868AF" w:rsidP="008868AF">
      <w:pPr>
        <w:pStyle w:val="Prrafodelista"/>
        <w:numPr>
          <w:ilvl w:val="0"/>
          <w:numId w:val="9"/>
        </w:numPr>
        <w:rPr>
          <w:rFonts w:ascii="Arial Narrow" w:hAnsi="Arial Narrow"/>
          <w:sz w:val="24"/>
          <w:szCs w:val="24"/>
        </w:rPr>
      </w:pPr>
      <w:r w:rsidRPr="00883BFC">
        <w:rPr>
          <w:rFonts w:ascii="Arial Narrow" w:hAnsi="Arial Narrow"/>
          <w:sz w:val="24"/>
          <w:szCs w:val="24"/>
        </w:rPr>
        <w:t>ICONTEC Instituto Colombiano de Normas Técnicas. NTC 2050. Código Eléctrico Nacional.</w:t>
      </w:r>
    </w:p>
    <w:p w14:paraId="3A4C4C8E" w14:textId="77777777" w:rsidR="008868AF" w:rsidRPr="00883BFC" w:rsidRDefault="008868AF" w:rsidP="008868AF">
      <w:pPr>
        <w:pStyle w:val="Prrafodelista"/>
        <w:numPr>
          <w:ilvl w:val="0"/>
          <w:numId w:val="9"/>
        </w:numPr>
        <w:rPr>
          <w:rFonts w:ascii="Arial Narrow" w:hAnsi="Arial Narrow"/>
          <w:sz w:val="24"/>
          <w:szCs w:val="24"/>
        </w:rPr>
      </w:pPr>
      <w:r w:rsidRPr="00883BFC">
        <w:rPr>
          <w:rFonts w:ascii="Arial Narrow" w:hAnsi="Arial Narrow"/>
          <w:sz w:val="24"/>
          <w:szCs w:val="24"/>
        </w:rPr>
        <w:t>ICONTEC Instituto Colombiano de Normas Técnicas.</w:t>
      </w:r>
    </w:p>
    <w:p w14:paraId="1C21AF7E" w14:textId="77777777" w:rsidR="008868AF" w:rsidRPr="00883BFC" w:rsidRDefault="008868AF" w:rsidP="008868AF">
      <w:pPr>
        <w:pStyle w:val="Prrafodelista"/>
        <w:numPr>
          <w:ilvl w:val="1"/>
          <w:numId w:val="9"/>
        </w:numPr>
        <w:rPr>
          <w:rFonts w:ascii="Arial Narrow" w:hAnsi="Arial Narrow"/>
          <w:sz w:val="24"/>
          <w:szCs w:val="24"/>
        </w:rPr>
      </w:pPr>
      <w:r w:rsidRPr="00883BFC">
        <w:rPr>
          <w:rFonts w:ascii="Arial Narrow" w:hAnsi="Arial Narrow"/>
          <w:sz w:val="24"/>
          <w:szCs w:val="24"/>
        </w:rPr>
        <w:t>NTC 4552-1. Protección Contra Rayos – Principios generales.</w:t>
      </w:r>
    </w:p>
    <w:p w14:paraId="53562853" w14:textId="77777777" w:rsidR="008868AF" w:rsidRPr="00883BFC" w:rsidRDefault="008868AF" w:rsidP="008868AF">
      <w:pPr>
        <w:pStyle w:val="Prrafodelista"/>
        <w:numPr>
          <w:ilvl w:val="1"/>
          <w:numId w:val="9"/>
        </w:numPr>
        <w:rPr>
          <w:rFonts w:ascii="Arial Narrow" w:hAnsi="Arial Narrow"/>
          <w:sz w:val="24"/>
          <w:szCs w:val="24"/>
        </w:rPr>
      </w:pPr>
      <w:r w:rsidRPr="00883BFC">
        <w:rPr>
          <w:rFonts w:ascii="Arial Narrow" w:hAnsi="Arial Narrow"/>
          <w:sz w:val="24"/>
          <w:szCs w:val="24"/>
        </w:rPr>
        <w:t>NTC 4552-2. Protección Contra Rayos – Manejo del riesgo.</w:t>
      </w:r>
    </w:p>
    <w:p w14:paraId="2B55D0CB" w14:textId="77777777" w:rsidR="008868AF" w:rsidRPr="00883BFC" w:rsidRDefault="008868AF" w:rsidP="008868AF">
      <w:pPr>
        <w:pStyle w:val="Prrafodelista"/>
        <w:numPr>
          <w:ilvl w:val="1"/>
          <w:numId w:val="9"/>
        </w:numPr>
        <w:rPr>
          <w:rFonts w:ascii="Arial Narrow" w:hAnsi="Arial Narrow"/>
          <w:sz w:val="24"/>
          <w:szCs w:val="24"/>
        </w:rPr>
      </w:pPr>
      <w:r w:rsidRPr="00883BFC">
        <w:rPr>
          <w:rFonts w:ascii="Arial Narrow" w:hAnsi="Arial Narrow"/>
          <w:sz w:val="24"/>
          <w:szCs w:val="24"/>
        </w:rPr>
        <w:t>NTC 4552-3. Protección contra descargas eléctricas atmosféricas</w:t>
      </w:r>
    </w:p>
    <w:p w14:paraId="1637D104" w14:textId="77777777" w:rsidR="008868AF" w:rsidRPr="00883BFC" w:rsidRDefault="008868AF" w:rsidP="008868AF">
      <w:pPr>
        <w:pStyle w:val="Prrafodelista"/>
        <w:numPr>
          <w:ilvl w:val="0"/>
          <w:numId w:val="9"/>
        </w:numPr>
        <w:rPr>
          <w:rFonts w:ascii="Arial Narrow" w:hAnsi="Arial Narrow"/>
          <w:sz w:val="24"/>
          <w:szCs w:val="24"/>
        </w:rPr>
      </w:pPr>
      <w:r w:rsidRPr="00883BFC">
        <w:rPr>
          <w:rFonts w:ascii="Arial Narrow" w:hAnsi="Arial Narrow"/>
          <w:sz w:val="24"/>
          <w:szCs w:val="24"/>
        </w:rPr>
        <w:t>NFPA 70 “</w:t>
      </w:r>
      <w:proofErr w:type="spellStart"/>
      <w:r w:rsidRPr="00883BFC">
        <w:rPr>
          <w:rFonts w:ascii="Arial Narrow" w:hAnsi="Arial Narrow"/>
          <w:sz w:val="24"/>
          <w:szCs w:val="24"/>
        </w:rPr>
        <w:t>National</w:t>
      </w:r>
      <w:proofErr w:type="spellEnd"/>
      <w:r w:rsidRPr="00883BFC">
        <w:rPr>
          <w:rFonts w:ascii="Arial Narrow" w:hAnsi="Arial Narrow"/>
          <w:sz w:val="24"/>
          <w:szCs w:val="24"/>
        </w:rPr>
        <w:t xml:space="preserve"> </w:t>
      </w:r>
      <w:proofErr w:type="spellStart"/>
      <w:r w:rsidRPr="00883BFC">
        <w:rPr>
          <w:rFonts w:ascii="Arial Narrow" w:hAnsi="Arial Narrow"/>
          <w:sz w:val="24"/>
          <w:szCs w:val="24"/>
        </w:rPr>
        <w:t>Electrical</w:t>
      </w:r>
      <w:proofErr w:type="spellEnd"/>
      <w:r w:rsidRPr="00883BFC">
        <w:rPr>
          <w:rFonts w:ascii="Arial Narrow" w:hAnsi="Arial Narrow"/>
          <w:sz w:val="24"/>
          <w:szCs w:val="24"/>
        </w:rPr>
        <w:t xml:space="preserve"> </w:t>
      </w:r>
      <w:proofErr w:type="spellStart"/>
      <w:r w:rsidRPr="00883BFC">
        <w:rPr>
          <w:rFonts w:ascii="Arial Narrow" w:hAnsi="Arial Narrow"/>
          <w:sz w:val="24"/>
          <w:szCs w:val="24"/>
        </w:rPr>
        <w:t>Code</w:t>
      </w:r>
      <w:proofErr w:type="spellEnd"/>
      <w:r w:rsidRPr="00883BFC">
        <w:rPr>
          <w:rFonts w:ascii="Arial Narrow" w:hAnsi="Arial Narrow"/>
          <w:sz w:val="24"/>
          <w:szCs w:val="24"/>
        </w:rPr>
        <w:t>”, NEC.</w:t>
      </w:r>
    </w:p>
    <w:p w14:paraId="765A550D" w14:textId="77777777" w:rsidR="008868AF" w:rsidRPr="00883BFC" w:rsidRDefault="008868AF" w:rsidP="008868AF">
      <w:pPr>
        <w:pStyle w:val="Prrafodelista"/>
        <w:numPr>
          <w:ilvl w:val="0"/>
          <w:numId w:val="9"/>
        </w:numPr>
        <w:rPr>
          <w:rFonts w:ascii="Arial Narrow" w:hAnsi="Arial Narrow"/>
          <w:sz w:val="24"/>
          <w:szCs w:val="24"/>
          <w:lang w:val="en-US"/>
        </w:rPr>
      </w:pPr>
      <w:r w:rsidRPr="00883BFC">
        <w:rPr>
          <w:rFonts w:ascii="Arial Narrow" w:hAnsi="Arial Narrow"/>
          <w:sz w:val="24"/>
          <w:szCs w:val="24"/>
          <w:lang w:val="en-US"/>
        </w:rPr>
        <w:lastRenderedPageBreak/>
        <w:t>NFPA 780 “Standard for the Installation of Lightning Protection System”.</w:t>
      </w:r>
    </w:p>
    <w:p w14:paraId="027DC252" w14:textId="77777777" w:rsidR="008868AF" w:rsidRPr="00883BFC" w:rsidRDefault="008868AF" w:rsidP="008868AF">
      <w:pPr>
        <w:rPr>
          <w:rFonts w:ascii="Arial Narrow" w:hAnsi="Arial Narrow"/>
          <w:sz w:val="24"/>
          <w:szCs w:val="24"/>
          <w:lang w:val="en-US"/>
        </w:rPr>
      </w:pPr>
    </w:p>
    <w:p w14:paraId="2D947B2A" w14:textId="77777777" w:rsidR="008868AF" w:rsidRPr="00883BFC" w:rsidRDefault="008868AF" w:rsidP="008868AF">
      <w:pPr>
        <w:rPr>
          <w:rFonts w:ascii="Arial Narrow" w:hAnsi="Arial Narrow"/>
          <w:b/>
          <w:bCs/>
          <w:sz w:val="24"/>
          <w:szCs w:val="24"/>
        </w:rPr>
      </w:pPr>
      <w:r w:rsidRPr="00883BFC">
        <w:rPr>
          <w:rFonts w:ascii="Arial Narrow" w:hAnsi="Arial Narrow"/>
          <w:b/>
          <w:bCs/>
          <w:sz w:val="24"/>
          <w:szCs w:val="24"/>
        </w:rPr>
        <w:t>SUMINISTRO TRANSPORTE E INSTALACIÓN DEL SISTEMA DE PROTECCIÓN INTERNO CONTRA RAYOS</w:t>
      </w:r>
    </w:p>
    <w:p w14:paraId="3445B6A7" w14:textId="77777777" w:rsidR="008868AF" w:rsidRPr="00883BFC" w:rsidRDefault="008868AF" w:rsidP="008868AF">
      <w:pPr>
        <w:rPr>
          <w:rFonts w:ascii="Arial Narrow" w:hAnsi="Arial Narrow"/>
          <w:b/>
          <w:bCs/>
          <w:sz w:val="24"/>
          <w:szCs w:val="24"/>
        </w:rPr>
      </w:pPr>
    </w:p>
    <w:p w14:paraId="717CFE94"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 xml:space="preserve">Dado que los rayos que caen en las edificaciones producen sobretensiones, tanto en los elementos que directamente recibieron el rayo, como en los cables y equipos cercanos vía inducción y estas sobretensiones causan el daño o el funcionamiento anormal de equipos eléctricos y electrónicos, y riesgos a las personas, en cumplimiento de normas nacionales (RETIE) y las internacionales (ANSI e IEC) dónde se muestre en los planos se instalarán dispositivos para proteger los equipos, la red de suministro eléctrico y demás aparatos localizados en la edificación, frente a sobretensiones de origen atmosférico y por fallas eléctricas. </w:t>
      </w:r>
    </w:p>
    <w:p w14:paraId="633F72C4" w14:textId="77777777" w:rsidR="008868AF" w:rsidRPr="00883BFC" w:rsidRDefault="008868AF" w:rsidP="008868AF">
      <w:pPr>
        <w:rPr>
          <w:rFonts w:ascii="Arial Narrow" w:hAnsi="Arial Narrow"/>
          <w:sz w:val="24"/>
          <w:szCs w:val="24"/>
        </w:rPr>
      </w:pPr>
    </w:p>
    <w:p w14:paraId="1422C4EA"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El DPS instalado deberá cumplir las siguientes características:</w:t>
      </w:r>
    </w:p>
    <w:p w14:paraId="14E8F437" w14:textId="77777777" w:rsidR="008868AF" w:rsidRPr="00883BFC" w:rsidRDefault="008868AF" w:rsidP="008868AF">
      <w:pPr>
        <w:pStyle w:val="Prrafodelista"/>
        <w:numPr>
          <w:ilvl w:val="0"/>
          <w:numId w:val="6"/>
        </w:numPr>
        <w:rPr>
          <w:rFonts w:ascii="Arial Narrow" w:hAnsi="Arial Narrow"/>
          <w:sz w:val="24"/>
          <w:szCs w:val="24"/>
        </w:rPr>
      </w:pPr>
      <w:r w:rsidRPr="00883BFC">
        <w:rPr>
          <w:rFonts w:ascii="Arial Narrow" w:hAnsi="Arial Narrow"/>
          <w:sz w:val="24"/>
          <w:szCs w:val="24"/>
        </w:rPr>
        <w:t>Tener certificado de conformidad con el Reglamento Técnico de Instalaciones Eléctricas – RETIE vigente</w:t>
      </w:r>
    </w:p>
    <w:p w14:paraId="47EDA617" w14:textId="77777777" w:rsidR="008868AF" w:rsidRPr="00883BFC" w:rsidRDefault="008868AF" w:rsidP="008868AF">
      <w:pPr>
        <w:pStyle w:val="Prrafodelista"/>
        <w:numPr>
          <w:ilvl w:val="0"/>
          <w:numId w:val="6"/>
        </w:numPr>
        <w:rPr>
          <w:rFonts w:ascii="Arial Narrow" w:hAnsi="Arial Narrow"/>
          <w:sz w:val="24"/>
          <w:szCs w:val="24"/>
        </w:rPr>
      </w:pPr>
      <w:r w:rsidRPr="00883BFC">
        <w:rPr>
          <w:rFonts w:ascii="Arial Narrow" w:hAnsi="Arial Narrow"/>
          <w:sz w:val="24"/>
          <w:szCs w:val="24"/>
        </w:rPr>
        <w:t>Instalados en la caja metálica tipo interior para garantizar que no lancen fragmentos en caso de explosión ni entren en ignición.</w:t>
      </w:r>
    </w:p>
    <w:p w14:paraId="03099E78" w14:textId="77777777" w:rsidR="008868AF" w:rsidRPr="00883BFC" w:rsidRDefault="008868AF" w:rsidP="008868AF">
      <w:pPr>
        <w:pStyle w:val="Prrafodelista"/>
        <w:numPr>
          <w:ilvl w:val="0"/>
          <w:numId w:val="6"/>
        </w:numPr>
        <w:rPr>
          <w:rFonts w:ascii="Arial Narrow" w:hAnsi="Arial Narrow"/>
          <w:sz w:val="24"/>
          <w:szCs w:val="24"/>
        </w:rPr>
      </w:pPr>
      <w:r w:rsidRPr="00883BFC">
        <w:rPr>
          <w:rFonts w:ascii="Arial Narrow" w:hAnsi="Arial Narrow"/>
          <w:sz w:val="24"/>
          <w:szCs w:val="24"/>
        </w:rPr>
        <w:t xml:space="preserve">Deben estar equipados con indicación luminosa, y disponer de protección interna con interruptor (por sobrecalentamiento o </w:t>
      </w:r>
      <w:proofErr w:type="spellStart"/>
      <w:r w:rsidRPr="00883BFC">
        <w:rPr>
          <w:rFonts w:ascii="Arial Narrow" w:hAnsi="Arial Narrow"/>
          <w:sz w:val="24"/>
          <w:szCs w:val="24"/>
        </w:rPr>
        <w:t>sobrecorriente</w:t>
      </w:r>
      <w:proofErr w:type="spellEnd"/>
      <w:r w:rsidRPr="00883BFC">
        <w:rPr>
          <w:rFonts w:ascii="Arial Narrow" w:hAnsi="Arial Narrow"/>
          <w:sz w:val="24"/>
          <w:szCs w:val="24"/>
        </w:rPr>
        <w:t xml:space="preserve"> a frecuencia industrial).</w:t>
      </w:r>
    </w:p>
    <w:p w14:paraId="23111A77" w14:textId="77777777" w:rsidR="008868AF" w:rsidRPr="00883BFC" w:rsidRDefault="008868AF" w:rsidP="008868AF">
      <w:pPr>
        <w:pStyle w:val="Prrafodelista"/>
        <w:numPr>
          <w:ilvl w:val="0"/>
          <w:numId w:val="6"/>
        </w:numPr>
        <w:rPr>
          <w:rFonts w:ascii="Arial Narrow" w:hAnsi="Arial Narrow"/>
          <w:sz w:val="24"/>
          <w:szCs w:val="24"/>
        </w:rPr>
      </w:pPr>
      <w:r w:rsidRPr="00883BFC">
        <w:rPr>
          <w:rFonts w:ascii="Arial Narrow" w:hAnsi="Arial Narrow"/>
          <w:sz w:val="24"/>
          <w:szCs w:val="24"/>
        </w:rPr>
        <w:t>Tipo de conexión (paralelo).</w:t>
      </w:r>
    </w:p>
    <w:p w14:paraId="62311BE6" w14:textId="77777777" w:rsidR="008868AF" w:rsidRPr="00883BFC" w:rsidRDefault="008868AF" w:rsidP="008868AF">
      <w:pPr>
        <w:pStyle w:val="Prrafodelista"/>
        <w:numPr>
          <w:ilvl w:val="0"/>
          <w:numId w:val="6"/>
        </w:numPr>
        <w:rPr>
          <w:rFonts w:ascii="Arial Narrow" w:hAnsi="Arial Narrow"/>
          <w:sz w:val="24"/>
          <w:szCs w:val="24"/>
        </w:rPr>
      </w:pPr>
      <w:r w:rsidRPr="00883BFC">
        <w:rPr>
          <w:rFonts w:ascii="Arial Narrow" w:hAnsi="Arial Narrow"/>
          <w:sz w:val="24"/>
          <w:szCs w:val="24"/>
        </w:rPr>
        <w:t>Modos de protección directa: F-T, N-T, indirecta: F-F, F-N.</w:t>
      </w:r>
    </w:p>
    <w:p w14:paraId="11084124" w14:textId="77777777" w:rsidR="008868AF" w:rsidRPr="00883BFC" w:rsidRDefault="008868AF" w:rsidP="008868AF">
      <w:pPr>
        <w:pStyle w:val="Prrafodelista"/>
        <w:numPr>
          <w:ilvl w:val="0"/>
          <w:numId w:val="6"/>
        </w:numPr>
        <w:rPr>
          <w:rFonts w:ascii="Arial Narrow" w:hAnsi="Arial Narrow"/>
          <w:sz w:val="24"/>
          <w:szCs w:val="24"/>
        </w:rPr>
      </w:pPr>
      <w:r w:rsidRPr="00883BFC">
        <w:rPr>
          <w:rFonts w:ascii="Arial Narrow" w:hAnsi="Arial Narrow"/>
          <w:sz w:val="24"/>
          <w:szCs w:val="24"/>
        </w:rPr>
        <w:t>Tipo de trabajo (los equipos deberán ser construidos para trabajo pesado y larga duración, 10 descargas de la corriente nominal o una descarga de la corriente máxima).</w:t>
      </w:r>
    </w:p>
    <w:p w14:paraId="04B7BBDA" w14:textId="77777777" w:rsidR="008868AF" w:rsidRPr="00883BFC" w:rsidRDefault="008868AF" w:rsidP="008868AF">
      <w:pPr>
        <w:rPr>
          <w:rFonts w:ascii="Arial Narrow" w:hAnsi="Arial Narrow"/>
          <w:sz w:val="24"/>
          <w:szCs w:val="24"/>
        </w:rPr>
      </w:pPr>
    </w:p>
    <w:p w14:paraId="17AE4F66" w14:textId="77777777" w:rsidR="008868AF" w:rsidRPr="00883BFC" w:rsidRDefault="008868AF" w:rsidP="008868AF">
      <w:pPr>
        <w:rPr>
          <w:rFonts w:ascii="Arial Narrow" w:hAnsi="Arial Narrow"/>
          <w:b/>
          <w:bCs/>
          <w:sz w:val="24"/>
          <w:szCs w:val="24"/>
        </w:rPr>
      </w:pPr>
      <w:r w:rsidRPr="00883BFC">
        <w:rPr>
          <w:rFonts w:ascii="Arial Narrow" w:hAnsi="Arial Narrow"/>
          <w:b/>
          <w:bCs/>
          <w:sz w:val="24"/>
          <w:szCs w:val="24"/>
        </w:rPr>
        <w:t>CARACTERÍSTICAS TÉCNICAS</w:t>
      </w:r>
    </w:p>
    <w:tbl>
      <w:tblPr>
        <w:tblW w:w="896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5046"/>
        <w:gridCol w:w="992"/>
        <w:gridCol w:w="2923"/>
      </w:tblGrid>
      <w:tr w:rsidR="008868AF" w:rsidRPr="00883BFC" w14:paraId="5AD5459B" w14:textId="77777777" w:rsidTr="00AF7C86">
        <w:trPr>
          <w:cantSplit/>
          <w:trHeight w:val="94"/>
          <w:tblHeader/>
          <w:jc w:val="center"/>
        </w:trPr>
        <w:tc>
          <w:tcPr>
            <w:tcW w:w="5046" w:type="dxa"/>
            <w:tcMar>
              <w:top w:w="0" w:type="dxa"/>
              <w:left w:w="30" w:type="dxa"/>
              <w:bottom w:w="0" w:type="dxa"/>
              <w:right w:w="30" w:type="dxa"/>
            </w:tcMar>
            <w:vAlign w:val="center"/>
          </w:tcPr>
          <w:p w14:paraId="1528AE2F" w14:textId="77777777" w:rsidR="008868AF" w:rsidRPr="00883BFC" w:rsidRDefault="008868AF" w:rsidP="00AF7C86">
            <w:pPr>
              <w:jc w:val="center"/>
              <w:rPr>
                <w:rFonts w:ascii="Arial Narrow" w:hAnsi="Arial Narrow"/>
                <w:sz w:val="24"/>
                <w:szCs w:val="24"/>
              </w:rPr>
            </w:pPr>
            <w:r w:rsidRPr="00883BFC">
              <w:rPr>
                <w:rFonts w:ascii="Arial Narrow" w:hAnsi="Arial Narrow"/>
                <w:sz w:val="24"/>
                <w:szCs w:val="24"/>
              </w:rPr>
              <w:t>DESCRIPCIÓN</w:t>
            </w:r>
          </w:p>
        </w:tc>
        <w:tc>
          <w:tcPr>
            <w:tcW w:w="992" w:type="dxa"/>
            <w:tcMar>
              <w:top w:w="0" w:type="dxa"/>
              <w:left w:w="30" w:type="dxa"/>
              <w:bottom w:w="0" w:type="dxa"/>
              <w:right w:w="30" w:type="dxa"/>
            </w:tcMar>
            <w:vAlign w:val="center"/>
          </w:tcPr>
          <w:p w14:paraId="54AF0868" w14:textId="77777777" w:rsidR="008868AF" w:rsidRPr="00883BFC" w:rsidRDefault="008868AF" w:rsidP="00AF7C86">
            <w:pPr>
              <w:jc w:val="center"/>
              <w:rPr>
                <w:rFonts w:ascii="Arial Narrow" w:hAnsi="Arial Narrow"/>
                <w:sz w:val="24"/>
                <w:szCs w:val="24"/>
              </w:rPr>
            </w:pPr>
            <w:r w:rsidRPr="00883BFC">
              <w:rPr>
                <w:rFonts w:ascii="Arial Narrow" w:hAnsi="Arial Narrow"/>
                <w:sz w:val="24"/>
                <w:szCs w:val="24"/>
              </w:rPr>
              <w:t>Unidad</w:t>
            </w:r>
          </w:p>
        </w:tc>
        <w:tc>
          <w:tcPr>
            <w:tcW w:w="2923" w:type="dxa"/>
            <w:tcMar>
              <w:top w:w="0" w:type="dxa"/>
              <w:left w:w="30" w:type="dxa"/>
              <w:bottom w:w="0" w:type="dxa"/>
              <w:right w:w="30" w:type="dxa"/>
            </w:tcMar>
            <w:vAlign w:val="center"/>
          </w:tcPr>
          <w:p w14:paraId="59E2549F" w14:textId="77777777" w:rsidR="008868AF" w:rsidRPr="00883BFC" w:rsidRDefault="008868AF" w:rsidP="00AF7C86">
            <w:pPr>
              <w:jc w:val="center"/>
              <w:rPr>
                <w:rFonts w:ascii="Arial Narrow" w:hAnsi="Arial Narrow"/>
                <w:sz w:val="24"/>
                <w:szCs w:val="24"/>
              </w:rPr>
            </w:pPr>
            <w:r w:rsidRPr="00883BFC">
              <w:rPr>
                <w:rFonts w:ascii="Arial Narrow" w:hAnsi="Arial Narrow"/>
                <w:sz w:val="24"/>
                <w:szCs w:val="24"/>
              </w:rPr>
              <w:t>Valor</w:t>
            </w:r>
          </w:p>
        </w:tc>
      </w:tr>
      <w:tr w:rsidR="008868AF" w:rsidRPr="00883BFC" w14:paraId="695762F2" w14:textId="77777777" w:rsidTr="00AF7C86">
        <w:trPr>
          <w:cantSplit/>
          <w:trHeight w:val="70"/>
          <w:jc w:val="center"/>
        </w:trPr>
        <w:tc>
          <w:tcPr>
            <w:tcW w:w="5046" w:type="dxa"/>
            <w:tcMar>
              <w:top w:w="0" w:type="dxa"/>
              <w:left w:w="30" w:type="dxa"/>
              <w:bottom w:w="0" w:type="dxa"/>
              <w:right w:w="30" w:type="dxa"/>
            </w:tcMar>
            <w:vAlign w:val="center"/>
          </w:tcPr>
          <w:p w14:paraId="42DC3016" w14:textId="77777777" w:rsidR="008868AF" w:rsidRPr="00883BFC" w:rsidRDefault="008868AF" w:rsidP="00AF7C86">
            <w:pPr>
              <w:jc w:val="left"/>
              <w:rPr>
                <w:rFonts w:ascii="Arial Narrow" w:hAnsi="Arial Narrow"/>
                <w:sz w:val="24"/>
                <w:szCs w:val="24"/>
              </w:rPr>
            </w:pPr>
            <w:r w:rsidRPr="00883BFC">
              <w:rPr>
                <w:rFonts w:ascii="Arial Narrow" w:hAnsi="Arial Narrow"/>
                <w:sz w:val="24"/>
                <w:szCs w:val="24"/>
              </w:rPr>
              <w:t>Categoría según Norma ANSI/IEEE C62.41</w:t>
            </w:r>
          </w:p>
        </w:tc>
        <w:tc>
          <w:tcPr>
            <w:tcW w:w="992" w:type="dxa"/>
            <w:tcMar>
              <w:top w:w="0" w:type="dxa"/>
              <w:left w:w="30" w:type="dxa"/>
              <w:bottom w:w="0" w:type="dxa"/>
              <w:right w:w="30" w:type="dxa"/>
            </w:tcMar>
            <w:vAlign w:val="center"/>
          </w:tcPr>
          <w:p w14:paraId="142DA199" w14:textId="77777777" w:rsidR="008868AF" w:rsidRPr="00883BFC" w:rsidRDefault="008868AF" w:rsidP="00AF7C86">
            <w:pPr>
              <w:jc w:val="center"/>
              <w:rPr>
                <w:rFonts w:ascii="Arial Narrow" w:hAnsi="Arial Narrow"/>
                <w:sz w:val="24"/>
                <w:szCs w:val="24"/>
              </w:rPr>
            </w:pPr>
          </w:p>
        </w:tc>
        <w:tc>
          <w:tcPr>
            <w:tcW w:w="2923" w:type="dxa"/>
            <w:tcMar>
              <w:top w:w="0" w:type="dxa"/>
              <w:left w:w="30" w:type="dxa"/>
              <w:bottom w:w="0" w:type="dxa"/>
              <w:right w:w="30" w:type="dxa"/>
            </w:tcMar>
            <w:vAlign w:val="center"/>
          </w:tcPr>
          <w:p w14:paraId="359D29BF" w14:textId="77777777" w:rsidR="008868AF" w:rsidRPr="00883BFC" w:rsidRDefault="008868AF" w:rsidP="00AF7C86">
            <w:pPr>
              <w:jc w:val="center"/>
              <w:rPr>
                <w:rFonts w:ascii="Arial Narrow" w:hAnsi="Arial Narrow"/>
                <w:sz w:val="24"/>
                <w:szCs w:val="24"/>
              </w:rPr>
            </w:pPr>
            <w:r w:rsidRPr="00883BFC">
              <w:rPr>
                <w:rFonts w:ascii="Arial Narrow" w:hAnsi="Arial Narrow"/>
                <w:sz w:val="24"/>
                <w:szCs w:val="24"/>
              </w:rPr>
              <w:t>C</w:t>
            </w:r>
          </w:p>
        </w:tc>
      </w:tr>
      <w:tr w:rsidR="008868AF" w:rsidRPr="00883BFC" w14:paraId="3D66924C" w14:textId="77777777" w:rsidTr="00AF7C86">
        <w:trPr>
          <w:cantSplit/>
          <w:trHeight w:val="247"/>
          <w:jc w:val="center"/>
        </w:trPr>
        <w:tc>
          <w:tcPr>
            <w:tcW w:w="5046" w:type="dxa"/>
            <w:tcMar>
              <w:top w:w="0" w:type="dxa"/>
              <w:left w:w="30" w:type="dxa"/>
              <w:bottom w:w="0" w:type="dxa"/>
              <w:right w:w="30" w:type="dxa"/>
            </w:tcMar>
            <w:vAlign w:val="center"/>
          </w:tcPr>
          <w:p w14:paraId="587BC098" w14:textId="77777777" w:rsidR="008868AF" w:rsidRPr="00883BFC" w:rsidRDefault="008868AF" w:rsidP="00AF7C86">
            <w:pPr>
              <w:jc w:val="left"/>
              <w:rPr>
                <w:rFonts w:ascii="Arial Narrow" w:hAnsi="Arial Narrow"/>
                <w:sz w:val="24"/>
                <w:szCs w:val="24"/>
              </w:rPr>
            </w:pPr>
            <w:r w:rsidRPr="00883BFC">
              <w:rPr>
                <w:rFonts w:ascii="Arial Narrow" w:hAnsi="Arial Narrow"/>
                <w:sz w:val="24"/>
                <w:szCs w:val="24"/>
              </w:rPr>
              <w:t>Protección ofrecida</w:t>
            </w:r>
          </w:p>
        </w:tc>
        <w:tc>
          <w:tcPr>
            <w:tcW w:w="992" w:type="dxa"/>
            <w:tcMar>
              <w:top w:w="0" w:type="dxa"/>
              <w:left w:w="30" w:type="dxa"/>
              <w:bottom w:w="0" w:type="dxa"/>
              <w:right w:w="30" w:type="dxa"/>
            </w:tcMar>
            <w:vAlign w:val="center"/>
          </w:tcPr>
          <w:p w14:paraId="1E986987" w14:textId="77777777" w:rsidR="008868AF" w:rsidRPr="00883BFC" w:rsidRDefault="008868AF" w:rsidP="00AF7C86">
            <w:pPr>
              <w:jc w:val="center"/>
              <w:rPr>
                <w:rFonts w:ascii="Arial Narrow" w:hAnsi="Arial Narrow"/>
                <w:sz w:val="24"/>
                <w:szCs w:val="24"/>
              </w:rPr>
            </w:pPr>
          </w:p>
        </w:tc>
        <w:tc>
          <w:tcPr>
            <w:tcW w:w="2923" w:type="dxa"/>
            <w:tcMar>
              <w:top w:w="0" w:type="dxa"/>
              <w:left w:w="30" w:type="dxa"/>
              <w:bottom w:w="0" w:type="dxa"/>
              <w:right w:w="30" w:type="dxa"/>
            </w:tcMar>
            <w:vAlign w:val="center"/>
          </w:tcPr>
          <w:p w14:paraId="58151F82" w14:textId="77777777" w:rsidR="008868AF" w:rsidRPr="00883BFC" w:rsidRDefault="008868AF" w:rsidP="00AF7C86">
            <w:pPr>
              <w:jc w:val="center"/>
              <w:rPr>
                <w:rFonts w:ascii="Arial Narrow" w:hAnsi="Arial Narrow"/>
                <w:sz w:val="24"/>
                <w:szCs w:val="24"/>
              </w:rPr>
            </w:pPr>
            <w:r w:rsidRPr="00883BFC">
              <w:rPr>
                <w:rFonts w:ascii="Arial Narrow" w:hAnsi="Arial Narrow"/>
                <w:sz w:val="24"/>
                <w:szCs w:val="24"/>
              </w:rPr>
              <w:t>3 fases y neutro</w:t>
            </w:r>
          </w:p>
        </w:tc>
      </w:tr>
      <w:tr w:rsidR="008868AF" w:rsidRPr="00883BFC" w14:paraId="2C84842A" w14:textId="77777777" w:rsidTr="00AF7C86">
        <w:trPr>
          <w:cantSplit/>
          <w:trHeight w:val="247"/>
          <w:jc w:val="center"/>
        </w:trPr>
        <w:tc>
          <w:tcPr>
            <w:tcW w:w="5046" w:type="dxa"/>
            <w:tcMar>
              <w:top w:w="0" w:type="dxa"/>
              <w:left w:w="30" w:type="dxa"/>
              <w:bottom w:w="0" w:type="dxa"/>
              <w:right w:w="30" w:type="dxa"/>
            </w:tcMar>
            <w:vAlign w:val="center"/>
          </w:tcPr>
          <w:p w14:paraId="23073FCF" w14:textId="77777777" w:rsidR="008868AF" w:rsidRPr="00883BFC" w:rsidRDefault="008868AF" w:rsidP="00AF7C86">
            <w:pPr>
              <w:jc w:val="left"/>
              <w:rPr>
                <w:rFonts w:ascii="Arial Narrow" w:hAnsi="Arial Narrow"/>
                <w:sz w:val="24"/>
                <w:szCs w:val="24"/>
              </w:rPr>
            </w:pPr>
            <w:r w:rsidRPr="00883BFC">
              <w:rPr>
                <w:rFonts w:ascii="Arial Narrow" w:hAnsi="Arial Narrow"/>
                <w:sz w:val="24"/>
                <w:szCs w:val="24"/>
              </w:rPr>
              <w:t>Tensión nominal</w:t>
            </w:r>
          </w:p>
        </w:tc>
        <w:tc>
          <w:tcPr>
            <w:tcW w:w="992" w:type="dxa"/>
            <w:tcMar>
              <w:top w:w="0" w:type="dxa"/>
              <w:left w:w="30" w:type="dxa"/>
              <w:bottom w:w="0" w:type="dxa"/>
              <w:right w:w="30" w:type="dxa"/>
            </w:tcMar>
            <w:vAlign w:val="center"/>
          </w:tcPr>
          <w:p w14:paraId="6827A5A3" w14:textId="77777777" w:rsidR="008868AF" w:rsidRPr="00883BFC" w:rsidRDefault="008868AF" w:rsidP="00AF7C86">
            <w:pPr>
              <w:jc w:val="center"/>
              <w:rPr>
                <w:rFonts w:ascii="Arial Narrow" w:hAnsi="Arial Narrow"/>
                <w:sz w:val="24"/>
                <w:szCs w:val="24"/>
              </w:rPr>
            </w:pPr>
            <w:r w:rsidRPr="00883BFC">
              <w:rPr>
                <w:rFonts w:ascii="Arial Narrow" w:hAnsi="Arial Narrow"/>
                <w:sz w:val="24"/>
                <w:szCs w:val="24"/>
              </w:rPr>
              <w:t>V</w:t>
            </w:r>
          </w:p>
        </w:tc>
        <w:tc>
          <w:tcPr>
            <w:tcW w:w="2923" w:type="dxa"/>
            <w:tcMar>
              <w:top w:w="0" w:type="dxa"/>
              <w:left w:w="30" w:type="dxa"/>
              <w:bottom w:w="0" w:type="dxa"/>
              <w:right w:w="30" w:type="dxa"/>
            </w:tcMar>
            <w:vAlign w:val="center"/>
          </w:tcPr>
          <w:p w14:paraId="540A5C51" w14:textId="77777777" w:rsidR="008868AF" w:rsidRPr="00883BFC" w:rsidRDefault="008868AF" w:rsidP="00AF7C86">
            <w:pPr>
              <w:jc w:val="center"/>
              <w:rPr>
                <w:rFonts w:ascii="Arial Narrow" w:hAnsi="Arial Narrow"/>
                <w:sz w:val="24"/>
                <w:szCs w:val="24"/>
              </w:rPr>
            </w:pPr>
            <w:r w:rsidRPr="00883BFC">
              <w:rPr>
                <w:rFonts w:ascii="Arial Narrow" w:hAnsi="Arial Narrow"/>
                <w:sz w:val="24"/>
                <w:szCs w:val="24"/>
              </w:rPr>
              <w:t>208/120 Y</w:t>
            </w:r>
          </w:p>
        </w:tc>
      </w:tr>
      <w:tr w:rsidR="008868AF" w:rsidRPr="00883BFC" w14:paraId="34D6A0AF" w14:textId="77777777" w:rsidTr="00AF7C86">
        <w:trPr>
          <w:cantSplit/>
          <w:trHeight w:val="247"/>
          <w:jc w:val="center"/>
        </w:trPr>
        <w:tc>
          <w:tcPr>
            <w:tcW w:w="5046" w:type="dxa"/>
            <w:tcMar>
              <w:top w:w="0" w:type="dxa"/>
              <w:left w:w="30" w:type="dxa"/>
              <w:bottom w:w="0" w:type="dxa"/>
              <w:right w:w="30" w:type="dxa"/>
            </w:tcMar>
            <w:vAlign w:val="center"/>
          </w:tcPr>
          <w:p w14:paraId="72CF18F2" w14:textId="77777777" w:rsidR="008868AF" w:rsidRPr="00883BFC" w:rsidRDefault="008868AF" w:rsidP="00AF7C86">
            <w:pPr>
              <w:jc w:val="left"/>
              <w:rPr>
                <w:rFonts w:ascii="Arial Narrow" w:hAnsi="Arial Narrow"/>
                <w:sz w:val="24"/>
                <w:szCs w:val="24"/>
              </w:rPr>
            </w:pPr>
            <w:r w:rsidRPr="00883BFC">
              <w:rPr>
                <w:rFonts w:ascii="Arial Narrow" w:hAnsi="Arial Narrow"/>
                <w:sz w:val="24"/>
                <w:szCs w:val="24"/>
              </w:rPr>
              <w:t xml:space="preserve">Voltaje </w:t>
            </w:r>
            <w:proofErr w:type="spellStart"/>
            <w:r w:rsidRPr="00883BFC">
              <w:rPr>
                <w:rFonts w:ascii="Arial Narrow" w:hAnsi="Arial Narrow"/>
                <w:sz w:val="24"/>
                <w:szCs w:val="24"/>
              </w:rPr>
              <w:t>Clamping</w:t>
            </w:r>
            <w:proofErr w:type="spellEnd"/>
            <w:r w:rsidRPr="00883BFC">
              <w:rPr>
                <w:rFonts w:ascii="Arial Narrow" w:hAnsi="Arial Narrow"/>
                <w:sz w:val="24"/>
                <w:szCs w:val="24"/>
              </w:rPr>
              <w:t xml:space="preserve"> (a 1 mA)</w:t>
            </w:r>
          </w:p>
        </w:tc>
        <w:tc>
          <w:tcPr>
            <w:tcW w:w="992" w:type="dxa"/>
            <w:tcMar>
              <w:top w:w="0" w:type="dxa"/>
              <w:left w:w="30" w:type="dxa"/>
              <w:bottom w:w="0" w:type="dxa"/>
              <w:right w:w="30" w:type="dxa"/>
            </w:tcMar>
            <w:vAlign w:val="center"/>
          </w:tcPr>
          <w:p w14:paraId="0DFCE604" w14:textId="77777777" w:rsidR="008868AF" w:rsidRPr="00883BFC" w:rsidRDefault="008868AF" w:rsidP="00AF7C86">
            <w:pPr>
              <w:jc w:val="center"/>
              <w:rPr>
                <w:rFonts w:ascii="Arial Narrow" w:hAnsi="Arial Narrow"/>
                <w:sz w:val="24"/>
                <w:szCs w:val="24"/>
              </w:rPr>
            </w:pPr>
            <w:r w:rsidRPr="00883BFC">
              <w:rPr>
                <w:rFonts w:ascii="Arial Narrow" w:hAnsi="Arial Narrow"/>
                <w:sz w:val="24"/>
                <w:szCs w:val="24"/>
              </w:rPr>
              <w:t>V</w:t>
            </w:r>
          </w:p>
        </w:tc>
        <w:tc>
          <w:tcPr>
            <w:tcW w:w="2923" w:type="dxa"/>
            <w:tcMar>
              <w:top w:w="0" w:type="dxa"/>
              <w:left w:w="30" w:type="dxa"/>
              <w:bottom w:w="0" w:type="dxa"/>
              <w:right w:w="30" w:type="dxa"/>
            </w:tcMar>
            <w:vAlign w:val="center"/>
          </w:tcPr>
          <w:p w14:paraId="3A10E2B9" w14:textId="77777777" w:rsidR="008868AF" w:rsidRPr="00883BFC" w:rsidRDefault="008868AF" w:rsidP="00AF7C86">
            <w:pPr>
              <w:jc w:val="center"/>
              <w:rPr>
                <w:rFonts w:ascii="Arial Narrow" w:hAnsi="Arial Narrow"/>
                <w:sz w:val="24"/>
                <w:szCs w:val="24"/>
              </w:rPr>
            </w:pPr>
            <w:r w:rsidRPr="00883BFC">
              <w:rPr>
                <w:rFonts w:ascii="Arial Narrow" w:hAnsi="Arial Narrow"/>
                <w:sz w:val="24"/>
                <w:szCs w:val="24"/>
              </w:rPr>
              <w:t>600</w:t>
            </w:r>
          </w:p>
        </w:tc>
      </w:tr>
      <w:tr w:rsidR="008868AF" w:rsidRPr="00883BFC" w14:paraId="250C999D" w14:textId="77777777" w:rsidTr="00AF7C86">
        <w:trPr>
          <w:cantSplit/>
          <w:trHeight w:val="247"/>
          <w:jc w:val="center"/>
        </w:trPr>
        <w:tc>
          <w:tcPr>
            <w:tcW w:w="5046" w:type="dxa"/>
            <w:tcMar>
              <w:top w:w="0" w:type="dxa"/>
              <w:left w:w="30" w:type="dxa"/>
              <w:bottom w:w="0" w:type="dxa"/>
              <w:right w:w="30" w:type="dxa"/>
            </w:tcMar>
            <w:vAlign w:val="center"/>
          </w:tcPr>
          <w:p w14:paraId="28DF2C5F" w14:textId="77777777" w:rsidR="008868AF" w:rsidRPr="00883BFC" w:rsidRDefault="008868AF" w:rsidP="00AF7C86">
            <w:pPr>
              <w:jc w:val="left"/>
              <w:rPr>
                <w:rFonts w:ascii="Arial Narrow" w:hAnsi="Arial Narrow"/>
                <w:sz w:val="24"/>
                <w:szCs w:val="24"/>
              </w:rPr>
            </w:pPr>
            <w:r w:rsidRPr="00883BFC">
              <w:rPr>
                <w:rFonts w:ascii="Arial Narrow" w:hAnsi="Arial Narrow"/>
                <w:sz w:val="24"/>
                <w:szCs w:val="24"/>
              </w:rPr>
              <w:t xml:space="preserve">Nivel de protección (a la corriente transitoria </w:t>
            </w:r>
            <w:proofErr w:type="spellStart"/>
            <w:r w:rsidRPr="00883BFC">
              <w:rPr>
                <w:rFonts w:ascii="Arial Narrow" w:hAnsi="Arial Narrow"/>
                <w:sz w:val="24"/>
                <w:szCs w:val="24"/>
              </w:rPr>
              <w:t>nom</w:t>
            </w:r>
            <w:proofErr w:type="spellEnd"/>
            <w:r w:rsidRPr="00883BFC">
              <w:rPr>
                <w:rFonts w:ascii="Arial Narrow" w:hAnsi="Arial Narrow"/>
                <w:sz w:val="24"/>
                <w:szCs w:val="24"/>
              </w:rPr>
              <w:t>. 8/20 µs)</w:t>
            </w:r>
          </w:p>
        </w:tc>
        <w:tc>
          <w:tcPr>
            <w:tcW w:w="992" w:type="dxa"/>
            <w:tcMar>
              <w:top w:w="0" w:type="dxa"/>
              <w:left w:w="30" w:type="dxa"/>
              <w:bottom w:w="0" w:type="dxa"/>
              <w:right w:w="30" w:type="dxa"/>
            </w:tcMar>
            <w:vAlign w:val="center"/>
          </w:tcPr>
          <w:p w14:paraId="14B60757" w14:textId="77777777" w:rsidR="008868AF" w:rsidRPr="00883BFC" w:rsidRDefault="008868AF" w:rsidP="00AF7C86">
            <w:pPr>
              <w:jc w:val="center"/>
              <w:rPr>
                <w:rFonts w:ascii="Arial Narrow" w:hAnsi="Arial Narrow"/>
                <w:sz w:val="24"/>
                <w:szCs w:val="24"/>
              </w:rPr>
            </w:pPr>
            <w:r w:rsidRPr="00883BFC">
              <w:rPr>
                <w:rFonts w:ascii="Arial Narrow" w:hAnsi="Arial Narrow"/>
                <w:sz w:val="24"/>
                <w:szCs w:val="24"/>
              </w:rPr>
              <w:t>V</w:t>
            </w:r>
          </w:p>
        </w:tc>
        <w:tc>
          <w:tcPr>
            <w:tcW w:w="2923" w:type="dxa"/>
            <w:tcMar>
              <w:top w:w="0" w:type="dxa"/>
              <w:left w:w="30" w:type="dxa"/>
              <w:bottom w:w="0" w:type="dxa"/>
              <w:right w:w="30" w:type="dxa"/>
            </w:tcMar>
            <w:vAlign w:val="center"/>
          </w:tcPr>
          <w:p w14:paraId="26444B61" w14:textId="77777777" w:rsidR="008868AF" w:rsidRPr="00883BFC" w:rsidRDefault="008868AF" w:rsidP="00AF7C86">
            <w:pPr>
              <w:jc w:val="center"/>
              <w:rPr>
                <w:rFonts w:ascii="Arial Narrow" w:hAnsi="Arial Narrow"/>
                <w:sz w:val="24"/>
                <w:szCs w:val="24"/>
              </w:rPr>
            </w:pPr>
            <w:r w:rsidRPr="00883BFC">
              <w:rPr>
                <w:rFonts w:ascii="Arial Narrow" w:hAnsi="Arial Narrow"/>
                <w:sz w:val="24"/>
                <w:szCs w:val="24"/>
              </w:rPr>
              <w:t>1500</w:t>
            </w:r>
          </w:p>
        </w:tc>
      </w:tr>
      <w:tr w:rsidR="008868AF" w:rsidRPr="00883BFC" w14:paraId="345B9C55" w14:textId="77777777" w:rsidTr="00AF7C86">
        <w:trPr>
          <w:cantSplit/>
          <w:trHeight w:val="247"/>
          <w:jc w:val="center"/>
        </w:trPr>
        <w:tc>
          <w:tcPr>
            <w:tcW w:w="5046" w:type="dxa"/>
            <w:tcMar>
              <w:top w:w="0" w:type="dxa"/>
              <w:left w:w="30" w:type="dxa"/>
              <w:bottom w:w="0" w:type="dxa"/>
              <w:right w:w="30" w:type="dxa"/>
            </w:tcMar>
            <w:vAlign w:val="center"/>
          </w:tcPr>
          <w:p w14:paraId="6F6DD98C" w14:textId="77777777" w:rsidR="008868AF" w:rsidRPr="00883BFC" w:rsidRDefault="008868AF" w:rsidP="00AF7C86">
            <w:pPr>
              <w:jc w:val="left"/>
              <w:rPr>
                <w:rFonts w:ascii="Arial Narrow" w:hAnsi="Arial Narrow"/>
                <w:sz w:val="24"/>
                <w:szCs w:val="24"/>
              </w:rPr>
            </w:pPr>
            <w:r w:rsidRPr="00883BFC">
              <w:rPr>
                <w:rFonts w:ascii="Arial Narrow" w:hAnsi="Arial Narrow"/>
                <w:sz w:val="24"/>
                <w:szCs w:val="24"/>
              </w:rPr>
              <w:t>Corriente transitoria máxima 8/20 µs (fase a tierra)</w:t>
            </w:r>
          </w:p>
        </w:tc>
        <w:tc>
          <w:tcPr>
            <w:tcW w:w="992" w:type="dxa"/>
            <w:tcMar>
              <w:top w:w="0" w:type="dxa"/>
              <w:left w:w="30" w:type="dxa"/>
              <w:bottom w:w="0" w:type="dxa"/>
              <w:right w:w="30" w:type="dxa"/>
            </w:tcMar>
            <w:vAlign w:val="center"/>
          </w:tcPr>
          <w:p w14:paraId="643FD4EE" w14:textId="77777777" w:rsidR="008868AF" w:rsidRPr="00883BFC" w:rsidRDefault="008868AF" w:rsidP="00AF7C86">
            <w:pPr>
              <w:jc w:val="center"/>
              <w:rPr>
                <w:rFonts w:ascii="Arial Narrow" w:hAnsi="Arial Narrow"/>
                <w:sz w:val="24"/>
                <w:szCs w:val="24"/>
              </w:rPr>
            </w:pPr>
            <w:proofErr w:type="spellStart"/>
            <w:r w:rsidRPr="00883BFC">
              <w:rPr>
                <w:rFonts w:ascii="Arial Narrow" w:hAnsi="Arial Narrow"/>
                <w:sz w:val="24"/>
                <w:szCs w:val="24"/>
              </w:rPr>
              <w:t>kA</w:t>
            </w:r>
            <w:proofErr w:type="spellEnd"/>
          </w:p>
        </w:tc>
        <w:tc>
          <w:tcPr>
            <w:tcW w:w="2923" w:type="dxa"/>
            <w:tcMar>
              <w:top w:w="0" w:type="dxa"/>
              <w:left w:w="30" w:type="dxa"/>
              <w:bottom w:w="0" w:type="dxa"/>
              <w:right w:w="30" w:type="dxa"/>
            </w:tcMar>
            <w:vAlign w:val="center"/>
          </w:tcPr>
          <w:p w14:paraId="7FD89F13" w14:textId="77777777" w:rsidR="008868AF" w:rsidRPr="00883BFC" w:rsidRDefault="008868AF" w:rsidP="00AF7C86">
            <w:pPr>
              <w:jc w:val="center"/>
              <w:rPr>
                <w:rFonts w:ascii="Arial Narrow" w:hAnsi="Arial Narrow"/>
                <w:sz w:val="24"/>
                <w:szCs w:val="24"/>
              </w:rPr>
            </w:pPr>
            <w:r w:rsidRPr="00883BFC">
              <w:rPr>
                <w:rFonts w:ascii="Arial Narrow" w:hAnsi="Arial Narrow"/>
                <w:sz w:val="24"/>
                <w:szCs w:val="24"/>
              </w:rPr>
              <w:t>80</w:t>
            </w:r>
          </w:p>
        </w:tc>
      </w:tr>
      <w:tr w:rsidR="008868AF" w:rsidRPr="00883BFC" w14:paraId="6E48C440" w14:textId="77777777" w:rsidTr="00AF7C86">
        <w:trPr>
          <w:cantSplit/>
          <w:trHeight w:val="252"/>
          <w:jc w:val="center"/>
        </w:trPr>
        <w:tc>
          <w:tcPr>
            <w:tcW w:w="5046" w:type="dxa"/>
            <w:tcMar>
              <w:top w:w="0" w:type="dxa"/>
              <w:left w:w="30" w:type="dxa"/>
              <w:bottom w:w="0" w:type="dxa"/>
              <w:right w:w="30" w:type="dxa"/>
            </w:tcMar>
            <w:vAlign w:val="center"/>
          </w:tcPr>
          <w:p w14:paraId="3989293E" w14:textId="77777777" w:rsidR="008868AF" w:rsidRPr="00883BFC" w:rsidRDefault="008868AF" w:rsidP="00AF7C86">
            <w:pPr>
              <w:jc w:val="left"/>
              <w:rPr>
                <w:rFonts w:ascii="Arial Narrow" w:hAnsi="Arial Narrow"/>
                <w:sz w:val="24"/>
                <w:szCs w:val="24"/>
              </w:rPr>
            </w:pPr>
            <w:r w:rsidRPr="00883BFC">
              <w:rPr>
                <w:rFonts w:ascii="Arial Narrow" w:hAnsi="Arial Narrow"/>
                <w:sz w:val="24"/>
                <w:szCs w:val="24"/>
              </w:rPr>
              <w:t>Corriente transitoria máxima 8/20 µs (neutro a tierra)</w:t>
            </w:r>
          </w:p>
        </w:tc>
        <w:tc>
          <w:tcPr>
            <w:tcW w:w="992" w:type="dxa"/>
            <w:tcMar>
              <w:top w:w="0" w:type="dxa"/>
              <w:left w:w="30" w:type="dxa"/>
              <w:bottom w:w="0" w:type="dxa"/>
              <w:right w:w="30" w:type="dxa"/>
            </w:tcMar>
            <w:vAlign w:val="center"/>
          </w:tcPr>
          <w:p w14:paraId="5E000A7C" w14:textId="77777777" w:rsidR="008868AF" w:rsidRPr="00883BFC" w:rsidRDefault="008868AF" w:rsidP="00AF7C86">
            <w:pPr>
              <w:jc w:val="center"/>
              <w:rPr>
                <w:rFonts w:ascii="Arial Narrow" w:hAnsi="Arial Narrow"/>
                <w:sz w:val="24"/>
                <w:szCs w:val="24"/>
              </w:rPr>
            </w:pPr>
            <w:proofErr w:type="spellStart"/>
            <w:r w:rsidRPr="00883BFC">
              <w:rPr>
                <w:rFonts w:ascii="Arial Narrow" w:hAnsi="Arial Narrow"/>
                <w:sz w:val="24"/>
                <w:szCs w:val="24"/>
              </w:rPr>
              <w:t>kA</w:t>
            </w:r>
            <w:proofErr w:type="spellEnd"/>
          </w:p>
        </w:tc>
        <w:tc>
          <w:tcPr>
            <w:tcW w:w="2923" w:type="dxa"/>
            <w:tcMar>
              <w:top w:w="0" w:type="dxa"/>
              <w:left w:w="30" w:type="dxa"/>
              <w:bottom w:w="0" w:type="dxa"/>
              <w:right w:w="30" w:type="dxa"/>
            </w:tcMar>
            <w:vAlign w:val="center"/>
          </w:tcPr>
          <w:p w14:paraId="429F2484" w14:textId="77777777" w:rsidR="008868AF" w:rsidRPr="00883BFC" w:rsidRDefault="008868AF" w:rsidP="00AF7C86">
            <w:pPr>
              <w:jc w:val="center"/>
              <w:rPr>
                <w:rFonts w:ascii="Arial Narrow" w:hAnsi="Arial Narrow"/>
                <w:sz w:val="24"/>
                <w:szCs w:val="24"/>
              </w:rPr>
            </w:pPr>
            <w:r w:rsidRPr="00883BFC">
              <w:rPr>
                <w:rFonts w:ascii="Arial Narrow" w:hAnsi="Arial Narrow"/>
                <w:sz w:val="24"/>
                <w:szCs w:val="24"/>
              </w:rPr>
              <w:t>40</w:t>
            </w:r>
          </w:p>
        </w:tc>
      </w:tr>
      <w:tr w:rsidR="008868AF" w:rsidRPr="00883BFC" w14:paraId="7F410E67" w14:textId="77777777" w:rsidTr="00AF7C86">
        <w:trPr>
          <w:cantSplit/>
          <w:trHeight w:val="247"/>
          <w:jc w:val="center"/>
        </w:trPr>
        <w:tc>
          <w:tcPr>
            <w:tcW w:w="5046" w:type="dxa"/>
            <w:tcMar>
              <w:top w:w="0" w:type="dxa"/>
              <w:left w:w="30" w:type="dxa"/>
              <w:bottom w:w="0" w:type="dxa"/>
              <w:right w:w="30" w:type="dxa"/>
            </w:tcMar>
            <w:vAlign w:val="center"/>
          </w:tcPr>
          <w:p w14:paraId="789DC574" w14:textId="77777777" w:rsidR="008868AF" w:rsidRPr="00883BFC" w:rsidRDefault="008868AF" w:rsidP="00AF7C86">
            <w:pPr>
              <w:jc w:val="left"/>
              <w:rPr>
                <w:rFonts w:ascii="Arial Narrow" w:hAnsi="Arial Narrow"/>
                <w:sz w:val="24"/>
                <w:szCs w:val="24"/>
              </w:rPr>
            </w:pPr>
            <w:r w:rsidRPr="00883BFC">
              <w:rPr>
                <w:rFonts w:ascii="Arial Narrow" w:hAnsi="Arial Narrow"/>
                <w:sz w:val="24"/>
                <w:szCs w:val="24"/>
              </w:rPr>
              <w:t>Corriente transitoria máxima total a tierra 8/20 µs</w:t>
            </w:r>
          </w:p>
        </w:tc>
        <w:tc>
          <w:tcPr>
            <w:tcW w:w="992" w:type="dxa"/>
            <w:tcMar>
              <w:top w:w="0" w:type="dxa"/>
              <w:left w:w="30" w:type="dxa"/>
              <w:bottom w:w="0" w:type="dxa"/>
              <w:right w:w="30" w:type="dxa"/>
            </w:tcMar>
            <w:vAlign w:val="center"/>
          </w:tcPr>
          <w:p w14:paraId="57ACFD3B" w14:textId="77777777" w:rsidR="008868AF" w:rsidRPr="00883BFC" w:rsidRDefault="008868AF" w:rsidP="00AF7C86">
            <w:pPr>
              <w:jc w:val="center"/>
              <w:rPr>
                <w:rFonts w:ascii="Arial Narrow" w:hAnsi="Arial Narrow"/>
                <w:sz w:val="24"/>
                <w:szCs w:val="24"/>
              </w:rPr>
            </w:pPr>
            <w:proofErr w:type="spellStart"/>
            <w:r w:rsidRPr="00883BFC">
              <w:rPr>
                <w:rFonts w:ascii="Arial Narrow" w:hAnsi="Arial Narrow"/>
                <w:sz w:val="24"/>
                <w:szCs w:val="24"/>
              </w:rPr>
              <w:t>kA</w:t>
            </w:r>
            <w:proofErr w:type="spellEnd"/>
          </w:p>
        </w:tc>
        <w:tc>
          <w:tcPr>
            <w:tcW w:w="2923" w:type="dxa"/>
            <w:tcMar>
              <w:top w:w="0" w:type="dxa"/>
              <w:left w:w="30" w:type="dxa"/>
              <w:bottom w:w="0" w:type="dxa"/>
              <w:right w:w="30" w:type="dxa"/>
            </w:tcMar>
            <w:vAlign w:val="center"/>
          </w:tcPr>
          <w:p w14:paraId="227BB7A6" w14:textId="77777777" w:rsidR="008868AF" w:rsidRPr="00883BFC" w:rsidRDefault="008868AF" w:rsidP="00AF7C86">
            <w:pPr>
              <w:jc w:val="center"/>
              <w:rPr>
                <w:rFonts w:ascii="Arial Narrow" w:hAnsi="Arial Narrow"/>
                <w:sz w:val="24"/>
                <w:szCs w:val="24"/>
              </w:rPr>
            </w:pPr>
            <w:r w:rsidRPr="00883BFC">
              <w:rPr>
                <w:rFonts w:ascii="Arial Narrow" w:hAnsi="Arial Narrow"/>
                <w:sz w:val="24"/>
                <w:szCs w:val="24"/>
              </w:rPr>
              <w:t>280</w:t>
            </w:r>
          </w:p>
        </w:tc>
      </w:tr>
      <w:tr w:rsidR="008868AF" w:rsidRPr="00883BFC" w14:paraId="7B88ECE4" w14:textId="77777777" w:rsidTr="00AF7C86">
        <w:trPr>
          <w:cantSplit/>
          <w:trHeight w:val="262"/>
          <w:jc w:val="center"/>
        </w:trPr>
        <w:tc>
          <w:tcPr>
            <w:tcW w:w="5046" w:type="dxa"/>
            <w:tcMar>
              <w:top w:w="0" w:type="dxa"/>
              <w:left w:w="30" w:type="dxa"/>
              <w:bottom w:w="0" w:type="dxa"/>
              <w:right w:w="30" w:type="dxa"/>
            </w:tcMar>
            <w:vAlign w:val="center"/>
          </w:tcPr>
          <w:p w14:paraId="7DD280F9" w14:textId="77777777" w:rsidR="008868AF" w:rsidRPr="00883BFC" w:rsidRDefault="008868AF" w:rsidP="00AF7C86">
            <w:pPr>
              <w:jc w:val="left"/>
              <w:rPr>
                <w:rFonts w:ascii="Arial Narrow" w:hAnsi="Arial Narrow"/>
                <w:sz w:val="24"/>
                <w:szCs w:val="24"/>
              </w:rPr>
            </w:pPr>
            <w:r w:rsidRPr="00883BFC">
              <w:rPr>
                <w:rFonts w:ascii="Arial Narrow" w:hAnsi="Arial Narrow"/>
                <w:sz w:val="24"/>
                <w:szCs w:val="24"/>
              </w:rPr>
              <w:t>Energía transitoria total (2 ms)</w:t>
            </w:r>
          </w:p>
        </w:tc>
        <w:tc>
          <w:tcPr>
            <w:tcW w:w="992" w:type="dxa"/>
            <w:tcMar>
              <w:top w:w="0" w:type="dxa"/>
              <w:left w:w="30" w:type="dxa"/>
              <w:bottom w:w="0" w:type="dxa"/>
              <w:right w:w="30" w:type="dxa"/>
            </w:tcMar>
            <w:vAlign w:val="center"/>
          </w:tcPr>
          <w:p w14:paraId="0FAABE88" w14:textId="77777777" w:rsidR="008868AF" w:rsidRPr="00883BFC" w:rsidRDefault="008868AF" w:rsidP="00AF7C86">
            <w:pPr>
              <w:jc w:val="center"/>
              <w:rPr>
                <w:rFonts w:ascii="Arial Narrow" w:hAnsi="Arial Narrow"/>
                <w:sz w:val="24"/>
                <w:szCs w:val="24"/>
              </w:rPr>
            </w:pPr>
            <w:r w:rsidRPr="00883BFC">
              <w:rPr>
                <w:rFonts w:ascii="Arial Narrow" w:hAnsi="Arial Narrow"/>
                <w:sz w:val="24"/>
                <w:szCs w:val="24"/>
              </w:rPr>
              <w:t>J</w:t>
            </w:r>
          </w:p>
        </w:tc>
        <w:tc>
          <w:tcPr>
            <w:tcW w:w="2923" w:type="dxa"/>
            <w:tcMar>
              <w:top w:w="0" w:type="dxa"/>
              <w:left w:w="30" w:type="dxa"/>
              <w:bottom w:w="0" w:type="dxa"/>
              <w:right w:w="30" w:type="dxa"/>
            </w:tcMar>
            <w:vAlign w:val="center"/>
          </w:tcPr>
          <w:p w14:paraId="245C1471" w14:textId="77777777" w:rsidR="008868AF" w:rsidRPr="00883BFC" w:rsidRDefault="008868AF" w:rsidP="00AF7C86">
            <w:pPr>
              <w:jc w:val="center"/>
              <w:rPr>
                <w:rFonts w:ascii="Arial Narrow" w:hAnsi="Arial Narrow"/>
                <w:sz w:val="24"/>
                <w:szCs w:val="24"/>
              </w:rPr>
            </w:pPr>
            <w:r w:rsidRPr="00883BFC">
              <w:rPr>
                <w:rFonts w:ascii="Arial Narrow" w:hAnsi="Arial Narrow"/>
                <w:sz w:val="24"/>
                <w:szCs w:val="24"/>
              </w:rPr>
              <w:t>4480</w:t>
            </w:r>
          </w:p>
        </w:tc>
      </w:tr>
      <w:tr w:rsidR="008868AF" w:rsidRPr="00883BFC" w14:paraId="6DE6C02A" w14:textId="77777777" w:rsidTr="00AF7C86">
        <w:trPr>
          <w:cantSplit/>
          <w:jc w:val="center"/>
        </w:trPr>
        <w:tc>
          <w:tcPr>
            <w:tcW w:w="5046" w:type="dxa"/>
            <w:tcMar>
              <w:top w:w="0" w:type="dxa"/>
              <w:left w:w="30" w:type="dxa"/>
              <w:bottom w:w="0" w:type="dxa"/>
              <w:right w:w="30" w:type="dxa"/>
            </w:tcMar>
            <w:vAlign w:val="center"/>
          </w:tcPr>
          <w:p w14:paraId="4EF4EFB9" w14:textId="77777777" w:rsidR="008868AF" w:rsidRPr="00883BFC" w:rsidRDefault="008868AF" w:rsidP="00AF7C86">
            <w:pPr>
              <w:jc w:val="left"/>
              <w:rPr>
                <w:rFonts w:ascii="Arial Narrow" w:hAnsi="Arial Narrow"/>
                <w:sz w:val="24"/>
                <w:szCs w:val="24"/>
              </w:rPr>
            </w:pPr>
            <w:r w:rsidRPr="00883BFC">
              <w:rPr>
                <w:rFonts w:ascii="Arial Narrow" w:hAnsi="Arial Narrow"/>
                <w:sz w:val="24"/>
                <w:szCs w:val="24"/>
              </w:rPr>
              <w:t>Protección al ambiente</w:t>
            </w:r>
          </w:p>
        </w:tc>
        <w:tc>
          <w:tcPr>
            <w:tcW w:w="992" w:type="dxa"/>
            <w:tcMar>
              <w:top w:w="0" w:type="dxa"/>
              <w:left w:w="30" w:type="dxa"/>
              <w:bottom w:w="0" w:type="dxa"/>
              <w:right w:w="30" w:type="dxa"/>
            </w:tcMar>
            <w:vAlign w:val="center"/>
          </w:tcPr>
          <w:p w14:paraId="259D60A7" w14:textId="77777777" w:rsidR="008868AF" w:rsidRPr="00883BFC" w:rsidRDefault="008868AF" w:rsidP="00AF7C86">
            <w:pPr>
              <w:jc w:val="center"/>
              <w:rPr>
                <w:rFonts w:ascii="Arial Narrow" w:hAnsi="Arial Narrow"/>
                <w:sz w:val="24"/>
                <w:szCs w:val="24"/>
              </w:rPr>
            </w:pPr>
          </w:p>
        </w:tc>
        <w:tc>
          <w:tcPr>
            <w:tcW w:w="2923" w:type="dxa"/>
            <w:tcMar>
              <w:top w:w="0" w:type="dxa"/>
              <w:left w:w="30" w:type="dxa"/>
              <w:bottom w:w="0" w:type="dxa"/>
              <w:right w:w="30" w:type="dxa"/>
            </w:tcMar>
            <w:vAlign w:val="center"/>
          </w:tcPr>
          <w:p w14:paraId="2191B558" w14:textId="77777777" w:rsidR="008868AF" w:rsidRPr="00883BFC" w:rsidRDefault="008868AF" w:rsidP="00AF7C86">
            <w:pPr>
              <w:jc w:val="center"/>
              <w:rPr>
                <w:rFonts w:ascii="Arial Narrow" w:hAnsi="Arial Narrow"/>
                <w:sz w:val="24"/>
                <w:szCs w:val="24"/>
              </w:rPr>
            </w:pPr>
            <w:r w:rsidRPr="00883BFC">
              <w:rPr>
                <w:rFonts w:ascii="Arial Narrow" w:hAnsi="Arial Narrow"/>
                <w:sz w:val="24"/>
                <w:szCs w:val="24"/>
              </w:rPr>
              <w:t>Equivalente a IP-20, NEMA1</w:t>
            </w:r>
          </w:p>
        </w:tc>
      </w:tr>
    </w:tbl>
    <w:p w14:paraId="48670B3C" w14:textId="77777777" w:rsidR="008868AF" w:rsidRPr="00883BFC" w:rsidRDefault="008868AF" w:rsidP="008868AF">
      <w:pPr>
        <w:rPr>
          <w:rFonts w:ascii="Arial Narrow" w:hAnsi="Arial Narrow"/>
          <w:sz w:val="24"/>
          <w:szCs w:val="24"/>
        </w:rPr>
      </w:pPr>
    </w:p>
    <w:p w14:paraId="3426DFEE" w14:textId="77777777" w:rsidR="008868AF" w:rsidRPr="00883BFC" w:rsidRDefault="008868AF" w:rsidP="008868AF">
      <w:pPr>
        <w:rPr>
          <w:rFonts w:ascii="Arial Narrow" w:hAnsi="Arial Narrow"/>
          <w:b/>
          <w:bCs/>
          <w:sz w:val="24"/>
          <w:szCs w:val="24"/>
        </w:rPr>
      </w:pPr>
      <w:r w:rsidRPr="00883BFC">
        <w:rPr>
          <w:rFonts w:ascii="Arial Narrow" w:hAnsi="Arial Narrow"/>
          <w:b/>
          <w:bCs/>
          <w:sz w:val="24"/>
          <w:szCs w:val="24"/>
        </w:rPr>
        <w:t>SUMINISTRO TRANSPORTE E INSTALACIÓN DEL SISTEMA DE PROTECCIÓN EXTERNO CONTRA RAYOS</w:t>
      </w:r>
    </w:p>
    <w:p w14:paraId="52696CD9" w14:textId="77777777" w:rsidR="008868AF" w:rsidRPr="00883BFC" w:rsidRDefault="008868AF" w:rsidP="008868AF">
      <w:pPr>
        <w:rPr>
          <w:rFonts w:ascii="Arial Narrow" w:hAnsi="Arial Narrow"/>
          <w:sz w:val="24"/>
          <w:szCs w:val="24"/>
        </w:rPr>
      </w:pPr>
    </w:p>
    <w:p w14:paraId="3181B44C" w14:textId="77777777" w:rsidR="008868AF" w:rsidRPr="00883BFC" w:rsidRDefault="008868AF" w:rsidP="008868AF">
      <w:pPr>
        <w:rPr>
          <w:rFonts w:ascii="Arial Narrow" w:hAnsi="Arial Narrow"/>
          <w:sz w:val="24"/>
          <w:szCs w:val="24"/>
        </w:rPr>
      </w:pPr>
      <w:r w:rsidRPr="00883BFC">
        <w:rPr>
          <w:rFonts w:ascii="Arial Narrow" w:hAnsi="Arial Narrow"/>
          <w:b/>
          <w:bCs/>
          <w:sz w:val="24"/>
          <w:szCs w:val="24"/>
          <w:u w:val="single"/>
        </w:rPr>
        <w:t>NORMAS Y CÓDIGOS</w:t>
      </w:r>
      <w:r w:rsidRPr="00883BFC">
        <w:rPr>
          <w:rFonts w:ascii="Arial Narrow" w:hAnsi="Arial Narrow"/>
          <w:sz w:val="24"/>
          <w:szCs w:val="24"/>
        </w:rPr>
        <w:t xml:space="preserve"> </w:t>
      </w:r>
    </w:p>
    <w:p w14:paraId="57EE9DED"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 xml:space="preserve">A menos que se especifique algo diferente, el suministro del sistema de apantallamiento contra descargas atmosféricas debe estar de acuerdo con todas las partes aplicables de la última revisión de los siguientes, Códigos, Normas y especificaciones. </w:t>
      </w:r>
    </w:p>
    <w:p w14:paraId="782D7086" w14:textId="77777777" w:rsidR="008868AF" w:rsidRPr="00883BFC" w:rsidRDefault="008868AF" w:rsidP="008868AF">
      <w:pPr>
        <w:rPr>
          <w:rFonts w:ascii="Arial Narrow" w:hAnsi="Arial Narrow"/>
          <w:sz w:val="24"/>
          <w:szCs w:val="24"/>
        </w:rPr>
      </w:pPr>
    </w:p>
    <w:p w14:paraId="0242C64F" w14:textId="77777777" w:rsidR="008868AF" w:rsidRPr="00883BFC" w:rsidRDefault="008868AF" w:rsidP="008868AF">
      <w:pPr>
        <w:pStyle w:val="Prrafodelista"/>
        <w:numPr>
          <w:ilvl w:val="0"/>
          <w:numId w:val="53"/>
        </w:numPr>
        <w:rPr>
          <w:rFonts w:ascii="Arial Narrow" w:hAnsi="Arial Narrow"/>
          <w:sz w:val="24"/>
          <w:szCs w:val="24"/>
        </w:rPr>
      </w:pPr>
      <w:r w:rsidRPr="00883BFC">
        <w:rPr>
          <w:rFonts w:ascii="Arial Narrow" w:hAnsi="Arial Narrow"/>
          <w:sz w:val="24"/>
          <w:szCs w:val="24"/>
        </w:rPr>
        <w:t xml:space="preserve">RETIE Reglamento técnico de instalaciones eléctricas Retie - Articulo 18 </w:t>
      </w:r>
    </w:p>
    <w:p w14:paraId="56BE8177" w14:textId="77777777" w:rsidR="008868AF" w:rsidRPr="00883BFC" w:rsidRDefault="008868AF" w:rsidP="008868AF">
      <w:pPr>
        <w:pStyle w:val="Prrafodelista"/>
        <w:numPr>
          <w:ilvl w:val="0"/>
          <w:numId w:val="53"/>
        </w:numPr>
        <w:rPr>
          <w:rFonts w:ascii="Arial Narrow" w:hAnsi="Arial Narrow"/>
          <w:sz w:val="24"/>
          <w:szCs w:val="24"/>
        </w:rPr>
      </w:pPr>
      <w:r w:rsidRPr="00883BFC">
        <w:rPr>
          <w:rFonts w:ascii="Arial Narrow" w:hAnsi="Arial Narrow"/>
          <w:sz w:val="24"/>
          <w:szCs w:val="24"/>
        </w:rPr>
        <w:t xml:space="preserve">NTC 4552 (Todas las Partes) Protección Contra Rayos. </w:t>
      </w:r>
    </w:p>
    <w:p w14:paraId="657997FC" w14:textId="77777777" w:rsidR="008868AF" w:rsidRPr="00883BFC" w:rsidRDefault="008868AF" w:rsidP="008868AF">
      <w:pPr>
        <w:pStyle w:val="Prrafodelista"/>
        <w:numPr>
          <w:ilvl w:val="0"/>
          <w:numId w:val="53"/>
        </w:numPr>
        <w:rPr>
          <w:rFonts w:ascii="Arial Narrow" w:hAnsi="Arial Narrow"/>
          <w:sz w:val="24"/>
          <w:szCs w:val="24"/>
          <w:lang w:val="en-US"/>
        </w:rPr>
      </w:pPr>
      <w:r w:rsidRPr="00883BFC">
        <w:rPr>
          <w:rFonts w:ascii="Arial Narrow" w:hAnsi="Arial Narrow"/>
          <w:sz w:val="24"/>
          <w:szCs w:val="24"/>
          <w:lang w:val="en-US"/>
        </w:rPr>
        <w:t xml:space="preserve">IEC 62305 (All Parts) Protection Against Lightning </w:t>
      </w:r>
    </w:p>
    <w:p w14:paraId="04C882A8" w14:textId="77777777" w:rsidR="008868AF" w:rsidRPr="00883BFC" w:rsidRDefault="008868AF" w:rsidP="008868AF">
      <w:pPr>
        <w:pStyle w:val="Prrafodelista"/>
        <w:numPr>
          <w:ilvl w:val="0"/>
          <w:numId w:val="53"/>
        </w:numPr>
        <w:rPr>
          <w:rFonts w:ascii="Arial Narrow" w:hAnsi="Arial Narrow"/>
          <w:sz w:val="24"/>
          <w:szCs w:val="24"/>
          <w:lang w:val="en-US"/>
        </w:rPr>
      </w:pPr>
      <w:r w:rsidRPr="00883BFC">
        <w:rPr>
          <w:rFonts w:ascii="Arial Narrow" w:hAnsi="Arial Narrow"/>
          <w:sz w:val="24"/>
          <w:szCs w:val="24"/>
          <w:lang w:val="en-US"/>
        </w:rPr>
        <w:t xml:space="preserve">NFPA 780 The Installation </w:t>
      </w:r>
      <w:proofErr w:type="gramStart"/>
      <w:r w:rsidRPr="00883BFC">
        <w:rPr>
          <w:rFonts w:ascii="Arial Narrow" w:hAnsi="Arial Narrow"/>
          <w:sz w:val="24"/>
          <w:szCs w:val="24"/>
          <w:lang w:val="en-US"/>
        </w:rPr>
        <w:t>Of</w:t>
      </w:r>
      <w:proofErr w:type="gramEnd"/>
      <w:r w:rsidRPr="00883BFC">
        <w:rPr>
          <w:rFonts w:ascii="Arial Narrow" w:hAnsi="Arial Narrow"/>
          <w:sz w:val="24"/>
          <w:szCs w:val="24"/>
          <w:lang w:val="en-US"/>
        </w:rPr>
        <w:t xml:space="preserve"> Lightning Protection Systems </w:t>
      </w:r>
    </w:p>
    <w:p w14:paraId="1B490DEC" w14:textId="77777777" w:rsidR="008868AF" w:rsidRPr="00883BFC" w:rsidRDefault="008868AF" w:rsidP="008868AF">
      <w:pPr>
        <w:pStyle w:val="Prrafodelista"/>
        <w:numPr>
          <w:ilvl w:val="0"/>
          <w:numId w:val="53"/>
        </w:numPr>
        <w:rPr>
          <w:rFonts w:ascii="Arial Narrow" w:hAnsi="Arial Narrow"/>
          <w:sz w:val="24"/>
          <w:szCs w:val="24"/>
          <w:lang w:val="en-US"/>
        </w:rPr>
      </w:pPr>
      <w:r w:rsidRPr="00883BFC">
        <w:rPr>
          <w:rFonts w:ascii="Arial Narrow" w:hAnsi="Arial Narrow"/>
          <w:sz w:val="24"/>
          <w:szCs w:val="24"/>
          <w:lang w:val="en-US"/>
        </w:rPr>
        <w:t xml:space="preserve">API RP 2003 Protection Against Ignitions Arising Out of Static, Lightning, and Stray Currents </w:t>
      </w:r>
    </w:p>
    <w:p w14:paraId="5CA7D4A0" w14:textId="77777777" w:rsidR="008868AF" w:rsidRPr="00883BFC" w:rsidRDefault="008868AF" w:rsidP="008868AF">
      <w:pPr>
        <w:rPr>
          <w:rFonts w:ascii="Arial Narrow" w:hAnsi="Arial Narrow"/>
          <w:sz w:val="24"/>
          <w:szCs w:val="24"/>
          <w:lang w:val="en-US"/>
        </w:rPr>
      </w:pPr>
    </w:p>
    <w:p w14:paraId="2D94D950"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 xml:space="preserve">En caso de presentarse conflicto o discrepancias en cualquiera de las normas anteriormente citadas y esta especificación, predominarán las normas. </w:t>
      </w:r>
    </w:p>
    <w:p w14:paraId="4261AE13" w14:textId="77777777" w:rsidR="008868AF" w:rsidRPr="00883BFC" w:rsidRDefault="008868AF" w:rsidP="008868AF">
      <w:pPr>
        <w:rPr>
          <w:rFonts w:ascii="Arial Narrow" w:hAnsi="Arial Narrow"/>
          <w:sz w:val="24"/>
          <w:szCs w:val="24"/>
        </w:rPr>
      </w:pPr>
    </w:p>
    <w:p w14:paraId="385FEAD7" w14:textId="77777777" w:rsidR="008868AF" w:rsidRPr="00883BFC" w:rsidRDefault="008868AF" w:rsidP="008868AF">
      <w:pPr>
        <w:rPr>
          <w:rFonts w:ascii="Arial Narrow" w:hAnsi="Arial Narrow"/>
          <w:sz w:val="24"/>
          <w:szCs w:val="24"/>
          <w:u w:val="single"/>
        </w:rPr>
      </w:pPr>
      <w:r w:rsidRPr="00883BFC">
        <w:rPr>
          <w:rFonts w:ascii="Arial Narrow" w:hAnsi="Arial Narrow"/>
          <w:b/>
          <w:bCs/>
          <w:sz w:val="24"/>
          <w:szCs w:val="24"/>
          <w:u w:val="single"/>
        </w:rPr>
        <w:t>REQUISITOS Y CONDICIONES GENERALES</w:t>
      </w:r>
      <w:r w:rsidRPr="00883BFC">
        <w:rPr>
          <w:rFonts w:ascii="Arial Narrow" w:hAnsi="Arial Narrow"/>
          <w:sz w:val="24"/>
          <w:szCs w:val="24"/>
          <w:u w:val="single"/>
        </w:rPr>
        <w:t xml:space="preserve"> </w:t>
      </w:r>
    </w:p>
    <w:p w14:paraId="52C10F13"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Para determinar el tipo de sistema de apantallamiento contra descargas atmosféricas o Sistema integral de protección contra Rayos (SIPRA) a instalar, el cual deberá estar basado en la evaluación del nivel de riesgo por rayos según la norma: IEC_62305-2 o NTC_4552-2.</w:t>
      </w:r>
    </w:p>
    <w:p w14:paraId="536C24FE" w14:textId="77777777" w:rsidR="008868AF" w:rsidRPr="00883BFC" w:rsidRDefault="008868AF" w:rsidP="008868AF">
      <w:pPr>
        <w:rPr>
          <w:rFonts w:ascii="Arial Narrow" w:hAnsi="Arial Narrow"/>
          <w:sz w:val="24"/>
          <w:szCs w:val="24"/>
        </w:rPr>
      </w:pPr>
    </w:p>
    <w:p w14:paraId="76D3FCFC"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 xml:space="preserve">El sistema de apantallamiento estará definido por el nivel de Protección contra Rayo “NPR” (Nivel I, Nivel II, Nivel III o Nivel IV), definido en la evaluación de riesgo realizada. </w:t>
      </w:r>
    </w:p>
    <w:p w14:paraId="3D9D5226" w14:textId="77777777" w:rsidR="008868AF" w:rsidRPr="00883BFC" w:rsidRDefault="008868AF" w:rsidP="008868AF">
      <w:pPr>
        <w:rPr>
          <w:rFonts w:ascii="Arial Narrow" w:hAnsi="Arial Narrow"/>
          <w:sz w:val="24"/>
          <w:szCs w:val="24"/>
        </w:rPr>
      </w:pPr>
    </w:p>
    <w:p w14:paraId="5765465B"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 xml:space="preserve">El diseño del sistema de apantallamiento estará basado en el Modelo Electro geométrico (EGM) para determinar la efectividad de los terminales aéreos del Sistema Integral de Protección Contra Rayos (SIPRA). Con esta técnica se establecerá la localización óptima de las puntas captadoras o la efectividad de las existentes, así como su altura, de tal forma que se reduzca la probabilidad de impacto directo de rayo sobre la estructura que se quiere proteger. </w:t>
      </w:r>
    </w:p>
    <w:p w14:paraId="634906FE" w14:textId="77777777" w:rsidR="008868AF" w:rsidRPr="00883BFC" w:rsidRDefault="008868AF" w:rsidP="008868AF">
      <w:pPr>
        <w:rPr>
          <w:rFonts w:ascii="Arial Narrow" w:hAnsi="Arial Narrow"/>
          <w:sz w:val="24"/>
          <w:szCs w:val="24"/>
        </w:rPr>
      </w:pPr>
    </w:p>
    <w:p w14:paraId="039E3ABC"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Una forma didáctica de visualizar este concepto consiste en imaginar una esfera de radio igual a la distancia de descarga, rodando sobre la superficie y demás objetos de la instalación a proteger. Todos los equipos o estructuras que sean tocados por la esfera estarán expuestos a descargas directas. El propósito del diseño es que los únicos objetos tocados por la esfera sean los dispositivos captadores.</w:t>
      </w:r>
    </w:p>
    <w:p w14:paraId="683FE675" w14:textId="77777777" w:rsidR="008868AF" w:rsidRPr="00883BFC" w:rsidRDefault="008868AF" w:rsidP="008868AF">
      <w:pPr>
        <w:jc w:val="center"/>
        <w:rPr>
          <w:rFonts w:ascii="Arial Narrow" w:hAnsi="Arial Narrow"/>
          <w:sz w:val="24"/>
          <w:szCs w:val="24"/>
        </w:rPr>
      </w:pPr>
      <w:r w:rsidRPr="00883BFC">
        <w:rPr>
          <w:rFonts w:ascii="Arial Narrow" w:hAnsi="Arial Narrow"/>
          <w:noProof/>
          <w:sz w:val="24"/>
          <w:szCs w:val="24"/>
          <w:lang w:eastAsia="es-CO"/>
        </w:rPr>
        <w:lastRenderedPageBreak/>
        <w:drawing>
          <wp:inline distT="0" distB="0" distL="0" distR="0" wp14:anchorId="6837BC5F" wp14:editId="3D428891">
            <wp:extent cx="4200225" cy="2343150"/>
            <wp:effectExtent l="0" t="0" r="0" b="0"/>
            <wp:docPr id="261354767" name="Imagen 261354767" descr="Diagram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n 4" descr="Diagrama&#10;&#10;Descripción generada automáticamente"/>
                    <pic:cNvPicPr>
                      <a:picLocks noChangeAspect="1" noChangeArrowheads="1"/>
                    </pic:cNvPicPr>
                  </pic:nvPicPr>
                  <pic:blipFill rotWithShape="1">
                    <a:blip r:embed="rId18">
                      <a:extLst>
                        <a:ext uri="{28A0092B-C50C-407E-A947-70E740481C1C}">
                          <a14:useLocalDpi xmlns:a14="http://schemas.microsoft.com/office/drawing/2010/main" val="0"/>
                        </a:ext>
                      </a:extLst>
                    </a:blip>
                    <a:srcRect b="10940"/>
                    <a:stretch/>
                  </pic:blipFill>
                  <pic:spPr bwMode="auto">
                    <a:xfrm>
                      <a:off x="0" y="0"/>
                      <a:ext cx="4205112" cy="2345876"/>
                    </a:xfrm>
                    <a:prstGeom prst="rect">
                      <a:avLst/>
                    </a:prstGeom>
                    <a:noFill/>
                    <a:ln>
                      <a:noFill/>
                    </a:ln>
                    <a:extLst>
                      <a:ext uri="{53640926-AAD7-44D8-BBD7-CCE9431645EC}">
                        <a14:shadowObscured xmlns:a14="http://schemas.microsoft.com/office/drawing/2010/main"/>
                      </a:ext>
                    </a:extLst>
                  </pic:spPr>
                </pic:pic>
              </a:graphicData>
            </a:graphic>
          </wp:inline>
        </w:drawing>
      </w:r>
    </w:p>
    <w:p w14:paraId="7678FE20"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 xml:space="preserve"> </w:t>
      </w:r>
    </w:p>
    <w:p w14:paraId="1ABA19D9" w14:textId="77777777" w:rsidR="008868AF" w:rsidRPr="00883BFC" w:rsidRDefault="008868AF" w:rsidP="008868AF">
      <w:pPr>
        <w:rPr>
          <w:rFonts w:ascii="Arial Narrow" w:hAnsi="Arial Narrow"/>
          <w:sz w:val="24"/>
          <w:szCs w:val="24"/>
          <w:u w:val="single"/>
        </w:rPr>
      </w:pPr>
      <w:r w:rsidRPr="00883BFC">
        <w:rPr>
          <w:rFonts w:ascii="Arial Narrow" w:hAnsi="Arial Narrow"/>
          <w:b/>
          <w:bCs/>
          <w:sz w:val="24"/>
          <w:szCs w:val="24"/>
          <w:u w:val="single"/>
        </w:rPr>
        <w:t>CÁLCULO DEL RADIO DE PROTECCIÓN</w:t>
      </w:r>
      <w:r w:rsidRPr="00883BFC">
        <w:rPr>
          <w:rFonts w:ascii="Arial Narrow" w:hAnsi="Arial Narrow"/>
          <w:sz w:val="24"/>
          <w:szCs w:val="24"/>
          <w:u w:val="single"/>
        </w:rPr>
        <w:t xml:space="preserve"> </w:t>
      </w:r>
    </w:p>
    <w:p w14:paraId="707E55FF"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El radio de protección (R) determinado en el modelo electro geométrico, estará dado por el NPR a implementar</w:t>
      </w:r>
    </w:p>
    <w:p w14:paraId="39B6125F" w14:textId="77777777" w:rsidR="008868AF" w:rsidRPr="00883BFC" w:rsidRDefault="008868AF" w:rsidP="008868AF">
      <w:pPr>
        <w:jc w:val="center"/>
        <w:rPr>
          <w:rFonts w:ascii="Arial Narrow" w:hAnsi="Arial Narrow"/>
          <w:sz w:val="24"/>
          <w:szCs w:val="24"/>
        </w:rPr>
      </w:pPr>
      <w:r w:rsidRPr="00883BFC">
        <w:rPr>
          <w:rFonts w:ascii="Arial Narrow" w:hAnsi="Arial Narrow"/>
          <w:noProof/>
          <w:sz w:val="24"/>
          <w:szCs w:val="24"/>
          <w:lang w:eastAsia="es-CO"/>
        </w:rPr>
        <w:drawing>
          <wp:inline distT="0" distB="0" distL="0" distR="0" wp14:anchorId="3C7DE669" wp14:editId="44FD2BC7">
            <wp:extent cx="3321050" cy="753745"/>
            <wp:effectExtent l="0" t="0" r="0" b="8255"/>
            <wp:docPr id="86646415" name="Imagen 86646415" descr="Tabl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n 5" descr="Tabla&#10;&#10;Descripción generada automáticamente"/>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321050" cy="753745"/>
                    </a:xfrm>
                    <a:prstGeom prst="rect">
                      <a:avLst/>
                    </a:prstGeom>
                    <a:noFill/>
                    <a:ln>
                      <a:noFill/>
                    </a:ln>
                  </pic:spPr>
                </pic:pic>
              </a:graphicData>
            </a:graphic>
          </wp:inline>
        </w:drawing>
      </w:r>
    </w:p>
    <w:p w14:paraId="18EB8E5F"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 xml:space="preserve"> </w:t>
      </w:r>
    </w:p>
    <w:p w14:paraId="1FC18D68" w14:textId="77777777" w:rsidR="008868AF" w:rsidRPr="00883BFC" w:rsidRDefault="008868AF" w:rsidP="008868AF">
      <w:pPr>
        <w:rPr>
          <w:rFonts w:ascii="Arial Narrow" w:hAnsi="Arial Narrow"/>
          <w:sz w:val="24"/>
          <w:szCs w:val="24"/>
        </w:rPr>
      </w:pPr>
      <w:r w:rsidRPr="00883BFC">
        <w:rPr>
          <w:rFonts w:ascii="Arial Narrow" w:hAnsi="Arial Narrow"/>
          <w:b/>
          <w:bCs/>
          <w:sz w:val="24"/>
          <w:szCs w:val="24"/>
          <w:u w:val="single"/>
        </w:rPr>
        <w:t>SISTEMA DE PUESTA A TIERRA</w:t>
      </w:r>
      <w:r w:rsidRPr="00883BFC">
        <w:rPr>
          <w:rFonts w:ascii="Arial Narrow" w:hAnsi="Arial Narrow"/>
          <w:sz w:val="24"/>
          <w:szCs w:val="24"/>
        </w:rPr>
        <w:t xml:space="preserve"> </w:t>
      </w:r>
    </w:p>
    <w:p w14:paraId="5F5A9FC7"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 xml:space="preserve">El sistema de puesta a tierra del pararrayos debe conectarse a la malla de tierra general de las instalaciones que se desean proteger, esto con el fin de garantizar un mismo nivel de potencial en los sistemas de puesta a tierra. </w:t>
      </w:r>
    </w:p>
    <w:p w14:paraId="32B07CB2"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 xml:space="preserve">Junto a la base se debe implementar un sistema de puesta a tierra el cual estará conformado por 1 electrodo (varilla de acero recubierta de cobre de 2.44 m x 5/8”), interconectadas por un conductor (Cable de cobre desnudo calibre 2/0 AWG) </w:t>
      </w:r>
    </w:p>
    <w:p w14:paraId="37AC859E" w14:textId="77777777" w:rsidR="008868AF" w:rsidRPr="00883BFC" w:rsidRDefault="008868AF" w:rsidP="008868AF">
      <w:pPr>
        <w:rPr>
          <w:rFonts w:ascii="Arial Narrow" w:hAnsi="Arial Narrow"/>
          <w:sz w:val="24"/>
          <w:szCs w:val="24"/>
        </w:rPr>
      </w:pPr>
    </w:p>
    <w:p w14:paraId="708EC6C7" w14:textId="77777777" w:rsidR="008868AF" w:rsidRPr="00883BFC" w:rsidRDefault="008868AF" w:rsidP="008868AF">
      <w:pPr>
        <w:rPr>
          <w:rFonts w:ascii="Arial Narrow" w:hAnsi="Arial Narrow"/>
          <w:sz w:val="24"/>
          <w:szCs w:val="24"/>
        </w:rPr>
      </w:pPr>
      <w:r w:rsidRPr="00883BFC">
        <w:rPr>
          <w:rFonts w:ascii="Arial Narrow" w:hAnsi="Arial Narrow"/>
          <w:b/>
          <w:bCs/>
          <w:sz w:val="24"/>
          <w:szCs w:val="24"/>
          <w:u w:val="single"/>
        </w:rPr>
        <w:t>ESPECIFICACIONES DE MONTAJE</w:t>
      </w:r>
      <w:r w:rsidRPr="00883BFC">
        <w:rPr>
          <w:rFonts w:ascii="Arial Narrow" w:hAnsi="Arial Narrow"/>
          <w:sz w:val="24"/>
          <w:szCs w:val="24"/>
        </w:rPr>
        <w:t xml:space="preserve"> </w:t>
      </w:r>
    </w:p>
    <w:p w14:paraId="306CABF7"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 xml:space="preserve">El montaje del sistema de apantallamiento se realizará teniendo en cuenta las especificaciones para el montaje del mástil, el sistema de puesta a tierra, las instrucciones del fabricante del pararrayos y lo indicado por la Ingeniería de Detalle, la cual define la altura de montaje, el tipo modelo del pararrayos, el nivel de protección y la localización definitiva dentro de las instalaciones a proteger. </w:t>
      </w:r>
    </w:p>
    <w:p w14:paraId="540DFD51" w14:textId="77777777" w:rsidR="008868AF" w:rsidRPr="00883BFC" w:rsidRDefault="008868AF" w:rsidP="008868AF">
      <w:pPr>
        <w:rPr>
          <w:rFonts w:ascii="Arial Narrow" w:hAnsi="Arial Narrow"/>
          <w:sz w:val="24"/>
          <w:szCs w:val="24"/>
        </w:rPr>
      </w:pPr>
    </w:p>
    <w:p w14:paraId="37BBFD6B"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 xml:space="preserve">El Contratista debe proveer e instalar los elementos necesarios para cumplir con la altura mínima de montaje determinada para instalar el pararrayos, de acuerdo con lo especificado en la Ingeniería Detallada. </w:t>
      </w:r>
    </w:p>
    <w:p w14:paraId="41F5C86A" w14:textId="77777777" w:rsidR="008868AF" w:rsidRPr="00883BFC" w:rsidRDefault="008868AF" w:rsidP="008868AF">
      <w:pPr>
        <w:rPr>
          <w:rFonts w:ascii="Arial Narrow" w:hAnsi="Arial Narrow"/>
          <w:sz w:val="24"/>
          <w:szCs w:val="24"/>
        </w:rPr>
      </w:pPr>
    </w:p>
    <w:p w14:paraId="1D10D40D" w14:textId="3718FC5C" w:rsidR="008868AF" w:rsidRPr="008029BA" w:rsidRDefault="008029BA" w:rsidP="00EC7A1F">
      <w:pPr>
        <w:pStyle w:val="Ttulo5"/>
        <w:rPr>
          <w:rFonts w:ascii="Arial Narrow" w:hAnsi="Arial Narrow"/>
          <w:b/>
          <w:bCs/>
          <w:color w:val="2F5496" w:themeColor="accent1" w:themeShade="BF"/>
          <w:sz w:val="24"/>
          <w:szCs w:val="24"/>
        </w:rPr>
      </w:pPr>
      <w:bookmarkStart w:id="128" w:name="_Toc180652386"/>
      <w:bookmarkStart w:id="129" w:name="_Toc180654317"/>
      <w:bookmarkStart w:id="130" w:name="_Toc180656157"/>
      <w:r w:rsidRPr="008029BA">
        <w:rPr>
          <w:rFonts w:ascii="Arial Narrow" w:hAnsi="Arial Narrow"/>
          <w:b/>
          <w:bCs/>
          <w:caps w:val="0"/>
          <w:color w:val="2F5496" w:themeColor="accent1" w:themeShade="BF"/>
          <w:sz w:val="24"/>
          <w:szCs w:val="24"/>
        </w:rPr>
        <w:lastRenderedPageBreak/>
        <w:t xml:space="preserve">Puntas Franklin De 60 </w:t>
      </w:r>
      <w:proofErr w:type="spellStart"/>
      <w:r w:rsidRPr="008029BA">
        <w:rPr>
          <w:rFonts w:ascii="Arial Narrow" w:hAnsi="Arial Narrow"/>
          <w:b/>
          <w:bCs/>
          <w:caps w:val="0"/>
          <w:color w:val="2F5496" w:themeColor="accent1" w:themeShade="BF"/>
          <w:sz w:val="24"/>
          <w:szCs w:val="24"/>
        </w:rPr>
        <w:t>Cms</w:t>
      </w:r>
      <w:bookmarkEnd w:id="128"/>
      <w:bookmarkEnd w:id="129"/>
      <w:bookmarkEnd w:id="130"/>
      <w:proofErr w:type="spellEnd"/>
    </w:p>
    <w:p w14:paraId="29A3B49D" w14:textId="77777777" w:rsidR="008868AF" w:rsidRPr="00883BFC" w:rsidRDefault="008868AF" w:rsidP="008868AF">
      <w:pPr>
        <w:rPr>
          <w:rFonts w:ascii="Arial Narrow" w:hAnsi="Arial Narrow"/>
          <w:sz w:val="24"/>
          <w:szCs w:val="24"/>
        </w:rPr>
      </w:pPr>
    </w:p>
    <w:p w14:paraId="0854C63A" w14:textId="77777777" w:rsidR="008868AF" w:rsidRPr="00883BFC" w:rsidRDefault="008868AF" w:rsidP="008868AF">
      <w:pPr>
        <w:pStyle w:val="Prrafodelista"/>
        <w:numPr>
          <w:ilvl w:val="0"/>
          <w:numId w:val="78"/>
        </w:numPr>
        <w:rPr>
          <w:rFonts w:ascii="Arial Narrow" w:hAnsi="Arial Narrow"/>
          <w:sz w:val="24"/>
          <w:szCs w:val="24"/>
        </w:rPr>
      </w:pPr>
      <w:r w:rsidRPr="00883BFC">
        <w:rPr>
          <w:rFonts w:ascii="Arial Narrow" w:hAnsi="Arial Narrow"/>
          <w:sz w:val="24"/>
          <w:szCs w:val="24"/>
        </w:rPr>
        <w:t>Material:</w:t>
      </w:r>
      <w:r w:rsidRPr="00883BFC">
        <w:rPr>
          <w:rFonts w:ascii="Arial Narrow" w:hAnsi="Arial Narrow"/>
          <w:sz w:val="24"/>
          <w:szCs w:val="24"/>
        </w:rPr>
        <w:tab/>
        <w:t>Acero inoxidable</w:t>
      </w:r>
    </w:p>
    <w:p w14:paraId="374554B8" w14:textId="77777777" w:rsidR="008868AF" w:rsidRPr="00883BFC" w:rsidRDefault="008868AF" w:rsidP="008868AF">
      <w:pPr>
        <w:pStyle w:val="Prrafodelista"/>
        <w:numPr>
          <w:ilvl w:val="0"/>
          <w:numId w:val="78"/>
        </w:numPr>
        <w:rPr>
          <w:rFonts w:ascii="Arial Narrow" w:hAnsi="Arial Narrow"/>
          <w:sz w:val="24"/>
          <w:szCs w:val="24"/>
        </w:rPr>
      </w:pPr>
      <w:r w:rsidRPr="00883BFC">
        <w:rPr>
          <w:rFonts w:ascii="Arial Narrow" w:hAnsi="Arial Narrow"/>
          <w:sz w:val="24"/>
          <w:szCs w:val="24"/>
        </w:rPr>
        <w:t>Longitud:</w:t>
      </w:r>
      <w:r w:rsidRPr="00883BFC">
        <w:rPr>
          <w:rFonts w:ascii="Arial Narrow" w:hAnsi="Arial Narrow"/>
          <w:sz w:val="24"/>
          <w:szCs w:val="24"/>
        </w:rPr>
        <w:tab/>
        <w:t>60 cm</w:t>
      </w:r>
    </w:p>
    <w:p w14:paraId="79CFF2C7" w14:textId="77777777" w:rsidR="008868AF" w:rsidRPr="00883BFC" w:rsidRDefault="008868AF" w:rsidP="008868AF">
      <w:pPr>
        <w:pStyle w:val="Prrafodelista"/>
        <w:numPr>
          <w:ilvl w:val="0"/>
          <w:numId w:val="78"/>
        </w:numPr>
        <w:rPr>
          <w:rFonts w:ascii="Arial Narrow" w:hAnsi="Arial Narrow"/>
          <w:sz w:val="24"/>
          <w:szCs w:val="24"/>
        </w:rPr>
      </w:pPr>
      <w:r w:rsidRPr="00883BFC">
        <w:rPr>
          <w:rFonts w:ascii="Arial Narrow" w:hAnsi="Arial Narrow"/>
          <w:sz w:val="24"/>
          <w:szCs w:val="24"/>
        </w:rPr>
        <w:t>Diámetro:</w:t>
      </w:r>
      <w:r w:rsidRPr="00883BFC">
        <w:rPr>
          <w:rFonts w:ascii="Arial Narrow" w:hAnsi="Arial Narrow"/>
          <w:sz w:val="24"/>
          <w:szCs w:val="24"/>
        </w:rPr>
        <w:tab/>
        <w:t>160mm</w:t>
      </w:r>
    </w:p>
    <w:p w14:paraId="39A1B7A0" w14:textId="77777777" w:rsidR="008868AF" w:rsidRPr="00883BFC" w:rsidRDefault="008868AF" w:rsidP="008868AF">
      <w:pPr>
        <w:pStyle w:val="Prrafodelista"/>
        <w:numPr>
          <w:ilvl w:val="0"/>
          <w:numId w:val="78"/>
        </w:numPr>
        <w:rPr>
          <w:rFonts w:ascii="Arial Narrow" w:hAnsi="Arial Narrow"/>
          <w:sz w:val="24"/>
          <w:szCs w:val="24"/>
        </w:rPr>
      </w:pPr>
      <w:r w:rsidRPr="00883BFC">
        <w:rPr>
          <w:rFonts w:ascii="Arial Narrow" w:hAnsi="Arial Narrow"/>
          <w:sz w:val="24"/>
          <w:szCs w:val="24"/>
        </w:rPr>
        <w:t>Debe tener orificio pasante para alambrón 8 mm</w:t>
      </w:r>
    </w:p>
    <w:p w14:paraId="0C0E4E5E" w14:textId="77777777" w:rsidR="008868AF" w:rsidRPr="00883BFC" w:rsidRDefault="008868AF" w:rsidP="008868AF">
      <w:pPr>
        <w:rPr>
          <w:rFonts w:ascii="Arial Narrow" w:hAnsi="Arial Narrow"/>
          <w:sz w:val="24"/>
          <w:szCs w:val="24"/>
        </w:rPr>
      </w:pPr>
    </w:p>
    <w:p w14:paraId="1BE12C70" w14:textId="41EFC535" w:rsidR="008868AF" w:rsidRPr="008029BA" w:rsidRDefault="008029BA" w:rsidP="00EC7A1F">
      <w:pPr>
        <w:pStyle w:val="Ttulo5"/>
        <w:rPr>
          <w:rFonts w:ascii="Arial Narrow" w:hAnsi="Arial Narrow"/>
          <w:b/>
          <w:bCs/>
          <w:color w:val="2F5496" w:themeColor="accent1" w:themeShade="BF"/>
          <w:sz w:val="24"/>
          <w:szCs w:val="24"/>
        </w:rPr>
      </w:pPr>
      <w:bookmarkStart w:id="131" w:name="_Toc180652387"/>
      <w:bookmarkStart w:id="132" w:name="_Toc180654318"/>
      <w:bookmarkStart w:id="133" w:name="_Toc180656158"/>
      <w:r w:rsidRPr="008029BA">
        <w:rPr>
          <w:rFonts w:ascii="Arial Narrow" w:hAnsi="Arial Narrow"/>
          <w:b/>
          <w:bCs/>
          <w:caps w:val="0"/>
          <w:color w:val="2F5496" w:themeColor="accent1" w:themeShade="BF"/>
          <w:sz w:val="24"/>
          <w:szCs w:val="24"/>
        </w:rPr>
        <w:t>Soporte Para Varilla</w:t>
      </w:r>
      <w:bookmarkEnd w:id="131"/>
      <w:bookmarkEnd w:id="132"/>
      <w:bookmarkEnd w:id="133"/>
    </w:p>
    <w:p w14:paraId="287298AF" w14:textId="77777777" w:rsidR="008868AF" w:rsidRPr="00883BFC" w:rsidRDefault="008868AF" w:rsidP="008868AF">
      <w:pPr>
        <w:rPr>
          <w:rFonts w:ascii="Arial Narrow" w:hAnsi="Arial Narrow"/>
          <w:sz w:val="24"/>
          <w:szCs w:val="24"/>
        </w:rPr>
      </w:pPr>
    </w:p>
    <w:p w14:paraId="4F583CCD" w14:textId="77777777" w:rsidR="008868AF" w:rsidRPr="00883BFC" w:rsidRDefault="008868AF" w:rsidP="008868AF">
      <w:pPr>
        <w:pStyle w:val="Prrafodelista"/>
        <w:numPr>
          <w:ilvl w:val="0"/>
          <w:numId w:val="79"/>
        </w:numPr>
        <w:rPr>
          <w:rFonts w:ascii="Arial Narrow" w:hAnsi="Arial Narrow"/>
          <w:sz w:val="24"/>
          <w:szCs w:val="24"/>
        </w:rPr>
      </w:pPr>
      <w:r w:rsidRPr="00883BFC">
        <w:rPr>
          <w:rFonts w:ascii="Arial Narrow" w:hAnsi="Arial Narrow"/>
          <w:sz w:val="24"/>
          <w:szCs w:val="24"/>
        </w:rPr>
        <w:t>Material del soporte del conductor para Tejados:</w:t>
      </w:r>
      <w:r w:rsidRPr="00883BFC">
        <w:rPr>
          <w:rFonts w:ascii="Arial Narrow" w:hAnsi="Arial Narrow"/>
          <w:sz w:val="24"/>
          <w:szCs w:val="24"/>
        </w:rPr>
        <w:tab/>
        <w:t>St-</w:t>
      </w:r>
      <w:proofErr w:type="spellStart"/>
      <w:r w:rsidRPr="00883BFC">
        <w:rPr>
          <w:rFonts w:ascii="Arial Narrow" w:hAnsi="Arial Narrow"/>
          <w:sz w:val="24"/>
          <w:szCs w:val="24"/>
        </w:rPr>
        <w:t>tZn</w:t>
      </w:r>
      <w:proofErr w:type="spellEnd"/>
    </w:p>
    <w:p w14:paraId="07216C67" w14:textId="77777777" w:rsidR="008868AF" w:rsidRPr="00883BFC" w:rsidRDefault="008868AF" w:rsidP="008868AF">
      <w:pPr>
        <w:pStyle w:val="Prrafodelista"/>
        <w:numPr>
          <w:ilvl w:val="0"/>
          <w:numId w:val="79"/>
        </w:numPr>
        <w:rPr>
          <w:rFonts w:ascii="Arial Narrow" w:hAnsi="Arial Narrow"/>
          <w:sz w:val="24"/>
          <w:szCs w:val="24"/>
        </w:rPr>
      </w:pPr>
      <w:r w:rsidRPr="00883BFC">
        <w:rPr>
          <w:rFonts w:ascii="Arial Narrow" w:hAnsi="Arial Narrow"/>
          <w:sz w:val="24"/>
          <w:szCs w:val="24"/>
        </w:rPr>
        <w:t>Dimensiones:</w:t>
      </w:r>
      <w:r w:rsidRPr="00883BFC">
        <w:rPr>
          <w:rFonts w:ascii="Arial Narrow" w:hAnsi="Arial Narrow"/>
          <w:sz w:val="24"/>
          <w:szCs w:val="24"/>
        </w:rPr>
        <w:tab/>
      </w:r>
      <w:r w:rsidRPr="00883BFC">
        <w:rPr>
          <w:rFonts w:ascii="Arial Narrow" w:hAnsi="Arial Narrow"/>
          <w:sz w:val="24"/>
          <w:szCs w:val="24"/>
        </w:rPr>
        <w:tab/>
      </w:r>
      <w:r w:rsidRPr="00883BFC">
        <w:rPr>
          <w:rFonts w:ascii="Arial Narrow" w:hAnsi="Arial Narrow"/>
          <w:sz w:val="24"/>
          <w:szCs w:val="24"/>
        </w:rPr>
        <w:tab/>
      </w:r>
      <w:r w:rsidRPr="00883BFC">
        <w:rPr>
          <w:rFonts w:ascii="Arial Narrow" w:hAnsi="Arial Narrow"/>
          <w:sz w:val="24"/>
          <w:szCs w:val="24"/>
        </w:rPr>
        <w:tab/>
      </w:r>
      <w:r w:rsidRPr="00883BFC">
        <w:rPr>
          <w:rFonts w:ascii="Arial Narrow" w:hAnsi="Arial Narrow"/>
          <w:sz w:val="24"/>
          <w:szCs w:val="24"/>
        </w:rPr>
        <w:tab/>
        <w:t>aprox. Ø100 mm</w:t>
      </w:r>
    </w:p>
    <w:p w14:paraId="28485C6C" w14:textId="77777777" w:rsidR="008868AF" w:rsidRPr="00883BFC" w:rsidRDefault="008868AF" w:rsidP="008868AF">
      <w:pPr>
        <w:pStyle w:val="Prrafodelista"/>
        <w:numPr>
          <w:ilvl w:val="0"/>
          <w:numId w:val="79"/>
        </w:numPr>
        <w:rPr>
          <w:rFonts w:ascii="Arial Narrow" w:hAnsi="Arial Narrow"/>
          <w:sz w:val="24"/>
          <w:szCs w:val="24"/>
        </w:rPr>
      </w:pPr>
      <w:r w:rsidRPr="00883BFC">
        <w:rPr>
          <w:rFonts w:ascii="Arial Narrow" w:hAnsi="Arial Narrow"/>
          <w:sz w:val="24"/>
          <w:szCs w:val="24"/>
        </w:rPr>
        <w:t>Sujeción</w:t>
      </w:r>
      <w:r w:rsidRPr="00883BFC">
        <w:rPr>
          <w:rFonts w:ascii="Arial Narrow" w:hAnsi="Arial Narrow"/>
          <w:sz w:val="24"/>
          <w:szCs w:val="24"/>
        </w:rPr>
        <w:tab/>
      </w:r>
      <w:r w:rsidRPr="00883BFC">
        <w:rPr>
          <w:rFonts w:ascii="Arial Narrow" w:hAnsi="Arial Narrow"/>
          <w:sz w:val="24"/>
          <w:szCs w:val="24"/>
        </w:rPr>
        <w:tab/>
      </w:r>
      <w:r w:rsidRPr="00883BFC">
        <w:rPr>
          <w:rFonts w:ascii="Arial Narrow" w:hAnsi="Arial Narrow"/>
          <w:sz w:val="24"/>
          <w:szCs w:val="24"/>
        </w:rPr>
        <w:tab/>
      </w:r>
      <w:r w:rsidRPr="00883BFC">
        <w:rPr>
          <w:rFonts w:ascii="Arial Narrow" w:hAnsi="Arial Narrow"/>
          <w:sz w:val="24"/>
          <w:szCs w:val="24"/>
        </w:rPr>
        <w:tab/>
      </w:r>
      <w:r w:rsidRPr="00883BFC">
        <w:rPr>
          <w:rFonts w:ascii="Arial Narrow" w:hAnsi="Arial Narrow"/>
          <w:sz w:val="24"/>
          <w:szCs w:val="24"/>
        </w:rPr>
        <w:tab/>
      </w:r>
      <w:r w:rsidRPr="00883BFC">
        <w:rPr>
          <w:rFonts w:ascii="Arial Narrow" w:hAnsi="Arial Narrow"/>
          <w:sz w:val="24"/>
          <w:szCs w:val="24"/>
        </w:rPr>
        <w:tab/>
        <w:t>[4x] Ø4 - [4x] Ø10 mm</w:t>
      </w:r>
    </w:p>
    <w:p w14:paraId="7B0E6D21" w14:textId="77777777" w:rsidR="008868AF" w:rsidRPr="00883BFC" w:rsidRDefault="008868AF" w:rsidP="008868AF">
      <w:pPr>
        <w:pStyle w:val="Prrafodelista"/>
        <w:numPr>
          <w:ilvl w:val="0"/>
          <w:numId w:val="79"/>
        </w:numPr>
        <w:rPr>
          <w:rFonts w:ascii="Arial Narrow" w:hAnsi="Arial Narrow"/>
          <w:sz w:val="24"/>
          <w:szCs w:val="24"/>
        </w:rPr>
      </w:pPr>
      <w:r w:rsidRPr="00883BFC">
        <w:rPr>
          <w:rFonts w:ascii="Arial Narrow" w:hAnsi="Arial Narrow"/>
          <w:sz w:val="24"/>
          <w:szCs w:val="24"/>
        </w:rPr>
        <w:t>Norma</w:t>
      </w:r>
      <w:r w:rsidRPr="00883BFC">
        <w:rPr>
          <w:rFonts w:ascii="Arial Narrow" w:hAnsi="Arial Narrow"/>
          <w:sz w:val="24"/>
          <w:szCs w:val="24"/>
        </w:rPr>
        <w:tab/>
      </w:r>
      <w:r w:rsidRPr="00883BFC">
        <w:rPr>
          <w:rFonts w:ascii="Arial Narrow" w:hAnsi="Arial Narrow"/>
          <w:sz w:val="24"/>
          <w:szCs w:val="24"/>
        </w:rPr>
        <w:tab/>
      </w:r>
      <w:r w:rsidRPr="00883BFC">
        <w:rPr>
          <w:rFonts w:ascii="Arial Narrow" w:hAnsi="Arial Narrow"/>
          <w:sz w:val="24"/>
          <w:szCs w:val="24"/>
        </w:rPr>
        <w:tab/>
      </w:r>
      <w:r w:rsidRPr="00883BFC">
        <w:rPr>
          <w:rFonts w:ascii="Arial Narrow" w:hAnsi="Arial Narrow"/>
          <w:sz w:val="24"/>
          <w:szCs w:val="24"/>
        </w:rPr>
        <w:tab/>
      </w:r>
      <w:r w:rsidRPr="00883BFC">
        <w:rPr>
          <w:rFonts w:ascii="Arial Narrow" w:hAnsi="Arial Narrow"/>
          <w:sz w:val="24"/>
          <w:szCs w:val="24"/>
        </w:rPr>
        <w:tab/>
      </w:r>
      <w:r w:rsidRPr="00883BFC">
        <w:rPr>
          <w:rFonts w:ascii="Arial Narrow" w:hAnsi="Arial Narrow"/>
          <w:sz w:val="24"/>
          <w:szCs w:val="24"/>
        </w:rPr>
        <w:tab/>
        <w:t>DIN 48829 K</w:t>
      </w:r>
    </w:p>
    <w:p w14:paraId="737D7948" w14:textId="77777777" w:rsidR="008868AF" w:rsidRPr="00883BFC" w:rsidRDefault="008868AF" w:rsidP="008868AF">
      <w:pPr>
        <w:rPr>
          <w:rFonts w:ascii="Arial Narrow" w:hAnsi="Arial Narrow"/>
          <w:sz w:val="24"/>
          <w:szCs w:val="24"/>
        </w:rPr>
      </w:pPr>
    </w:p>
    <w:p w14:paraId="2FA2A762" w14:textId="081DBF9C" w:rsidR="008868AF" w:rsidRPr="008029BA" w:rsidRDefault="008029BA" w:rsidP="00EC7A1F">
      <w:pPr>
        <w:pStyle w:val="Ttulo5"/>
        <w:rPr>
          <w:rFonts w:ascii="Arial Narrow" w:hAnsi="Arial Narrow"/>
          <w:b/>
          <w:bCs/>
          <w:color w:val="2F5496" w:themeColor="accent1" w:themeShade="BF"/>
          <w:sz w:val="24"/>
          <w:szCs w:val="24"/>
        </w:rPr>
      </w:pPr>
      <w:bookmarkStart w:id="134" w:name="_Toc180652388"/>
      <w:bookmarkStart w:id="135" w:name="_Toc180654319"/>
      <w:bookmarkStart w:id="136" w:name="_Toc180656159"/>
      <w:r w:rsidRPr="008029BA">
        <w:rPr>
          <w:rFonts w:ascii="Arial Narrow" w:hAnsi="Arial Narrow"/>
          <w:b/>
          <w:bCs/>
          <w:caps w:val="0"/>
          <w:color w:val="2F5496" w:themeColor="accent1" w:themeShade="BF"/>
          <w:sz w:val="24"/>
          <w:szCs w:val="24"/>
        </w:rPr>
        <w:t xml:space="preserve">Mástil De 4,5mts Para Varilla </w:t>
      </w:r>
      <w:proofErr w:type="spellStart"/>
      <w:r w:rsidRPr="008029BA">
        <w:rPr>
          <w:rFonts w:ascii="Arial Narrow" w:hAnsi="Arial Narrow"/>
          <w:b/>
          <w:bCs/>
          <w:caps w:val="0"/>
          <w:color w:val="2F5496" w:themeColor="accent1" w:themeShade="BF"/>
          <w:sz w:val="24"/>
          <w:szCs w:val="24"/>
        </w:rPr>
        <w:t>Flanklin</w:t>
      </w:r>
      <w:bookmarkEnd w:id="134"/>
      <w:bookmarkEnd w:id="135"/>
      <w:bookmarkEnd w:id="136"/>
      <w:proofErr w:type="spellEnd"/>
    </w:p>
    <w:p w14:paraId="0DFC278E" w14:textId="77777777" w:rsidR="008868AF" w:rsidRPr="00883BFC" w:rsidRDefault="008868AF" w:rsidP="008868AF">
      <w:pPr>
        <w:rPr>
          <w:rFonts w:ascii="Arial Narrow" w:hAnsi="Arial Narrow"/>
          <w:sz w:val="24"/>
          <w:szCs w:val="24"/>
        </w:rPr>
      </w:pPr>
    </w:p>
    <w:p w14:paraId="1D863AF8" w14:textId="77777777" w:rsidR="008868AF" w:rsidRPr="00883BFC" w:rsidRDefault="008868AF" w:rsidP="008868AF">
      <w:pPr>
        <w:pStyle w:val="Prrafodelista"/>
        <w:numPr>
          <w:ilvl w:val="0"/>
          <w:numId w:val="80"/>
        </w:numPr>
        <w:rPr>
          <w:rFonts w:ascii="Arial Narrow" w:hAnsi="Arial Narrow"/>
          <w:sz w:val="24"/>
          <w:szCs w:val="24"/>
        </w:rPr>
      </w:pPr>
      <w:r w:rsidRPr="00883BFC">
        <w:rPr>
          <w:rFonts w:ascii="Arial Narrow" w:hAnsi="Arial Narrow"/>
          <w:sz w:val="24"/>
          <w:szCs w:val="24"/>
        </w:rPr>
        <w:t>Placa base de acero de 30×30 cm de 3/16, con barrenos de ½” en las 4 esquinas</w:t>
      </w:r>
    </w:p>
    <w:p w14:paraId="41910167" w14:textId="77777777" w:rsidR="008868AF" w:rsidRPr="00883BFC" w:rsidRDefault="008868AF" w:rsidP="008868AF">
      <w:pPr>
        <w:pStyle w:val="Prrafodelista"/>
        <w:numPr>
          <w:ilvl w:val="0"/>
          <w:numId w:val="80"/>
        </w:numPr>
        <w:rPr>
          <w:rFonts w:ascii="Arial Narrow" w:hAnsi="Arial Narrow"/>
          <w:sz w:val="24"/>
          <w:szCs w:val="24"/>
        </w:rPr>
      </w:pPr>
      <w:r w:rsidRPr="00883BFC">
        <w:rPr>
          <w:rFonts w:ascii="Arial Narrow" w:hAnsi="Arial Narrow"/>
          <w:sz w:val="24"/>
          <w:szCs w:val="24"/>
        </w:rPr>
        <w:t>Mástil tubular de acero de 1 7/8” calibre 18</w:t>
      </w:r>
    </w:p>
    <w:p w14:paraId="72EFA6EE" w14:textId="77777777" w:rsidR="008868AF" w:rsidRPr="00883BFC" w:rsidRDefault="008868AF" w:rsidP="008868AF">
      <w:pPr>
        <w:pStyle w:val="Prrafodelista"/>
        <w:numPr>
          <w:ilvl w:val="0"/>
          <w:numId w:val="80"/>
        </w:numPr>
        <w:rPr>
          <w:rFonts w:ascii="Arial Narrow" w:hAnsi="Arial Narrow"/>
          <w:sz w:val="24"/>
          <w:szCs w:val="24"/>
        </w:rPr>
      </w:pPr>
      <w:r w:rsidRPr="00883BFC">
        <w:rPr>
          <w:rFonts w:ascii="Arial Narrow" w:hAnsi="Arial Narrow"/>
          <w:sz w:val="24"/>
          <w:szCs w:val="24"/>
        </w:rPr>
        <w:t>Cartabones de acero inoxidable de 3/16” 10×15 cm</w:t>
      </w:r>
    </w:p>
    <w:p w14:paraId="6EE3E27B" w14:textId="77777777" w:rsidR="008868AF" w:rsidRPr="00883BFC" w:rsidRDefault="008868AF" w:rsidP="008868AF">
      <w:pPr>
        <w:pStyle w:val="Prrafodelista"/>
        <w:numPr>
          <w:ilvl w:val="0"/>
          <w:numId w:val="80"/>
        </w:numPr>
        <w:rPr>
          <w:rFonts w:ascii="Arial Narrow" w:hAnsi="Arial Narrow"/>
          <w:sz w:val="24"/>
          <w:szCs w:val="24"/>
        </w:rPr>
      </w:pPr>
      <w:r w:rsidRPr="00883BFC">
        <w:rPr>
          <w:rFonts w:ascii="Arial Narrow" w:hAnsi="Arial Narrow"/>
          <w:sz w:val="24"/>
          <w:szCs w:val="24"/>
        </w:rPr>
        <w:t>Perforación de salida de cable de 1”.</w:t>
      </w:r>
    </w:p>
    <w:p w14:paraId="377489C9" w14:textId="77777777" w:rsidR="008868AF" w:rsidRPr="00883BFC" w:rsidRDefault="008868AF" w:rsidP="008868AF">
      <w:pPr>
        <w:rPr>
          <w:rFonts w:ascii="Arial Narrow" w:hAnsi="Arial Narrow"/>
          <w:sz w:val="24"/>
          <w:szCs w:val="24"/>
        </w:rPr>
      </w:pPr>
    </w:p>
    <w:p w14:paraId="0CD6BCAA" w14:textId="4CC59D53" w:rsidR="008868AF" w:rsidRPr="008029BA" w:rsidRDefault="008029BA" w:rsidP="00EC7A1F">
      <w:pPr>
        <w:pStyle w:val="Ttulo5"/>
        <w:rPr>
          <w:rFonts w:ascii="Arial Narrow" w:hAnsi="Arial Narrow"/>
          <w:b/>
          <w:bCs/>
          <w:color w:val="2F5496" w:themeColor="accent1" w:themeShade="BF"/>
          <w:sz w:val="24"/>
          <w:szCs w:val="24"/>
        </w:rPr>
      </w:pPr>
      <w:bookmarkStart w:id="137" w:name="_Toc180652389"/>
      <w:bookmarkStart w:id="138" w:name="_Toc180654320"/>
      <w:bookmarkStart w:id="139" w:name="_Toc180656160"/>
      <w:r w:rsidRPr="008029BA">
        <w:rPr>
          <w:rFonts w:ascii="Arial Narrow" w:hAnsi="Arial Narrow"/>
          <w:b/>
          <w:bCs/>
          <w:caps w:val="0"/>
          <w:color w:val="2F5496" w:themeColor="accent1" w:themeShade="BF"/>
          <w:sz w:val="24"/>
          <w:szCs w:val="24"/>
        </w:rPr>
        <w:t xml:space="preserve">Conductor De Cobre 2/0 </w:t>
      </w:r>
      <w:proofErr w:type="spellStart"/>
      <w:r w:rsidRPr="008029BA">
        <w:rPr>
          <w:rFonts w:ascii="Arial Narrow" w:hAnsi="Arial Narrow"/>
          <w:b/>
          <w:bCs/>
          <w:caps w:val="0"/>
          <w:color w:val="2F5496" w:themeColor="accent1" w:themeShade="BF"/>
          <w:sz w:val="24"/>
          <w:szCs w:val="24"/>
        </w:rPr>
        <w:t>Awg</w:t>
      </w:r>
      <w:proofErr w:type="spellEnd"/>
      <w:r w:rsidRPr="008029BA">
        <w:rPr>
          <w:rFonts w:ascii="Arial Narrow" w:hAnsi="Arial Narrow"/>
          <w:b/>
          <w:bCs/>
          <w:caps w:val="0"/>
          <w:color w:val="2F5496" w:themeColor="accent1" w:themeShade="BF"/>
          <w:sz w:val="24"/>
          <w:szCs w:val="24"/>
        </w:rPr>
        <w:t xml:space="preserve"> Desde Cubierta Hasta Sótano.</w:t>
      </w:r>
      <w:bookmarkEnd w:id="137"/>
      <w:bookmarkEnd w:id="138"/>
      <w:bookmarkEnd w:id="139"/>
    </w:p>
    <w:p w14:paraId="251074AA" w14:textId="77777777" w:rsidR="008868AF" w:rsidRPr="00883BFC" w:rsidRDefault="008868AF" w:rsidP="008868AF">
      <w:pPr>
        <w:rPr>
          <w:rFonts w:ascii="Arial Narrow" w:hAnsi="Arial Narrow"/>
          <w:b/>
          <w:bCs/>
          <w:sz w:val="24"/>
          <w:szCs w:val="24"/>
        </w:rPr>
      </w:pPr>
      <w:r w:rsidRPr="00883BFC">
        <w:rPr>
          <w:rFonts w:ascii="Arial Narrow" w:hAnsi="Arial Narrow"/>
          <w:b/>
          <w:bCs/>
          <w:sz w:val="24"/>
          <w:szCs w:val="24"/>
        </w:rPr>
        <w:t>NORMAS APLICABLES</w:t>
      </w:r>
    </w:p>
    <w:p w14:paraId="03586C5D"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Los cables deberán cumplir las especificaciones de las siguientes normas según aplique.</w:t>
      </w:r>
    </w:p>
    <w:p w14:paraId="7241CDA6" w14:textId="77777777" w:rsidR="008868AF" w:rsidRPr="00883BFC" w:rsidRDefault="008868AF" w:rsidP="008868AF">
      <w:pPr>
        <w:rPr>
          <w:rFonts w:ascii="Arial Narrow" w:hAnsi="Arial Narrow"/>
          <w:sz w:val="24"/>
          <w:szCs w:val="24"/>
        </w:rPr>
      </w:pPr>
    </w:p>
    <w:p w14:paraId="617B5D67" w14:textId="77777777" w:rsidR="008868AF" w:rsidRPr="00883BFC" w:rsidRDefault="008868AF" w:rsidP="008868AF">
      <w:pPr>
        <w:numPr>
          <w:ilvl w:val="0"/>
          <w:numId w:val="7"/>
        </w:numPr>
        <w:tabs>
          <w:tab w:val="left" w:pos="0"/>
        </w:tabs>
        <w:rPr>
          <w:rFonts w:ascii="Arial Narrow" w:hAnsi="Arial Narrow"/>
          <w:sz w:val="24"/>
          <w:szCs w:val="24"/>
          <w:lang w:val="en-US"/>
        </w:rPr>
      </w:pPr>
      <w:r w:rsidRPr="00883BFC">
        <w:rPr>
          <w:rFonts w:ascii="Arial Narrow" w:hAnsi="Arial Narrow"/>
          <w:sz w:val="24"/>
          <w:szCs w:val="24"/>
          <w:lang w:val="en-US"/>
        </w:rPr>
        <w:t>IEC 227 “Polyvinyl chloride insulated cables of rated voltages up to and including 450/750 V”.</w:t>
      </w:r>
    </w:p>
    <w:p w14:paraId="54BB1B3F" w14:textId="77777777" w:rsidR="008868AF" w:rsidRPr="00883BFC" w:rsidRDefault="008868AF" w:rsidP="008868AF">
      <w:pPr>
        <w:numPr>
          <w:ilvl w:val="0"/>
          <w:numId w:val="7"/>
        </w:numPr>
        <w:tabs>
          <w:tab w:val="left" w:pos="0"/>
        </w:tabs>
        <w:rPr>
          <w:rFonts w:ascii="Arial Narrow" w:hAnsi="Arial Narrow"/>
          <w:sz w:val="24"/>
          <w:szCs w:val="24"/>
          <w:lang w:val="en-US"/>
        </w:rPr>
      </w:pPr>
      <w:r w:rsidRPr="00883BFC">
        <w:rPr>
          <w:rFonts w:ascii="Arial Narrow" w:hAnsi="Arial Narrow"/>
          <w:sz w:val="24"/>
          <w:szCs w:val="24"/>
          <w:lang w:val="en-US"/>
        </w:rPr>
        <w:t>IEC 228 “Conductors of insulated cables”.</w:t>
      </w:r>
    </w:p>
    <w:p w14:paraId="29113022" w14:textId="77777777" w:rsidR="008868AF" w:rsidRPr="00883BFC" w:rsidRDefault="008868AF" w:rsidP="008868AF">
      <w:pPr>
        <w:numPr>
          <w:ilvl w:val="0"/>
          <w:numId w:val="7"/>
        </w:numPr>
        <w:tabs>
          <w:tab w:val="left" w:pos="0"/>
        </w:tabs>
        <w:rPr>
          <w:rFonts w:ascii="Arial Narrow" w:hAnsi="Arial Narrow"/>
          <w:sz w:val="24"/>
          <w:szCs w:val="24"/>
          <w:lang w:val="en-US"/>
        </w:rPr>
      </w:pPr>
      <w:r w:rsidRPr="00883BFC">
        <w:rPr>
          <w:rFonts w:ascii="Arial Narrow" w:hAnsi="Arial Narrow"/>
          <w:sz w:val="24"/>
          <w:szCs w:val="24"/>
          <w:lang w:val="en-US"/>
        </w:rPr>
        <w:t>IEC 332 “Test on electric cables under fire conditions”.</w:t>
      </w:r>
    </w:p>
    <w:p w14:paraId="13703F94" w14:textId="77777777" w:rsidR="008868AF" w:rsidRPr="00883BFC" w:rsidRDefault="008868AF" w:rsidP="008868AF">
      <w:pPr>
        <w:numPr>
          <w:ilvl w:val="0"/>
          <w:numId w:val="7"/>
        </w:numPr>
        <w:tabs>
          <w:tab w:val="left" w:pos="0"/>
        </w:tabs>
        <w:rPr>
          <w:rFonts w:ascii="Arial Narrow" w:hAnsi="Arial Narrow"/>
          <w:sz w:val="24"/>
          <w:szCs w:val="24"/>
          <w:lang w:val="en-US"/>
        </w:rPr>
      </w:pPr>
      <w:r w:rsidRPr="00883BFC">
        <w:rPr>
          <w:rFonts w:ascii="Arial Narrow" w:hAnsi="Arial Narrow"/>
          <w:sz w:val="24"/>
          <w:szCs w:val="24"/>
          <w:lang w:val="en-US"/>
        </w:rPr>
        <w:t>IEC 540 “Test methods for insulations and sheaths of electric cables and cords (Elastomeric and thermoplastic compounds)”.</w:t>
      </w:r>
    </w:p>
    <w:p w14:paraId="5443BF38" w14:textId="77777777" w:rsidR="008868AF" w:rsidRPr="00883BFC" w:rsidRDefault="008868AF" w:rsidP="008868AF">
      <w:pPr>
        <w:numPr>
          <w:ilvl w:val="0"/>
          <w:numId w:val="7"/>
        </w:numPr>
        <w:tabs>
          <w:tab w:val="left" w:pos="0"/>
        </w:tabs>
        <w:rPr>
          <w:rFonts w:ascii="Arial Narrow" w:hAnsi="Arial Narrow"/>
          <w:sz w:val="24"/>
          <w:szCs w:val="24"/>
          <w:lang w:val="en-US"/>
        </w:rPr>
      </w:pPr>
      <w:r w:rsidRPr="00883BFC">
        <w:rPr>
          <w:rFonts w:ascii="Arial Narrow" w:hAnsi="Arial Narrow"/>
          <w:sz w:val="24"/>
          <w:szCs w:val="24"/>
          <w:lang w:val="en-US"/>
        </w:rPr>
        <w:t>IEC 754: “Test on gases evolved during combustion of electric cables”.</w:t>
      </w:r>
    </w:p>
    <w:p w14:paraId="460BB8DC" w14:textId="77777777" w:rsidR="008868AF" w:rsidRPr="00883BFC" w:rsidRDefault="008868AF" w:rsidP="008868AF">
      <w:pPr>
        <w:numPr>
          <w:ilvl w:val="0"/>
          <w:numId w:val="7"/>
        </w:numPr>
        <w:tabs>
          <w:tab w:val="left" w:pos="0"/>
        </w:tabs>
        <w:rPr>
          <w:rFonts w:ascii="Arial Narrow" w:hAnsi="Arial Narrow"/>
          <w:sz w:val="24"/>
          <w:szCs w:val="24"/>
          <w:lang w:val="en-US"/>
        </w:rPr>
      </w:pPr>
      <w:r w:rsidRPr="00883BFC">
        <w:rPr>
          <w:rFonts w:ascii="Arial Narrow" w:hAnsi="Arial Narrow"/>
          <w:sz w:val="24"/>
          <w:szCs w:val="24"/>
          <w:lang w:val="en-US"/>
        </w:rPr>
        <w:t>ASTM A363 “Specification for Zinc-Coated (Galvanized) Steel Overhead Ground Wire Strand”.</w:t>
      </w:r>
    </w:p>
    <w:p w14:paraId="4ABFB0E1" w14:textId="77777777" w:rsidR="008868AF" w:rsidRPr="00883BFC" w:rsidRDefault="008868AF" w:rsidP="008868AF">
      <w:pPr>
        <w:numPr>
          <w:ilvl w:val="0"/>
          <w:numId w:val="7"/>
        </w:numPr>
        <w:tabs>
          <w:tab w:val="left" w:pos="0"/>
        </w:tabs>
        <w:rPr>
          <w:rFonts w:ascii="Arial Narrow" w:hAnsi="Arial Narrow"/>
          <w:sz w:val="24"/>
          <w:szCs w:val="24"/>
          <w:lang w:val="en-US"/>
        </w:rPr>
      </w:pPr>
      <w:r w:rsidRPr="00883BFC">
        <w:rPr>
          <w:rFonts w:ascii="Arial Narrow" w:hAnsi="Arial Narrow"/>
          <w:sz w:val="24"/>
          <w:szCs w:val="24"/>
          <w:lang w:val="en-US"/>
        </w:rPr>
        <w:t>ASTM 83 “Soft and Annealed Copper Wire”</w:t>
      </w:r>
    </w:p>
    <w:p w14:paraId="36F1833A" w14:textId="77777777" w:rsidR="008868AF" w:rsidRPr="00883BFC" w:rsidRDefault="008868AF" w:rsidP="008868AF">
      <w:pPr>
        <w:numPr>
          <w:ilvl w:val="0"/>
          <w:numId w:val="7"/>
        </w:numPr>
        <w:tabs>
          <w:tab w:val="left" w:pos="0"/>
        </w:tabs>
        <w:rPr>
          <w:rFonts w:ascii="Arial Narrow" w:hAnsi="Arial Narrow"/>
          <w:sz w:val="24"/>
          <w:szCs w:val="24"/>
          <w:lang w:val="en-US"/>
        </w:rPr>
      </w:pPr>
      <w:r w:rsidRPr="00883BFC">
        <w:rPr>
          <w:rFonts w:ascii="Arial Narrow" w:hAnsi="Arial Narrow"/>
          <w:sz w:val="24"/>
          <w:szCs w:val="24"/>
          <w:lang w:val="en-US"/>
        </w:rPr>
        <w:t>ASTM B8 “Standard Specification for Concentric - Lay - Stranded Copper Conductors, Hard, Medium - Hard or Soft”.</w:t>
      </w:r>
    </w:p>
    <w:p w14:paraId="6A441997" w14:textId="77777777" w:rsidR="008868AF" w:rsidRPr="00883BFC" w:rsidRDefault="008868AF" w:rsidP="008868AF">
      <w:pPr>
        <w:numPr>
          <w:ilvl w:val="0"/>
          <w:numId w:val="7"/>
        </w:numPr>
        <w:tabs>
          <w:tab w:val="left" w:pos="0"/>
        </w:tabs>
        <w:rPr>
          <w:rFonts w:ascii="Arial Narrow" w:hAnsi="Arial Narrow"/>
          <w:sz w:val="24"/>
          <w:szCs w:val="24"/>
          <w:lang w:val="en-US"/>
        </w:rPr>
      </w:pPr>
      <w:r w:rsidRPr="00883BFC">
        <w:rPr>
          <w:rFonts w:ascii="Arial Narrow" w:hAnsi="Arial Narrow"/>
          <w:sz w:val="24"/>
          <w:szCs w:val="24"/>
          <w:lang w:val="en-US"/>
        </w:rPr>
        <w:t>ASTM B496 “Compact Round Concentric - Lay - Stranded Copper Conductors”.</w:t>
      </w:r>
    </w:p>
    <w:p w14:paraId="5196A7AC" w14:textId="77777777" w:rsidR="008868AF" w:rsidRPr="00883BFC" w:rsidRDefault="008868AF" w:rsidP="008868AF">
      <w:pPr>
        <w:numPr>
          <w:ilvl w:val="0"/>
          <w:numId w:val="7"/>
        </w:numPr>
        <w:tabs>
          <w:tab w:val="left" w:pos="0"/>
        </w:tabs>
        <w:rPr>
          <w:rFonts w:ascii="Arial Narrow" w:hAnsi="Arial Narrow"/>
          <w:sz w:val="24"/>
          <w:szCs w:val="24"/>
          <w:lang w:val="en-US"/>
        </w:rPr>
      </w:pPr>
      <w:r w:rsidRPr="00883BFC">
        <w:rPr>
          <w:rFonts w:ascii="Arial Narrow" w:hAnsi="Arial Narrow"/>
          <w:sz w:val="24"/>
          <w:szCs w:val="24"/>
          <w:lang w:val="en-US"/>
        </w:rPr>
        <w:t xml:space="preserve">ASTM B232 “Standard Specification for Concentric Lay Stranded </w:t>
      </w:r>
      <w:proofErr w:type="spellStart"/>
      <w:r w:rsidRPr="00883BFC">
        <w:rPr>
          <w:rFonts w:ascii="Arial Narrow" w:hAnsi="Arial Narrow"/>
          <w:sz w:val="24"/>
          <w:szCs w:val="24"/>
          <w:lang w:val="en-US"/>
        </w:rPr>
        <w:t>Aluminium</w:t>
      </w:r>
      <w:proofErr w:type="spellEnd"/>
      <w:r w:rsidRPr="00883BFC">
        <w:rPr>
          <w:rFonts w:ascii="Arial Narrow" w:hAnsi="Arial Narrow"/>
          <w:sz w:val="24"/>
          <w:szCs w:val="24"/>
          <w:lang w:val="en-US"/>
        </w:rPr>
        <w:t xml:space="preserve"> Conductor Coated Steel Reinforced (ACSR)”</w:t>
      </w:r>
    </w:p>
    <w:p w14:paraId="1BAB47F4" w14:textId="77777777" w:rsidR="008868AF" w:rsidRPr="00883BFC" w:rsidRDefault="008868AF" w:rsidP="008868AF">
      <w:pPr>
        <w:numPr>
          <w:ilvl w:val="0"/>
          <w:numId w:val="7"/>
        </w:numPr>
        <w:tabs>
          <w:tab w:val="left" w:pos="0"/>
        </w:tabs>
        <w:rPr>
          <w:rFonts w:ascii="Arial Narrow" w:hAnsi="Arial Narrow"/>
          <w:sz w:val="24"/>
          <w:szCs w:val="24"/>
        </w:rPr>
      </w:pPr>
      <w:r w:rsidRPr="00883BFC">
        <w:rPr>
          <w:rFonts w:ascii="Arial Narrow" w:hAnsi="Arial Narrow"/>
          <w:sz w:val="24"/>
          <w:szCs w:val="24"/>
        </w:rPr>
        <w:t xml:space="preserve">CONFORMIDAD CON RETIE SECCIÓN 20.2 </w:t>
      </w:r>
    </w:p>
    <w:p w14:paraId="14F426A6" w14:textId="77777777" w:rsidR="008868AF" w:rsidRPr="00883BFC" w:rsidRDefault="008868AF" w:rsidP="008868AF">
      <w:pPr>
        <w:rPr>
          <w:rFonts w:ascii="Arial Narrow" w:hAnsi="Arial Narrow"/>
          <w:b/>
          <w:bCs/>
          <w:sz w:val="24"/>
          <w:szCs w:val="24"/>
        </w:rPr>
      </w:pPr>
      <w:r w:rsidRPr="00883BFC">
        <w:rPr>
          <w:rFonts w:ascii="Arial Narrow" w:hAnsi="Arial Narrow"/>
          <w:b/>
          <w:bCs/>
          <w:sz w:val="24"/>
          <w:szCs w:val="24"/>
        </w:rPr>
        <w:lastRenderedPageBreak/>
        <w:t>CABLE DE COBRE DESNUDO</w:t>
      </w:r>
    </w:p>
    <w:p w14:paraId="757B5AF6"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El conductor o conductores deberán ser de cobre reconocido y estará conformado por un núcleo central rodeado por una capa (siete hilos) o dos (19 hilos) capas de hilos compactados extendidos helicoidalmente, de la mejor calidad de acuerdo con las normas ASTM B8 y ASTM B496.</w:t>
      </w:r>
    </w:p>
    <w:p w14:paraId="185D7319" w14:textId="77777777" w:rsidR="008868AF" w:rsidRPr="00883BFC" w:rsidRDefault="008868AF" w:rsidP="008868AF">
      <w:pPr>
        <w:rPr>
          <w:rFonts w:ascii="Arial Narrow" w:hAnsi="Arial Narrow"/>
          <w:sz w:val="24"/>
          <w:szCs w:val="24"/>
        </w:rPr>
      </w:pPr>
    </w:p>
    <w:p w14:paraId="541556EE"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Este cable se utiliza para la malla de puesta a tierra y las conexiones de puesta a tierra de los equipos y estructuras (colas de la malla).</w:t>
      </w:r>
    </w:p>
    <w:p w14:paraId="51B4C1ED" w14:textId="77777777" w:rsidR="008868AF" w:rsidRPr="00883BFC" w:rsidRDefault="008868AF" w:rsidP="008868AF">
      <w:pPr>
        <w:rPr>
          <w:rFonts w:ascii="Arial Narrow" w:hAnsi="Arial Narrow"/>
          <w:sz w:val="24"/>
          <w:szCs w:val="24"/>
        </w:rPr>
      </w:pPr>
    </w:p>
    <w:p w14:paraId="1E80764B" w14:textId="0890CA7C" w:rsidR="008868AF" w:rsidRPr="008029BA" w:rsidRDefault="008029BA" w:rsidP="00EC7A1F">
      <w:pPr>
        <w:pStyle w:val="Ttulo5"/>
        <w:rPr>
          <w:rFonts w:ascii="Arial Narrow" w:hAnsi="Arial Narrow"/>
          <w:b/>
          <w:bCs/>
          <w:color w:val="2F5496" w:themeColor="accent1" w:themeShade="BF"/>
          <w:sz w:val="24"/>
          <w:szCs w:val="24"/>
        </w:rPr>
      </w:pPr>
      <w:bookmarkStart w:id="140" w:name="_Toc180652390"/>
      <w:bookmarkStart w:id="141" w:name="_Toc180654321"/>
      <w:bookmarkStart w:id="142" w:name="_Toc180656161"/>
      <w:r w:rsidRPr="008029BA">
        <w:rPr>
          <w:rFonts w:ascii="Arial Narrow" w:hAnsi="Arial Narrow"/>
          <w:b/>
          <w:bCs/>
          <w:caps w:val="0"/>
          <w:color w:val="2F5496" w:themeColor="accent1" w:themeShade="BF"/>
          <w:sz w:val="24"/>
          <w:szCs w:val="24"/>
        </w:rPr>
        <w:t>Cajas De Inspección De 30x30 Cm Para Interconexión De Posos</w:t>
      </w:r>
      <w:bookmarkEnd w:id="140"/>
      <w:bookmarkEnd w:id="141"/>
      <w:bookmarkEnd w:id="142"/>
    </w:p>
    <w:p w14:paraId="4146E2E1" w14:textId="77777777" w:rsidR="008868AF" w:rsidRPr="00883BFC" w:rsidRDefault="008868AF" w:rsidP="008868AF">
      <w:pPr>
        <w:rPr>
          <w:rFonts w:ascii="Arial Narrow" w:hAnsi="Arial Narrow"/>
          <w:sz w:val="24"/>
          <w:szCs w:val="24"/>
        </w:rPr>
      </w:pPr>
    </w:p>
    <w:p w14:paraId="577A9E17" w14:textId="77777777" w:rsidR="008868AF" w:rsidRPr="00883BFC" w:rsidRDefault="008868AF" w:rsidP="008868AF">
      <w:pPr>
        <w:pStyle w:val="Prrafodelista"/>
        <w:numPr>
          <w:ilvl w:val="0"/>
          <w:numId w:val="81"/>
        </w:numPr>
        <w:rPr>
          <w:rFonts w:ascii="Arial Narrow" w:hAnsi="Arial Narrow"/>
          <w:sz w:val="24"/>
          <w:szCs w:val="24"/>
        </w:rPr>
      </w:pPr>
      <w:r w:rsidRPr="00883BFC">
        <w:rPr>
          <w:rFonts w:ascii="Arial Narrow" w:hAnsi="Arial Narrow"/>
          <w:sz w:val="24"/>
          <w:szCs w:val="24"/>
        </w:rPr>
        <w:t>Caja:</w:t>
      </w:r>
      <w:r w:rsidRPr="00883BFC">
        <w:rPr>
          <w:rFonts w:ascii="Arial Narrow" w:hAnsi="Arial Narrow"/>
          <w:sz w:val="24"/>
          <w:szCs w:val="24"/>
        </w:rPr>
        <w:tab/>
      </w:r>
      <w:r w:rsidRPr="00883BFC">
        <w:rPr>
          <w:rFonts w:ascii="Arial Narrow" w:hAnsi="Arial Narrow"/>
          <w:sz w:val="24"/>
          <w:szCs w:val="24"/>
        </w:rPr>
        <w:tab/>
        <w:t>Pintado en anticorrosivo gris con paredes en concreto.</w:t>
      </w:r>
    </w:p>
    <w:p w14:paraId="160FB5B8" w14:textId="77777777" w:rsidR="008868AF" w:rsidRPr="00883BFC" w:rsidRDefault="008868AF" w:rsidP="008868AF">
      <w:pPr>
        <w:pStyle w:val="Prrafodelista"/>
        <w:numPr>
          <w:ilvl w:val="0"/>
          <w:numId w:val="81"/>
        </w:numPr>
        <w:rPr>
          <w:rFonts w:ascii="Arial Narrow" w:hAnsi="Arial Narrow"/>
          <w:sz w:val="24"/>
          <w:szCs w:val="24"/>
        </w:rPr>
      </w:pPr>
      <w:r w:rsidRPr="00883BFC">
        <w:rPr>
          <w:rFonts w:ascii="Arial Narrow" w:hAnsi="Arial Narrow"/>
          <w:sz w:val="24"/>
          <w:szCs w:val="24"/>
        </w:rPr>
        <w:t>Tapa:</w:t>
      </w:r>
      <w:r w:rsidRPr="00883BFC">
        <w:rPr>
          <w:rFonts w:ascii="Arial Narrow" w:hAnsi="Arial Narrow"/>
          <w:sz w:val="24"/>
          <w:szCs w:val="24"/>
        </w:rPr>
        <w:tab/>
      </w:r>
      <w:r w:rsidRPr="00883BFC">
        <w:rPr>
          <w:rFonts w:ascii="Arial Narrow" w:hAnsi="Arial Narrow"/>
          <w:sz w:val="24"/>
          <w:szCs w:val="24"/>
        </w:rPr>
        <w:tab/>
        <w:t>Platina de hierro, varillas corrugadas, puntos de soldadura y concreto a 4000 psi.</w:t>
      </w:r>
    </w:p>
    <w:p w14:paraId="73BB13C1" w14:textId="77777777" w:rsidR="008868AF" w:rsidRPr="00883BFC" w:rsidRDefault="008868AF" w:rsidP="008868AF">
      <w:pPr>
        <w:pStyle w:val="Prrafodelista"/>
        <w:numPr>
          <w:ilvl w:val="0"/>
          <w:numId w:val="81"/>
        </w:numPr>
        <w:rPr>
          <w:rFonts w:ascii="Arial Narrow" w:hAnsi="Arial Narrow"/>
          <w:sz w:val="24"/>
          <w:szCs w:val="24"/>
        </w:rPr>
      </w:pPr>
      <w:r w:rsidRPr="00883BFC">
        <w:rPr>
          <w:rFonts w:ascii="Arial Narrow" w:hAnsi="Arial Narrow"/>
          <w:sz w:val="24"/>
          <w:szCs w:val="24"/>
        </w:rPr>
        <w:t>Medidas:</w:t>
      </w:r>
      <w:r w:rsidRPr="00883BFC">
        <w:rPr>
          <w:rFonts w:ascii="Arial Narrow" w:hAnsi="Arial Narrow"/>
          <w:sz w:val="24"/>
          <w:szCs w:val="24"/>
        </w:rPr>
        <w:tab/>
        <w:t>30x30</w:t>
      </w:r>
    </w:p>
    <w:p w14:paraId="6AF1D0FE" w14:textId="77777777" w:rsidR="008868AF" w:rsidRPr="00883BFC" w:rsidRDefault="008868AF" w:rsidP="008868AF">
      <w:pPr>
        <w:rPr>
          <w:rFonts w:ascii="Arial Narrow" w:hAnsi="Arial Narrow"/>
          <w:sz w:val="24"/>
          <w:szCs w:val="24"/>
        </w:rPr>
      </w:pPr>
    </w:p>
    <w:p w14:paraId="59EB801B" w14:textId="05095555" w:rsidR="008868AF" w:rsidRPr="008029BA" w:rsidRDefault="008029BA" w:rsidP="00EC7A1F">
      <w:pPr>
        <w:pStyle w:val="Ttulo5"/>
        <w:rPr>
          <w:rFonts w:ascii="Arial Narrow" w:hAnsi="Arial Narrow"/>
          <w:b/>
          <w:bCs/>
          <w:color w:val="2F5496" w:themeColor="accent1" w:themeShade="BF"/>
          <w:sz w:val="24"/>
          <w:szCs w:val="24"/>
        </w:rPr>
      </w:pPr>
      <w:bookmarkStart w:id="143" w:name="_Toc180652391"/>
      <w:bookmarkStart w:id="144" w:name="_Toc180654322"/>
      <w:bookmarkStart w:id="145" w:name="_Toc180656162"/>
      <w:r w:rsidRPr="008029BA">
        <w:rPr>
          <w:rFonts w:ascii="Arial Narrow" w:hAnsi="Arial Narrow"/>
          <w:b/>
          <w:bCs/>
          <w:caps w:val="0"/>
          <w:color w:val="2F5496" w:themeColor="accent1" w:themeShade="BF"/>
          <w:sz w:val="24"/>
          <w:szCs w:val="24"/>
        </w:rPr>
        <w:t>Soldadura Exotérmica</w:t>
      </w:r>
      <w:bookmarkEnd w:id="143"/>
      <w:bookmarkEnd w:id="144"/>
      <w:bookmarkEnd w:id="145"/>
    </w:p>
    <w:p w14:paraId="3A9E71F0" w14:textId="77777777" w:rsidR="008868AF" w:rsidRPr="00883BFC" w:rsidRDefault="008868AF" w:rsidP="008868AF">
      <w:pPr>
        <w:rPr>
          <w:rFonts w:ascii="Arial Narrow" w:hAnsi="Arial Narrow"/>
          <w:sz w:val="24"/>
          <w:szCs w:val="24"/>
        </w:rPr>
      </w:pPr>
    </w:p>
    <w:p w14:paraId="6B85CDC4" w14:textId="77777777" w:rsidR="008868AF" w:rsidRPr="00883BFC" w:rsidRDefault="008868AF" w:rsidP="008868AF">
      <w:pPr>
        <w:pStyle w:val="Prrafodelista"/>
        <w:numPr>
          <w:ilvl w:val="0"/>
          <w:numId w:val="82"/>
        </w:numPr>
        <w:rPr>
          <w:rFonts w:ascii="Arial Narrow" w:hAnsi="Arial Narrow"/>
          <w:sz w:val="24"/>
          <w:szCs w:val="24"/>
        </w:rPr>
      </w:pPr>
      <w:r w:rsidRPr="00883BFC">
        <w:rPr>
          <w:rFonts w:ascii="Arial Narrow" w:hAnsi="Arial Narrow"/>
          <w:sz w:val="24"/>
          <w:szCs w:val="24"/>
        </w:rPr>
        <w:t xml:space="preserve">El material </w:t>
      </w:r>
      <w:proofErr w:type="spellStart"/>
      <w:r w:rsidRPr="00883BFC">
        <w:rPr>
          <w:rFonts w:ascii="Arial Narrow" w:hAnsi="Arial Narrow"/>
          <w:sz w:val="24"/>
          <w:szCs w:val="24"/>
        </w:rPr>
        <w:t>soldante</w:t>
      </w:r>
      <w:proofErr w:type="spellEnd"/>
      <w:r w:rsidRPr="00883BFC">
        <w:rPr>
          <w:rFonts w:ascii="Arial Narrow" w:hAnsi="Arial Narrow"/>
          <w:sz w:val="24"/>
          <w:szCs w:val="24"/>
        </w:rPr>
        <w:t xml:space="preserve"> es una mezcla de óxido de cobre y óxido de aluminio.</w:t>
      </w:r>
    </w:p>
    <w:p w14:paraId="0733C048" w14:textId="77777777" w:rsidR="008868AF" w:rsidRPr="00883BFC" w:rsidRDefault="008868AF" w:rsidP="008868AF">
      <w:pPr>
        <w:pStyle w:val="Prrafodelista"/>
        <w:numPr>
          <w:ilvl w:val="0"/>
          <w:numId w:val="82"/>
        </w:numPr>
        <w:rPr>
          <w:rFonts w:ascii="Arial Narrow" w:hAnsi="Arial Narrow"/>
          <w:sz w:val="24"/>
          <w:szCs w:val="24"/>
        </w:rPr>
      </w:pPr>
      <w:r w:rsidRPr="00883BFC">
        <w:rPr>
          <w:rFonts w:ascii="Arial Narrow" w:hAnsi="Arial Narrow"/>
          <w:sz w:val="24"/>
          <w:szCs w:val="24"/>
        </w:rPr>
        <w:t>Cada carga de soldadura, debe incluir en la base, el material INICIADOR, el cual se enciende con el chispero.</w:t>
      </w:r>
    </w:p>
    <w:p w14:paraId="6764492B" w14:textId="77777777" w:rsidR="008868AF" w:rsidRPr="00883BFC" w:rsidRDefault="008868AF" w:rsidP="008868AF">
      <w:pPr>
        <w:pStyle w:val="Prrafodelista"/>
        <w:numPr>
          <w:ilvl w:val="0"/>
          <w:numId w:val="82"/>
        </w:numPr>
        <w:rPr>
          <w:rFonts w:ascii="Arial Narrow" w:hAnsi="Arial Narrow"/>
          <w:sz w:val="24"/>
          <w:szCs w:val="24"/>
        </w:rPr>
      </w:pPr>
      <w:r w:rsidRPr="00883BFC">
        <w:rPr>
          <w:rFonts w:ascii="Arial Narrow" w:hAnsi="Arial Narrow"/>
          <w:sz w:val="24"/>
          <w:szCs w:val="24"/>
        </w:rPr>
        <w:t xml:space="preserve">Cartucho plástico de 15 hasta 250 </w:t>
      </w:r>
      <w:proofErr w:type="spellStart"/>
      <w:r w:rsidRPr="00883BFC">
        <w:rPr>
          <w:rFonts w:ascii="Arial Narrow" w:hAnsi="Arial Narrow"/>
          <w:sz w:val="24"/>
          <w:szCs w:val="24"/>
        </w:rPr>
        <w:t>gms</w:t>
      </w:r>
      <w:proofErr w:type="spellEnd"/>
      <w:r w:rsidRPr="00883BFC">
        <w:rPr>
          <w:rFonts w:ascii="Arial Narrow" w:hAnsi="Arial Narrow"/>
          <w:sz w:val="24"/>
          <w:szCs w:val="24"/>
        </w:rPr>
        <w:t>, en caja plástica.</w:t>
      </w:r>
    </w:p>
    <w:p w14:paraId="0D57ED9C" w14:textId="77777777" w:rsidR="008868AF" w:rsidRPr="00883BFC" w:rsidRDefault="008868AF" w:rsidP="008868AF">
      <w:pPr>
        <w:pStyle w:val="Prrafodelista"/>
        <w:numPr>
          <w:ilvl w:val="0"/>
          <w:numId w:val="82"/>
        </w:numPr>
        <w:rPr>
          <w:rFonts w:ascii="Arial Narrow" w:hAnsi="Arial Narrow"/>
          <w:sz w:val="24"/>
          <w:szCs w:val="24"/>
        </w:rPr>
      </w:pPr>
      <w:r w:rsidRPr="00883BFC">
        <w:rPr>
          <w:rFonts w:ascii="Arial Narrow" w:hAnsi="Arial Narrow"/>
          <w:sz w:val="24"/>
          <w:szCs w:val="24"/>
        </w:rPr>
        <w:t>Las cajas de soldadura deberán almacenarse en un lugar seco y ventilado.</w:t>
      </w:r>
    </w:p>
    <w:p w14:paraId="01433E3C" w14:textId="77777777" w:rsidR="008868AF" w:rsidRPr="00883BFC" w:rsidRDefault="008868AF" w:rsidP="008868AF">
      <w:pPr>
        <w:pStyle w:val="Prrafodelista"/>
        <w:numPr>
          <w:ilvl w:val="0"/>
          <w:numId w:val="82"/>
        </w:numPr>
        <w:rPr>
          <w:rFonts w:ascii="Arial Narrow" w:hAnsi="Arial Narrow"/>
          <w:sz w:val="24"/>
          <w:szCs w:val="24"/>
        </w:rPr>
      </w:pPr>
      <w:r w:rsidRPr="00883BFC">
        <w:rPr>
          <w:rFonts w:ascii="Arial Narrow" w:hAnsi="Arial Narrow"/>
          <w:sz w:val="24"/>
          <w:szCs w:val="24"/>
        </w:rPr>
        <w:t>Para evitar su deterioro, se deberán empacar preferiblemente en bolsa plástica bien sellada.</w:t>
      </w:r>
    </w:p>
    <w:p w14:paraId="0BB73EFE" w14:textId="77777777" w:rsidR="008868AF" w:rsidRPr="00883BFC" w:rsidRDefault="008868AF" w:rsidP="008868AF">
      <w:pPr>
        <w:rPr>
          <w:rFonts w:ascii="Arial Narrow" w:hAnsi="Arial Narrow"/>
          <w:sz w:val="24"/>
          <w:szCs w:val="24"/>
        </w:rPr>
      </w:pPr>
    </w:p>
    <w:p w14:paraId="0FF85CC9" w14:textId="54C49CFD" w:rsidR="008868AF" w:rsidRPr="008029BA" w:rsidRDefault="008029BA" w:rsidP="00EC7A1F">
      <w:pPr>
        <w:pStyle w:val="Ttulo5"/>
        <w:rPr>
          <w:rFonts w:ascii="Arial Narrow" w:hAnsi="Arial Narrow"/>
          <w:b/>
          <w:bCs/>
          <w:color w:val="2F5496" w:themeColor="accent1" w:themeShade="BF"/>
          <w:sz w:val="24"/>
          <w:szCs w:val="24"/>
        </w:rPr>
      </w:pPr>
      <w:bookmarkStart w:id="146" w:name="_Toc180652392"/>
      <w:bookmarkStart w:id="147" w:name="_Toc180654323"/>
      <w:bookmarkStart w:id="148" w:name="_Toc180656163"/>
      <w:r w:rsidRPr="008029BA">
        <w:rPr>
          <w:rFonts w:ascii="Arial Narrow" w:hAnsi="Arial Narrow"/>
          <w:b/>
          <w:bCs/>
          <w:caps w:val="0"/>
          <w:color w:val="2F5496" w:themeColor="accent1" w:themeShade="BF"/>
          <w:sz w:val="24"/>
          <w:szCs w:val="24"/>
        </w:rPr>
        <w:t xml:space="preserve">Varillas </w:t>
      </w:r>
      <w:proofErr w:type="spellStart"/>
      <w:r w:rsidRPr="008029BA">
        <w:rPr>
          <w:rFonts w:ascii="Arial Narrow" w:hAnsi="Arial Narrow"/>
          <w:b/>
          <w:bCs/>
          <w:caps w:val="0"/>
          <w:color w:val="2F5496" w:themeColor="accent1" w:themeShade="BF"/>
          <w:sz w:val="24"/>
          <w:szCs w:val="24"/>
        </w:rPr>
        <w:t>Copperweld</w:t>
      </w:r>
      <w:proofErr w:type="spellEnd"/>
      <w:r w:rsidRPr="008029BA">
        <w:rPr>
          <w:rFonts w:ascii="Arial Narrow" w:hAnsi="Arial Narrow"/>
          <w:b/>
          <w:bCs/>
          <w:caps w:val="0"/>
          <w:color w:val="2F5496" w:themeColor="accent1" w:themeShade="BF"/>
          <w:sz w:val="24"/>
          <w:szCs w:val="24"/>
        </w:rPr>
        <w:t xml:space="preserve"> De 5/8" X 8'(2,44m), Incluye Pozo Inspeccionarle</w:t>
      </w:r>
      <w:bookmarkEnd w:id="146"/>
      <w:bookmarkEnd w:id="147"/>
      <w:bookmarkEnd w:id="148"/>
    </w:p>
    <w:p w14:paraId="460C4713" w14:textId="77777777" w:rsidR="008868AF" w:rsidRPr="00883BFC" w:rsidRDefault="008868AF" w:rsidP="008868AF">
      <w:pPr>
        <w:pStyle w:val="Prrafodelista"/>
        <w:numPr>
          <w:ilvl w:val="0"/>
          <w:numId w:val="83"/>
        </w:numPr>
        <w:rPr>
          <w:rFonts w:ascii="Arial Narrow" w:hAnsi="Arial Narrow"/>
          <w:sz w:val="24"/>
          <w:szCs w:val="24"/>
        </w:rPr>
      </w:pPr>
      <w:r w:rsidRPr="00883BFC">
        <w:rPr>
          <w:rFonts w:ascii="Arial Narrow" w:hAnsi="Arial Narrow"/>
          <w:sz w:val="24"/>
          <w:szCs w:val="24"/>
        </w:rPr>
        <w:t>Contenido químico: % Cu: min. 99.10%</w:t>
      </w:r>
    </w:p>
    <w:p w14:paraId="600F8100" w14:textId="77777777" w:rsidR="008868AF" w:rsidRPr="00883BFC" w:rsidRDefault="008868AF" w:rsidP="008868AF">
      <w:pPr>
        <w:pStyle w:val="Prrafodelista"/>
        <w:numPr>
          <w:ilvl w:val="0"/>
          <w:numId w:val="83"/>
        </w:numPr>
        <w:rPr>
          <w:rFonts w:ascii="Arial Narrow" w:hAnsi="Arial Narrow"/>
          <w:sz w:val="24"/>
          <w:szCs w:val="24"/>
        </w:rPr>
      </w:pPr>
      <w:r w:rsidRPr="00883BFC">
        <w:rPr>
          <w:rFonts w:ascii="Arial Narrow" w:hAnsi="Arial Narrow"/>
          <w:sz w:val="24"/>
          <w:szCs w:val="24"/>
        </w:rPr>
        <w:t>Dureza (</w:t>
      </w:r>
      <w:proofErr w:type="spellStart"/>
      <w:r w:rsidRPr="00883BFC">
        <w:rPr>
          <w:rFonts w:ascii="Arial Narrow" w:hAnsi="Arial Narrow"/>
          <w:sz w:val="24"/>
          <w:szCs w:val="24"/>
        </w:rPr>
        <w:t>HRf</w:t>
      </w:r>
      <w:proofErr w:type="spellEnd"/>
      <w:r w:rsidRPr="00883BFC">
        <w:rPr>
          <w:rFonts w:ascii="Arial Narrow" w:hAnsi="Arial Narrow"/>
          <w:sz w:val="24"/>
          <w:szCs w:val="24"/>
        </w:rPr>
        <w:t xml:space="preserve">): Min 80 </w:t>
      </w:r>
      <w:proofErr w:type="spellStart"/>
      <w:r w:rsidRPr="00883BFC">
        <w:rPr>
          <w:rFonts w:ascii="Arial Narrow" w:hAnsi="Arial Narrow"/>
          <w:sz w:val="24"/>
          <w:szCs w:val="24"/>
        </w:rPr>
        <w:t>HRf</w:t>
      </w:r>
      <w:proofErr w:type="spellEnd"/>
    </w:p>
    <w:p w14:paraId="4DD4BE1B" w14:textId="77777777" w:rsidR="008868AF" w:rsidRPr="00883BFC" w:rsidRDefault="008868AF" w:rsidP="008868AF">
      <w:pPr>
        <w:pStyle w:val="Prrafodelista"/>
        <w:numPr>
          <w:ilvl w:val="0"/>
          <w:numId w:val="83"/>
        </w:numPr>
        <w:rPr>
          <w:rFonts w:ascii="Arial Narrow" w:hAnsi="Arial Narrow"/>
          <w:sz w:val="24"/>
          <w:szCs w:val="24"/>
        </w:rPr>
      </w:pPr>
      <w:r w:rsidRPr="00883BFC">
        <w:rPr>
          <w:rFonts w:ascii="Arial Narrow" w:hAnsi="Arial Narrow"/>
          <w:sz w:val="24"/>
          <w:szCs w:val="24"/>
        </w:rPr>
        <w:t>Temple: 3/4 duro</w:t>
      </w:r>
    </w:p>
    <w:p w14:paraId="758DFB3B" w14:textId="77777777" w:rsidR="008868AF" w:rsidRPr="00883BFC" w:rsidRDefault="008868AF" w:rsidP="008868AF">
      <w:pPr>
        <w:pStyle w:val="Prrafodelista"/>
        <w:numPr>
          <w:ilvl w:val="0"/>
          <w:numId w:val="83"/>
        </w:numPr>
        <w:rPr>
          <w:rFonts w:ascii="Arial Narrow" w:hAnsi="Arial Narrow"/>
          <w:sz w:val="24"/>
          <w:szCs w:val="24"/>
        </w:rPr>
      </w:pPr>
      <w:r w:rsidRPr="00883BFC">
        <w:rPr>
          <w:rFonts w:ascii="Arial Narrow" w:hAnsi="Arial Narrow"/>
          <w:sz w:val="24"/>
          <w:szCs w:val="24"/>
        </w:rPr>
        <w:t>Ensayos mecánicos (Tracción): Min 260 MPA</w:t>
      </w:r>
    </w:p>
    <w:p w14:paraId="62EBF613" w14:textId="77777777" w:rsidR="008868AF" w:rsidRPr="00883BFC" w:rsidRDefault="008868AF" w:rsidP="008868AF">
      <w:pPr>
        <w:pStyle w:val="Prrafodelista"/>
        <w:numPr>
          <w:ilvl w:val="0"/>
          <w:numId w:val="83"/>
        </w:numPr>
        <w:rPr>
          <w:rFonts w:ascii="Arial Narrow" w:hAnsi="Arial Narrow"/>
          <w:sz w:val="24"/>
          <w:szCs w:val="24"/>
        </w:rPr>
      </w:pPr>
      <w:r w:rsidRPr="00883BFC">
        <w:rPr>
          <w:rFonts w:ascii="Arial Narrow" w:hAnsi="Arial Narrow"/>
          <w:sz w:val="24"/>
          <w:szCs w:val="24"/>
        </w:rPr>
        <w:t>Ensayos mecánicos (Elongación): 15% min.</w:t>
      </w:r>
    </w:p>
    <w:p w14:paraId="114C299F" w14:textId="77777777" w:rsidR="008868AF" w:rsidRPr="00883BFC" w:rsidRDefault="008868AF" w:rsidP="008868AF">
      <w:pPr>
        <w:pStyle w:val="Prrafodelista"/>
        <w:numPr>
          <w:ilvl w:val="0"/>
          <w:numId w:val="83"/>
        </w:numPr>
        <w:rPr>
          <w:rFonts w:ascii="Arial Narrow" w:hAnsi="Arial Narrow"/>
          <w:sz w:val="24"/>
          <w:szCs w:val="24"/>
        </w:rPr>
      </w:pPr>
      <w:r w:rsidRPr="00883BFC">
        <w:rPr>
          <w:rFonts w:ascii="Arial Narrow" w:hAnsi="Arial Narrow"/>
          <w:sz w:val="24"/>
          <w:szCs w:val="24"/>
        </w:rPr>
        <w:t>Exterior: Perfil libre de incrustaciones superficiales, golpes, fisuras y corrosión.</w:t>
      </w:r>
    </w:p>
    <w:p w14:paraId="31E56FC3" w14:textId="77777777" w:rsidR="008868AF" w:rsidRPr="00883BFC" w:rsidRDefault="008868AF" w:rsidP="008868AF">
      <w:pPr>
        <w:rPr>
          <w:rFonts w:ascii="Arial Narrow" w:hAnsi="Arial Narrow"/>
          <w:sz w:val="24"/>
          <w:szCs w:val="24"/>
        </w:rPr>
      </w:pPr>
    </w:p>
    <w:p w14:paraId="49FD4BC1" w14:textId="2E92B205" w:rsidR="008868AF" w:rsidRPr="008029BA" w:rsidRDefault="008029BA" w:rsidP="00EC7A1F">
      <w:pPr>
        <w:pStyle w:val="Ttulo5"/>
        <w:rPr>
          <w:rFonts w:ascii="Arial Narrow" w:hAnsi="Arial Narrow"/>
          <w:b/>
          <w:bCs/>
          <w:color w:val="2F5496" w:themeColor="accent1" w:themeShade="BF"/>
          <w:sz w:val="24"/>
          <w:szCs w:val="24"/>
        </w:rPr>
      </w:pPr>
      <w:bookmarkStart w:id="149" w:name="_Toc180652393"/>
      <w:bookmarkStart w:id="150" w:name="_Toc180654324"/>
      <w:bookmarkStart w:id="151" w:name="_Toc180656164"/>
      <w:r w:rsidRPr="008029BA">
        <w:rPr>
          <w:rFonts w:ascii="Arial Narrow" w:hAnsi="Arial Narrow"/>
          <w:b/>
          <w:bCs/>
          <w:caps w:val="0"/>
          <w:color w:val="2F5496" w:themeColor="accent1" w:themeShade="BF"/>
          <w:sz w:val="24"/>
          <w:szCs w:val="24"/>
        </w:rPr>
        <w:t xml:space="preserve">Interconexión De Posos A </w:t>
      </w:r>
      <w:proofErr w:type="spellStart"/>
      <w:r w:rsidRPr="008029BA">
        <w:rPr>
          <w:rFonts w:ascii="Arial Narrow" w:hAnsi="Arial Narrow"/>
          <w:b/>
          <w:bCs/>
          <w:caps w:val="0"/>
          <w:color w:val="2F5496" w:themeColor="accent1" w:themeShade="BF"/>
          <w:sz w:val="24"/>
          <w:szCs w:val="24"/>
        </w:rPr>
        <w:t>Spt</w:t>
      </w:r>
      <w:proofErr w:type="spellEnd"/>
      <w:r w:rsidRPr="008029BA">
        <w:rPr>
          <w:rFonts w:ascii="Arial Narrow" w:hAnsi="Arial Narrow"/>
          <w:b/>
          <w:bCs/>
          <w:caps w:val="0"/>
          <w:color w:val="2F5496" w:themeColor="accent1" w:themeShade="BF"/>
          <w:sz w:val="24"/>
          <w:szCs w:val="24"/>
        </w:rPr>
        <w:t xml:space="preserve"> Con Cable Desnudo Cu # 2/0 </w:t>
      </w:r>
      <w:proofErr w:type="spellStart"/>
      <w:r w:rsidRPr="008029BA">
        <w:rPr>
          <w:rFonts w:ascii="Arial Narrow" w:hAnsi="Arial Narrow"/>
          <w:b/>
          <w:bCs/>
          <w:caps w:val="0"/>
          <w:color w:val="2F5496" w:themeColor="accent1" w:themeShade="BF"/>
          <w:sz w:val="24"/>
          <w:szCs w:val="24"/>
        </w:rPr>
        <w:t>Awg</w:t>
      </w:r>
      <w:bookmarkEnd w:id="149"/>
      <w:bookmarkEnd w:id="150"/>
      <w:bookmarkEnd w:id="151"/>
      <w:proofErr w:type="spellEnd"/>
    </w:p>
    <w:p w14:paraId="155002A2" w14:textId="77777777" w:rsidR="008868AF" w:rsidRPr="00883BFC" w:rsidRDefault="008868AF" w:rsidP="008868AF">
      <w:pPr>
        <w:rPr>
          <w:rFonts w:ascii="Arial Narrow" w:hAnsi="Arial Narrow"/>
          <w:b/>
          <w:bCs/>
          <w:sz w:val="24"/>
          <w:szCs w:val="24"/>
        </w:rPr>
      </w:pPr>
      <w:r w:rsidRPr="00883BFC">
        <w:rPr>
          <w:rFonts w:ascii="Arial Narrow" w:hAnsi="Arial Narrow"/>
          <w:b/>
          <w:bCs/>
          <w:sz w:val="24"/>
          <w:szCs w:val="24"/>
        </w:rPr>
        <w:t>NORMAS APLICABLES</w:t>
      </w:r>
    </w:p>
    <w:p w14:paraId="3981BA53"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Los cables deberán cumplir las especificaciones de las siguientes normas según aplique.</w:t>
      </w:r>
    </w:p>
    <w:p w14:paraId="40D5C1D7" w14:textId="77777777" w:rsidR="008868AF" w:rsidRPr="00883BFC" w:rsidRDefault="008868AF" w:rsidP="008868AF">
      <w:pPr>
        <w:rPr>
          <w:rFonts w:ascii="Arial Narrow" w:hAnsi="Arial Narrow"/>
          <w:sz w:val="24"/>
          <w:szCs w:val="24"/>
        </w:rPr>
      </w:pPr>
    </w:p>
    <w:p w14:paraId="637A3E14" w14:textId="77777777" w:rsidR="008868AF" w:rsidRPr="00883BFC" w:rsidRDefault="008868AF" w:rsidP="008868AF">
      <w:pPr>
        <w:numPr>
          <w:ilvl w:val="0"/>
          <w:numId w:val="7"/>
        </w:numPr>
        <w:tabs>
          <w:tab w:val="left" w:pos="0"/>
        </w:tabs>
        <w:rPr>
          <w:rFonts w:ascii="Arial Narrow" w:hAnsi="Arial Narrow"/>
          <w:sz w:val="24"/>
          <w:szCs w:val="24"/>
          <w:lang w:val="en-US"/>
        </w:rPr>
      </w:pPr>
      <w:r w:rsidRPr="00883BFC">
        <w:rPr>
          <w:rFonts w:ascii="Arial Narrow" w:hAnsi="Arial Narrow"/>
          <w:sz w:val="24"/>
          <w:szCs w:val="24"/>
          <w:lang w:val="en-US"/>
        </w:rPr>
        <w:t>IEC 227 “Polyvinyl chloride insulated cables of rated voltages up to and including 450/750 V”.</w:t>
      </w:r>
    </w:p>
    <w:p w14:paraId="63AC7176" w14:textId="77777777" w:rsidR="008868AF" w:rsidRPr="00883BFC" w:rsidRDefault="008868AF" w:rsidP="008868AF">
      <w:pPr>
        <w:numPr>
          <w:ilvl w:val="0"/>
          <w:numId w:val="7"/>
        </w:numPr>
        <w:tabs>
          <w:tab w:val="left" w:pos="0"/>
        </w:tabs>
        <w:rPr>
          <w:rFonts w:ascii="Arial Narrow" w:hAnsi="Arial Narrow"/>
          <w:sz w:val="24"/>
          <w:szCs w:val="24"/>
          <w:lang w:val="en-US"/>
        </w:rPr>
      </w:pPr>
      <w:r w:rsidRPr="00883BFC">
        <w:rPr>
          <w:rFonts w:ascii="Arial Narrow" w:hAnsi="Arial Narrow"/>
          <w:sz w:val="24"/>
          <w:szCs w:val="24"/>
          <w:lang w:val="en-US"/>
        </w:rPr>
        <w:t>IEC 228 “Conductors of insulated cables”.</w:t>
      </w:r>
    </w:p>
    <w:p w14:paraId="6989A0CB" w14:textId="77777777" w:rsidR="008868AF" w:rsidRPr="00883BFC" w:rsidRDefault="008868AF" w:rsidP="008868AF">
      <w:pPr>
        <w:numPr>
          <w:ilvl w:val="0"/>
          <w:numId w:val="7"/>
        </w:numPr>
        <w:tabs>
          <w:tab w:val="left" w:pos="0"/>
        </w:tabs>
        <w:rPr>
          <w:rFonts w:ascii="Arial Narrow" w:hAnsi="Arial Narrow"/>
          <w:sz w:val="24"/>
          <w:szCs w:val="24"/>
          <w:lang w:val="en-US"/>
        </w:rPr>
      </w:pPr>
      <w:r w:rsidRPr="00883BFC">
        <w:rPr>
          <w:rFonts w:ascii="Arial Narrow" w:hAnsi="Arial Narrow"/>
          <w:sz w:val="24"/>
          <w:szCs w:val="24"/>
          <w:lang w:val="en-US"/>
        </w:rPr>
        <w:t>IEC 332 “Test on electric cables under fire conditions”.</w:t>
      </w:r>
    </w:p>
    <w:p w14:paraId="5FEA7F49" w14:textId="77777777" w:rsidR="008868AF" w:rsidRPr="00883BFC" w:rsidRDefault="008868AF" w:rsidP="008868AF">
      <w:pPr>
        <w:numPr>
          <w:ilvl w:val="0"/>
          <w:numId w:val="7"/>
        </w:numPr>
        <w:tabs>
          <w:tab w:val="left" w:pos="0"/>
        </w:tabs>
        <w:rPr>
          <w:rFonts w:ascii="Arial Narrow" w:hAnsi="Arial Narrow"/>
          <w:sz w:val="24"/>
          <w:szCs w:val="24"/>
          <w:lang w:val="en-US"/>
        </w:rPr>
      </w:pPr>
      <w:r w:rsidRPr="00883BFC">
        <w:rPr>
          <w:rFonts w:ascii="Arial Narrow" w:hAnsi="Arial Narrow"/>
          <w:sz w:val="24"/>
          <w:szCs w:val="24"/>
          <w:lang w:val="en-US"/>
        </w:rPr>
        <w:lastRenderedPageBreak/>
        <w:t>IEC 540 “Test methods for insulations and sheaths of electric cables and cords (Elastomeric and thermoplastic compounds)”.</w:t>
      </w:r>
    </w:p>
    <w:p w14:paraId="4221F0CE" w14:textId="77777777" w:rsidR="008868AF" w:rsidRPr="00883BFC" w:rsidRDefault="008868AF" w:rsidP="008868AF">
      <w:pPr>
        <w:numPr>
          <w:ilvl w:val="0"/>
          <w:numId w:val="7"/>
        </w:numPr>
        <w:tabs>
          <w:tab w:val="left" w:pos="0"/>
        </w:tabs>
        <w:rPr>
          <w:rFonts w:ascii="Arial Narrow" w:hAnsi="Arial Narrow"/>
          <w:sz w:val="24"/>
          <w:szCs w:val="24"/>
          <w:lang w:val="en-US"/>
        </w:rPr>
      </w:pPr>
      <w:r w:rsidRPr="00883BFC">
        <w:rPr>
          <w:rFonts w:ascii="Arial Narrow" w:hAnsi="Arial Narrow"/>
          <w:sz w:val="24"/>
          <w:szCs w:val="24"/>
          <w:lang w:val="en-US"/>
        </w:rPr>
        <w:t>IEC 754: “Test on gases evolved during combustion of electric cables”.</w:t>
      </w:r>
    </w:p>
    <w:p w14:paraId="2B1FEE25" w14:textId="77777777" w:rsidR="008868AF" w:rsidRPr="00883BFC" w:rsidRDefault="008868AF" w:rsidP="008868AF">
      <w:pPr>
        <w:numPr>
          <w:ilvl w:val="0"/>
          <w:numId w:val="7"/>
        </w:numPr>
        <w:tabs>
          <w:tab w:val="left" w:pos="0"/>
        </w:tabs>
        <w:rPr>
          <w:rFonts w:ascii="Arial Narrow" w:hAnsi="Arial Narrow"/>
          <w:sz w:val="24"/>
          <w:szCs w:val="24"/>
          <w:lang w:val="en-US"/>
        </w:rPr>
      </w:pPr>
      <w:r w:rsidRPr="00883BFC">
        <w:rPr>
          <w:rFonts w:ascii="Arial Narrow" w:hAnsi="Arial Narrow"/>
          <w:sz w:val="24"/>
          <w:szCs w:val="24"/>
          <w:lang w:val="en-US"/>
        </w:rPr>
        <w:t>ASTM A363 “Specification for Zinc-Coated (Galvanized) Steel Overhead Ground Wire Strand”.</w:t>
      </w:r>
    </w:p>
    <w:p w14:paraId="02FFDD15" w14:textId="77777777" w:rsidR="008868AF" w:rsidRPr="00883BFC" w:rsidRDefault="008868AF" w:rsidP="008868AF">
      <w:pPr>
        <w:numPr>
          <w:ilvl w:val="0"/>
          <w:numId w:val="7"/>
        </w:numPr>
        <w:tabs>
          <w:tab w:val="left" w:pos="0"/>
        </w:tabs>
        <w:rPr>
          <w:rFonts w:ascii="Arial Narrow" w:hAnsi="Arial Narrow"/>
          <w:sz w:val="24"/>
          <w:szCs w:val="24"/>
          <w:lang w:val="en-US"/>
        </w:rPr>
      </w:pPr>
      <w:r w:rsidRPr="00883BFC">
        <w:rPr>
          <w:rFonts w:ascii="Arial Narrow" w:hAnsi="Arial Narrow"/>
          <w:sz w:val="24"/>
          <w:szCs w:val="24"/>
          <w:lang w:val="en-US"/>
        </w:rPr>
        <w:t>ASTM 83 “Soft and Annealed Copper Wire”</w:t>
      </w:r>
    </w:p>
    <w:p w14:paraId="2CD127BA" w14:textId="77777777" w:rsidR="008868AF" w:rsidRPr="00883BFC" w:rsidRDefault="008868AF" w:rsidP="008868AF">
      <w:pPr>
        <w:numPr>
          <w:ilvl w:val="0"/>
          <w:numId w:val="7"/>
        </w:numPr>
        <w:tabs>
          <w:tab w:val="left" w:pos="0"/>
        </w:tabs>
        <w:rPr>
          <w:rFonts w:ascii="Arial Narrow" w:hAnsi="Arial Narrow"/>
          <w:sz w:val="24"/>
          <w:szCs w:val="24"/>
          <w:lang w:val="en-US"/>
        </w:rPr>
      </w:pPr>
      <w:r w:rsidRPr="00883BFC">
        <w:rPr>
          <w:rFonts w:ascii="Arial Narrow" w:hAnsi="Arial Narrow"/>
          <w:sz w:val="24"/>
          <w:szCs w:val="24"/>
          <w:lang w:val="en-US"/>
        </w:rPr>
        <w:t>ASTM B8 “Standard Specification for Concentric - Lay - Stranded Copper Conductors, Hard, Medium - Hard or Soft”.</w:t>
      </w:r>
    </w:p>
    <w:p w14:paraId="6EEDCDC8" w14:textId="77777777" w:rsidR="008868AF" w:rsidRPr="00883BFC" w:rsidRDefault="008868AF" w:rsidP="008868AF">
      <w:pPr>
        <w:numPr>
          <w:ilvl w:val="0"/>
          <w:numId w:val="7"/>
        </w:numPr>
        <w:tabs>
          <w:tab w:val="left" w:pos="0"/>
        </w:tabs>
        <w:rPr>
          <w:rFonts w:ascii="Arial Narrow" w:hAnsi="Arial Narrow"/>
          <w:sz w:val="24"/>
          <w:szCs w:val="24"/>
          <w:lang w:val="en-US"/>
        </w:rPr>
      </w:pPr>
      <w:r w:rsidRPr="00883BFC">
        <w:rPr>
          <w:rFonts w:ascii="Arial Narrow" w:hAnsi="Arial Narrow"/>
          <w:sz w:val="24"/>
          <w:szCs w:val="24"/>
          <w:lang w:val="en-US"/>
        </w:rPr>
        <w:t>ASTM B496 “Compact Round Concentric - Lay - Stranded Copper Conductors”.</w:t>
      </w:r>
    </w:p>
    <w:p w14:paraId="33FC5FE0" w14:textId="77777777" w:rsidR="008868AF" w:rsidRPr="00883BFC" w:rsidRDefault="008868AF" w:rsidP="008868AF">
      <w:pPr>
        <w:numPr>
          <w:ilvl w:val="0"/>
          <w:numId w:val="7"/>
        </w:numPr>
        <w:tabs>
          <w:tab w:val="left" w:pos="0"/>
        </w:tabs>
        <w:rPr>
          <w:rFonts w:ascii="Arial Narrow" w:hAnsi="Arial Narrow"/>
          <w:sz w:val="24"/>
          <w:szCs w:val="24"/>
          <w:lang w:val="en-US"/>
        </w:rPr>
      </w:pPr>
      <w:r w:rsidRPr="00883BFC">
        <w:rPr>
          <w:rFonts w:ascii="Arial Narrow" w:hAnsi="Arial Narrow"/>
          <w:sz w:val="24"/>
          <w:szCs w:val="24"/>
          <w:lang w:val="en-US"/>
        </w:rPr>
        <w:t xml:space="preserve">ASTM B232 “Standard Specification for Concentric Lay Stranded </w:t>
      </w:r>
      <w:proofErr w:type="spellStart"/>
      <w:r w:rsidRPr="00883BFC">
        <w:rPr>
          <w:rFonts w:ascii="Arial Narrow" w:hAnsi="Arial Narrow"/>
          <w:sz w:val="24"/>
          <w:szCs w:val="24"/>
          <w:lang w:val="en-US"/>
        </w:rPr>
        <w:t>Aluminium</w:t>
      </w:r>
      <w:proofErr w:type="spellEnd"/>
      <w:r w:rsidRPr="00883BFC">
        <w:rPr>
          <w:rFonts w:ascii="Arial Narrow" w:hAnsi="Arial Narrow"/>
          <w:sz w:val="24"/>
          <w:szCs w:val="24"/>
          <w:lang w:val="en-US"/>
        </w:rPr>
        <w:t xml:space="preserve"> Conductor Coated Steel Reinforced (ACSR)”</w:t>
      </w:r>
    </w:p>
    <w:p w14:paraId="73F6F5B4" w14:textId="77777777" w:rsidR="008868AF" w:rsidRPr="00883BFC" w:rsidRDefault="008868AF" w:rsidP="008868AF">
      <w:pPr>
        <w:numPr>
          <w:ilvl w:val="0"/>
          <w:numId w:val="7"/>
        </w:numPr>
        <w:tabs>
          <w:tab w:val="left" w:pos="0"/>
        </w:tabs>
        <w:rPr>
          <w:rFonts w:ascii="Arial Narrow" w:hAnsi="Arial Narrow"/>
          <w:sz w:val="24"/>
          <w:szCs w:val="24"/>
        </w:rPr>
      </w:pPr>
      <w:r w:rsidRPr="00883BFC">
        <w:rPr>
          <w:rFonts w:ascii="Arial Narrow" w:hAnsi="Arial Narrow"/>
          <w:sz w:val="24"/>
          <w:szCs w:val="24"/>
        </w:rPr>
        <w:t xml:space="preserve">CONFORMIDAD CON RETIE SECCIÓN 20.2 </w:t>
      </w:r>
    </w:p>
    <w:p w14:paraId="643CF8B8" w14:textId="77777777" w:rsidR="008868AF" w:rsidRPr="00883BFC" w:rsidRDefault="008868AF" w:rsidP="008868AF">
      <w:pPr>
        <w:rPr>
          <w:rFonts w:ascii="Arial Narrow" w:hAnsi="Arial Narrow"/>
          <w:b/>
          <w:bCs/>
          <w:sz w:val="24"/>
          <w:szCs w:val="24"/>
        </w:rPr>
      </w:pPr>
      <w:r w:rsidRPr="00883BFC">
        <w:rPr>
          <w:rFonts w:ascii="Arial Narrow" w:hAnsi="Arial Narrow"/>
          <w:b/>
          <w:bCs/>
          <w:sz w:val="24"/>
          <w:szCs w:val="24"/>
        </w:rPr>
        <w:t>CABLE DE COBRE DESNUDO</w:t>
      </w:r>
    </w:p>
    <w:p w14:paraId="121E8E47"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El conductor o conductores deberán ser de cobre reconocido y estará conformado por un núcleo central rodeado por una capa (siete hilos) o dos (19 hilos) capas de hilos compactados extendidos helicoidalmente, de la mejor calidad de acuerdo con las normas ASTM B8 y ASTM B496.</w:t>
      </w:r>
    </w:p>
    <w:p w14:paraId="3944EEB1" w14:textId="77777777" w:rsidR="008868AF" w:rsidRPr="00883BFC" w:rsidRDefault="008868AF" w:rsidP="008868AF">
      <w:pPr>
        <w:rPr>
          <w:rFonts w:ascii="Arial Narrow" w:hAnsi="Arial Narrow"/>
          <w:sz w:val="24"/>
          <w:szCs w:val="24"/>
        </w:rPr>
      </w:pPr>
    </w:p>
    <w:p w14:paraId="2485DF48"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Este cable se utiliza para la malla de puesta a tierra y las conexiones de puesta a tierra de los equipos y estructuras (colas de la malla).</w:t>
      </w:r>
    </w:p>
    <w:p w14:paraId="3ED3A4F9" w14:textId="77777777" w:rsidR="008868AF" w:rsidRPr="00883BFC" w:rsidRDefault="008868AF" w:rsidP="008868AF">
      <w:pPr>
        <w:rPr>
          <w:rFonts w:ascii="Arial Narrow" w:hAnsi="Arial Narrow"/>
          <w:sz w:val="24"/>
          <w:szCs w:val="24"/>
        </w:rPr>
      </w:pPr>
    </w:p>
    <w:p w14:paraId="586CB9CD" w14:textId="54BA6A4B" w:rsidR="008868AF" w:rsidRPr="008029BA" w:rsidRDefault="008029BA" w:rsidP="00EC7A1F">
      <w:pPr>
        <w:pStyle w:val="Ttulo5"/>
        <w:rPr>
          <w:rFonts w:ascii="Arial Narrow" w:hAnsi="Arial Narrow"/>
          <w:b/>
          <w:bCs/>
          <w:color w:val="2F5496" w:themeColor="accent1" w:themeShade="BF"/>
          <w:sz w:val="24"/>
          <w:szCs w:val="24"/>
        </w:rPr>
      </w:pPr>
      <w:bookmarkStart w:id="152" w:name="_Toc180652394"/>
      <w:bookmarkStart w:id="153" w:name="_Toc180654325"/>
      <w:bookmarkStart w:id="154" w:name="_Toc180656165"/>
      <w:r w:rsidRPr="008029BA">
        <w:rPr>
          <w:rFonts w:ascii="Arial Narrow" w:hAnsi="Arial Narrow"/>
          <w:b/>
          <w:bCs/>
          <w:caps w:val="0"/>
          <w:color w:val="2F5496" w:themeColor="accent1" w:themeShade="BF"/>
          <w:sz w:val="24"/>
          <w:szCs w:val="24"/>
        </w:rPr>
        <w:t>Poste En Concreto De 8 Metros</w:t>
      </w:r>
      <w:bookmarkEnd w:id="152"/>
      <w:bookmarkEnd w:id="153"/>
      <w:bookmarkEnd w:id="154"/>
    </w:p>
    <w:p w14:paraId="5E20C30A" w14:textId="77777777" w:rsidR="008868AF" w:rsidRPr="00883BFC" w:rsidRDefault="008868AF" w:rsidP="008868AF">
      <w:pPr>
        <w:rPr>
          <w:rFonts w:ascii="Arial Narrow" w:hAnsi="Arial Narrow"/>
          <w:b/>
          <w:bCs/>
          <w:sz w:val="24"/>
          <w:szCs w:val="24"/>
        </w:rPr>
      </w:pPr>
      <w:r w:rsidRPr="00883BFC">
        <w:rPr>
          <w:rFonts w:ascii="Arial Narrow" w:hAnsi="Arial Narrow"/>
          <w:b/>
          <w:bCs/>
          <w:sz w:val="24"/>
          <w:szCs w:val="24"/>
        </w:rPr>
        <w:t>CARGAS MÍNIMAS DE ROTURA</w:t>
      </w:r>
    </w:p>
    <w:p w14:paraId="29E7411C"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 xml:space="preserve">510 </w:t>
      </w:r>
      <w:proofErr w:type="spellStart"/>
      <w:r w:rsidRPr="00883BFC">
        <w:rPr>
          <w:rFonts w:ascii="Arial Narrow" w:hAnsi="Arial Narrow"/>
          <w:sz w:val="24"/>
          <w:szCs w:val="24"/>
        </w:rPr>
        <w:t>kgf</w:t>
      </w:r>
      <w:proofErr w:type="spellEnd"/>
    </w:p>
    <w:p w14:paraId="27B986EC"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 xml:space="preserve">750 </w:t>
      </w:r>
      <w:proofErr w:type="spellStart"/>
      <w:r w:rsidRPr="00883BFC">
        <w:rPr>
          <w:rFonts w:ascii="Arial Narrow" w:hAnsi="Arial Narrow"/>
          <w:sz w:val="24"/>
          <w:szCs w:val="24"/>
        </w:rPr>
        <w:t>kgf</w:t>
      </w:r>
      <w:proofErr w:type="spellEnd"/>
    </w:p>
    <w:p w14:paraId="1379C49C"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 xml:space="preserve">1 050 </w:t>
      </w:r>
      <w:proofErr w:type="spellStart"/>
      <w:r w:rsidRPr="00883BFC">
        <w:rPr>
          <w:rFonts w:ascii="Arial Narrow" w:hAnsi="Arial Narrow"/>
          <w:sz w:val="24"/>
          <w:szCs w:val="24"/>
        </w:rPr>
        <w:t>kgf</w:t>
      </w:r>
      <w:proofErr w:type="spellEnd"/>
    </w:p>
    <w:p w14:paraId="417842FA" w14:textId="77777777" w:rsidR="008868AF" w:rsidRPr="00883BFC" w:rsidRDefault="008868AF" w:rsidP="008868AF">
      <w:pPr>
        <w:rPr>
          <w:rFonts w:ascii="Arial Narrow" w:hAnsi="Arial Narrow"/>
          <w:sz w:val="24"/>
          <w:szCs w:val="24"/>
        </w:rPr>
      </w:pPr>
    </w:p>
    <w:p w14:paraId="3DAE5467" w14:textId="77777777" w:rsidR="008868AF" w:rsidRPr="00883BFC" w:rsidRDefault="008868AF" w:rsidP="008868AF">
      <w:pPr>
        <w:rPr>
          <w:rFonts w:ascii="Arial Narrow" w:hAnsi="Arial Narrow"/>
          <w:b/>
          <w:bCs/>
          <w:sz w:val="24"/>
          <w:szCs w:val="24"/>
        </w:rPr>
      </w:pPr>
      <w:r w:rsidRPr="00883BFC">
        <w:rPr>
          <w:rFonts w:ascii="Arial Narrow" w:hAnsi="Arial Narrow"/>
          <w:b/>
          <w:bCs/>
          <w:sz w:val="24"/>
          <w:szCs w:val="24"/>
        </w:rPr>
        <w:t>CONICIDAD</w:t>
      </w:r>
    </w:p>
    <w:p w14:paraId="63E8B641"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La conicidad debe ser de 1,5 cm/m de longitud, para todos los tipos de postes de sección circular llena o</w:t>
      </w:r>
    </w:p>
    <w:p w14:paraId="71A4B659"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 xml:space="preserve">anular, ya sean centrifugados, vibrados o </w:t>
      </w:r>
      <w:proofErr w:type="spellStart"/>
      <w:r w:rsidRPr="00883BFC">
        <w:rPr>
          <w:rFonts w:ascii="Arial Narrow" w:hAnsi="Arial Narrow"/>
          <w:sz w:val="24"/>
          <w:szCs w:val="24"/>
        </w:rPr>
        <w:t>pretensionados</w:t>
      </w:r>
      <w:proofErr w:type="spellEnd"/>
      <w:r w:rsidRPr="00883BFC">
        <w:rPr>
          <w:rFonts w:ascii="Arial Narrow" w:hAnsi="Arial Narrow"/>
          <w:sz w:val="24"/>
          <w:szCs w:val="24"/>
        </w:rPr>
        <w:t>.</w:t>
      </w:r>
    </w:p>
    <w:p w14:paraId="56F47342" w14:textId="77777777" w:rsidR="008868AF" w:rsidRPr="00883BFC" w:rsidRDefault="008868AF" w:rsidP="008868AF">
      <w:pPr>
        <w:rPr>
          <w:rFonts w:ascii="Arial Narrow" w:hAnsi="Arial Narrow"/>
          <w:sz w:val="24"/>
          <w:szCs w:val="24"/>
        </w:rPr>
      </w:pPr>
    </w:p>
    <w:p w14:paraId="7AF69FC9" w14:textId="77777777" w:rsidR="008868AF" w:rsidRPr="00883BFC" w:rsidRDefault="008868AF" w:rsidP="008868AF">
      <w:pPr>
        <w:rPr>
          <w:rFonts w:ascii="Arial Narrow" w:hAnsi="Arial Narrow"/>
          <w:b/>
          <w:bCs/>
          <w:sz w:val="24"/>
          <w:szCs w:val="24"/>
        </w:rPr>
      </w:pPr>
      <w:r w:rsidRPr="00883BFC">
        <w:rPr>
          <w:rFonts w:ascii="Arial Narrow" w:hAnsi="Arial Narrow"/>
          <w:b/>
          <w:bCs/>
          <w:sz w:val="24"/>
          <w:szCs w:val="24"/>
        </w:rPr>
        <w:t>RECUBRIMIENTO DE LA ARMADURA</w:t>
      </w:r>
    </w:p>
    <w:p w14:paraId="625CE90A"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El recubrimiento mínimo de la armadura debe ser de 20 mm, medidos desde la superficie de la armadura</w:t>
      </w:r>
    </w:p>
    <w:p w14:paraId="21650AC3"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hasta la cara o superficie interior y exterior del poste.</w:t>
      </w:r>
    </w:p>
    <w:p w14:paraId="3C5AA46C" w14:textId="77777777" w:rsidR="008868AF" w:rsidRPr="00883BFC" w:rsidRDefault="008868AF" w:rsidP="008868AF">
      <w:pPr>
        <w:rPr>
          <w:rFonts w:ascii="Arial Narrow" w:hAnsi="Arial Narrow"/>
          <w:sz w:val="24"/>
          <w:szCs w:val="24"/>
        </w:rPr>
      </w:pPr>
    </w:p>
    <w:p w14:paraId="7C6284F1" w14:textId="77777777" w:rsidR="008868AF" w:rsidRPr="00883BFC" w:rsidRDefault="008868AF" w:rsidP="008868AF">
      <w:pPr>
        <w:rPr>
          <w:rFonts w:ascii="Arial Narrow" w:hAnsi="Arial Narrow"/>
          <w:b/>
          <w:bCs/>
          <w:sz w:val="24"/>
          <w:szCs w:val="24"/>
        </w:rPr>
      </w:pPr>
      <w:r w:rsidRPr="00883BFC">
        <w:rPr>
          <w:rFonts w:ascii="Arial Narrow" w:hAnsi="Arial Narrow"/>
          <w:b/>
          <w:bCs/>
          <w:sz w:val="24"/>
          <w:szCs w:val="24"/>
        </w:rPr>
        <w:t>RESISTENCIA A LA COMPRESIÓN DEL CONCRETO</w:t>
      </w:r>
    </w:p>
    <w:p w14:paraId="6A931D37"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La resistencia mínima a la compresión para el concreto, debe ser de 245kg/cm² (3 500 psi) para los postes</w:t>
      </w:r>
    </w:p>
    <w:p w14:paraId="28D4B700"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 xml:space="preserve">con refuerzo convencional, y de 350 kg/cm² (5 000 psi) para los de concreto </w:t>
      </w:r>
      <w:proofErr w:type="spellStart"/>
      <w:r w:rsidRPr="00883BFC">
        <w:rPr>
          <w:rFonts w:ascii="Arial Narrow" w:hAnsi="Arial Narrow"/>
          <w:sz w:val="24"/>
          <w:szCs w:val="24"/>
        </w:rPr>
        <w:t>pretensionado</w:t>
      </w:r>
      <w:proofErr w:type="spellEnd"/>
      <w:r w:rsidRPr="00883BFC">
        <w:rPr>
          <w:rFonts w:ascii="Arial Narrow" w:hAnsi="Arial Narrow"/>
          <w:sz w:val="24"/>
          <w:szCs w:val="24"/>
        </w:rPr>
        <w:t xml:space="preserve">. Esta resistencia se debe verificar mediante ensayos de laboratorio de los cilindros tomados de varias </w:t>
      </w:r>
      <w:proofErr w:type="spellStart"/>
      <w:r w:rsidRPr="00883BFC">
        <w:rPr>
          <w:rFonts w:ascii="Arial Narrow" w:hAnsi="Arial Narrow"/>
          <w:sz w:val="24"/>
          <w:szCs w:val="24"/>
        </w:rPr>
        <w:t>bachadas</w:t>
      </w:r>
      <w:proofErr w:type="spellEnd"/>
      <w:r w:rsidRPr="00883BFC">
        <w:rPr>
          <w:rFonts w:ascii="Arial Narrow" w:hAnsi="Arial Narrow"/>
          <w:sz w:val="24"/>
          <w:szCs w:val="24"/>
        </w:rPr>
        <w:t>, de acuerdo con la norma ICONTEC 673.</w:t>
      </w:r>
    </w:p>
    <w:p w14:paraId="037D43AF" w14:textId="77777777" w:rsidR="008868AF" w:rsidRPr="00883BFC" w:rsidRDefault="008868AF" w:rsidP="008868AF">
      <w:pPr>
        <w:rPr>
          <w:rFonts w:ascii="Arial Narrow" w:hAnsi="Arial Narrow"/>
          <w:sz w:val="24"/>
          <w:szCs w:val="24"/>
        </w:rPr>
      </w:pPr>
    </w:p>
    <w:p w14:paraId="779A4B64"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En cuanto a la calidad del concreto, se deben seguir los procedimientos establecidos en el capítulo c.4 del</w:t>
      </w:r>
    </w:p>
    <w:p w14:paraId="754B2BB8" w14:textId="77777777" w:rsidR="008868AF" w:rsidRPr="00883BFC" w:rsidRDefault="008868AF" w:rsidP="008868AF">
      <w:pPr>
        <w:rPr>
          <w:rFonts w:ascii="Arial Narrow" w:hAnsi="Arial Narrow"/>
          <w:sz w:val="24"/>
          <w:szCs w:val="24"/>
        </w:rPr>
      </w:pPr>
      <w:r w:rsidRPr="00883BFC">
        <w:rPr>
          <w:rFonts w:ascii="Arial Narrow" w:hAnsi="Arial Narrow"/>
          <w:sz w:val="24"/>
          <w:szCs w:val="24"/>
        </w:rPr>
        <w:lastRenderedPageBreak/>
        <w:t>Código Colombiano de Construcciones Sismo-Resistentes. Decreto 1 400 de 1984.</w:t>
      </w:r>
    </w:p>
    <w:p w14:paraId="5FD91D5D" w14:textId="77777777" w:rsidR="008868AF" w:rsidRPr="00883BFC" w:rsidRDefault="008868AF" w:rsidP="008868AF">
      <w:pPr>
        <w:rPr>
          <w:rFonts w:ascii="Arial Narrow" w:hAnsi="Arial Narrow"/>
          <w:sz w:val="24"/>
          <w:szCs w:val="24"/>
        </w:rPr>
      </w:pPr>
    </w:p>
    <w:p w14:paraId="27486BCD"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Con la debida anticipación, el fabricante debe presentar a consideración de la interventoría, el diseño de la mezcla que va a utilizar. La interventoría podrá exigir ensayos de prueba de la mezcla utilizada.</w:t>
      </w:r>
    </w:p>
    <w:p w14:paraId="205C6A58" w14:textId="77777777" w:rsidR="008868AF" w:rsidRPr="00883BFC" w:rsidRDefault="008868AF" w:rsidP="008868AF">
      <w:pPr>
        <w:rPr>
          <w:rFonts w:ascii="Arial Narrow" w:hAnsi="Arial Narrow"/>
          <w:sz w:val="24"/>
          <w:szCs w:val="24"/>
        </w:rPr>
      </w:pPr>
    </w:p>
    <w:p w14:paraId="146887C4"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Para concretos que utilicen aditivos plastificantes, las mezclas se deberán diseñar utilizando el aditivo y de acuerdo con los ensayos de laboratorio que se deben realizar.</w:t>
      </w:r>
    </w:p>
    <w:p w14:paraId="092D1CDC" w14:textId="77777777" w:rsidR="008868AF" w:rsidRPr="00883BFC" w:rsidRDefault="008868AF" w:rsidP="008868AF">
      <w:pPr>
        <w:rPr>
          <w:rFonts w:ascii="Arial Narrow" w:hAnsi="Arial Narrow"/>
          <w:sz w:val="24"/>
          <w:szCs w:val="24"/>
        </w:rPr>
      </w:pPr>
    </w:p>
    <w:p w14:paraId="22B8CF4F"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Las pruebas de asentamiento se realizarán cuando la interventoría así lo exija. Los asentamientos resultantes deben coincidir con los especificados en el diseño de la mezcla.</w:t>
      </w:r>
    </w:p>
    <w:p w14:paraId="26F5C3B2" w14:textId="77777777" w:rsidR="008868AF" w:rsidRPr="00883BFC" w:rsidRDefault="008868AF" w:rsidP="008868AF">
      <w:pPr>
        <w:rPr>
          <w:rFonts w:ascii="Arial Narrow" w:hAnsi="Arial Narrow"/>
          <w:sz w:val="24"/>
          <w:szCs w:val="24"/>
        </w:rPr>
      </w:pPr>
    </w:p>
    <w:p w14:paraId="3D614DC5"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Se realizarán ensayos de cilindros, con edades de 7, 14 y 28 días, calculando por proyección para las 2 primeras, la resistencia que tendrá el concreto a los 28 días.</w:t>
      </w:r>
    </w:p>
    <w:p w14:paraId="58F14AB1" w14:textId="77777777" w:rsidR="008868AF" w:rsidRPr="00883BFC" w:rsidRDefault="008868AF" w:rsidP="008868AF">
      <w:pPr>
        <w:rPr>
          <w:rFonts w:ascii="Arial Narrow" w:hAnsi="Arial Narrow"/>
          <w:sz w:val="24"/>
          <w:szCs w:val="24"/>
        </w:rPr>
      </w:pPr>
    </w:p>
    <w:p w14:paraId="3BCB571F"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La resistencia promedio de los ensayos de los cilindros debe ser superior o por lo menos igual a la especificada en el diseño más 85kg/cm2.</w:t>
      </w:r>
    </w:p>
    <w:p w14:paraId="02DA0C8B" w14:textId="77777777" w:rsidR="008868AF" w:rsidRPr="00883BFC" w:rsidRDefault="008868AF" w:rsidP="008868AF">
      <w:pPr>
        <w:rPr>
          <w:rFonts w:ascii="Arial Narrow" w:hAnsi="Arial Narrow"/>
          <w:sz w:val="24"/>
          <w:szCs w:val="24"/>
        </w:rPr>
      </w:pPr>
    </w:p>
    <w:p w14:paraId="021FE087"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El costo de todos los ensayos de laboratorio, ordenados por la interventoría, para el control de calidad del concreto, correrá por cuenta del fabricante.</w:t>
      </w:r>
    </w:p>
    <w:p w14:paraId="1BF55F15" w14:textId="318BD569" w:rsidR="008868AF" w:rsidRPr="008029BA" w:rsidRDefault="008029BA" w:rsidP="00EC7A1F">
      <w:pPr>
        <w:pStyle w:val="Ttulo4"/>
        <w:rPr>
          <w:rFonts w:ascii="Arial Narrow" w:hAnsi="Arial Narrow"/>
          <w:b/>
          <w:bCs/>
          <w:color w:val="2F5496" w:themeColor="accent1" w:themeShade="BF"/>
          <w:sz w:val="24"/>
          <w:szCs w:val="24"/>
        </w:rPr>
      </w:pPr>
      <w:bookmarkStart w:id="155" w:name="_Toc180652395"/>
      <w:bookmarkStart w:id="156" w:name="_Toc180654326"/>
      <w:bookmarkStart w:id="157" w:name="_Toc180656166"/>
      <w:r w:rsidRPr="008029BA">
        <w:rPr>
          <w:rFonts w:ascii="Arial Narrow" w:hAnsi="Arial Narrow"/>
          <w:b/>
          <w:bCs/>
          <w:caps w:val="0"/>
          <w:color w:val="2F5496" w:themeColor="accent1" w:themeShade="BF"/>
          <w:sz w:val="24"/>
          <w:szCs w:val="24"/>
        </w:rPr>
        <w:t>Sistema De Protección Interno</w:t>
      </w:r>
      <w:bookmarkEnd w:id="155"/>
      <w:bookmarkEnd w:id="156"/>
      <w:bookmarkEnd w:id="157"/>
    </w:p>
    <w:p w14:paraId="2F4D7068" w14:textId="17B3E14C" w:rsidR="008868AF" w:rsidRPr="008029BA" w:rsidRDefault="008029BA" w:rsidP="00EC7A1F">
      <w:pPr>
        <w:pStyle w:val="Ttulo4"/>
        <w:numPr>
          <w:ilvl w:val="3"/>
          <w:numId w:val="29"/>
        </w:numPr>
        <w:rPr>
          <w:rFonts w:ascii="Arial Narrow" w:hAnsi="Arial Narrow"/>
          <w:b/>
          <w:bCs/>
          <w:color w:val="2F5496" w:themeColor="accent1" w:themeShade="BF"/>
          <w:sz w:val="24"/>
          <w:szCs w:val="24"/>
        </w:rPr>
      </w:pPr>
      <w:bookmarkStart w:id="158" w:name="_Toc180652396"/>
      <w:bookmarkStart w:id="159" w:name="_Toc180654327"/>
      <w:bookmarkStart w:id="160" w:name="_Toc180656167"/>
      <w:r w:rsidRPr="008029BA">
        <w:rPr>
          <w:rFonts w:ascii="Arial Narrow" w:hAnsi="Arial Narrow"/>
          <w:b/>
          <w:bCs/>
          <w:caps w:val="0"/>
          <w:color w:val="2F5496" w:themeColor="accent1" w:themeShade="BF"/>
          <w:sz w:val="24"/>
          <w:szCs w:val="24"/>
        </w:rPr>
        <w:t>Sistema De Puesta A Tierra</w:t>
      </w:r>
      <w:bookmarkEnd w:id="158"/>
      <w:bookmarkEnd w:id="159"/>
      <w:bookmarkEnd w:id="160"/>
    </w:p>
    <w:p w14:paraId="48DE186D" w14:textId="77777777" w:rsidR="008868AF" w:rsidRPr="00883BFC" w:rsidRDefault="008868AF" w:rsidP="008868AF">
      <w:pPr>
        <w:rPr>
          <w:rFonts w:ascii="Arial Narrow" w:hAnsi="Arial Narrow"/>
          <w:sz w:val="24"/>
          <w:szCs w:val="24"/>
        </w:rPr>
      </w:pPr>
    </w:p>
    <w:p w14:paraId="0B5BF4DA" w14:textId="77777777" w:rsidR="008868AF" w:rsidRPr="00883BFC" w:rsidRDefault="008868AF" w:rsidP="008868AF">
      <w:pPr>
        <w:rPr>
          <w:rFonts w:ascii="Arial Narrow" w:hAnsi="Arial Narrow"/>
          <w:b/>
          <w:bCs/>
          <w:sz w:val="24"/>
          <w:szCs w:val="24"/>
        </w:rPr>
      </w:pPr>
      <w:r w:rsidRPr="00883BFC">
        <w:rPr>
          <w:rFonts w:ascii="Arial Narrow" w:hAnsi="Arial Narrow"/>
          <w:b/>
          <w:bCs/>
          <w:sz w:val="24"/>
          <w:szCs w:val="24"/>
        </w:rPr>
        <w:t>NORMAS</w:t>
      </w:r>
    </w:p>
    <w:p w14:paraId="61CD0E35"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El material del sistema de puesta a tierra debe ser fabricado según la última edición de las partes aplicables de las siguientes normas:</w:t>
      </w:r>
    </w:p>
    <w:p w14:paraId="12A6FE3E" w14:textId="77777777" w:rsidR="008868AF" w:rsidRPr="00883BFC" w:rsidRDefault="008868AF" w:rsidP="008868AF">
      <w:pPr>
        <w:rPr>
          <w:rFonts w:ascii="Arial Narrow" w:hAnsi="Arial Narrow"/>
          <w:sz w:val="24"/>
          <w:szCs w:val="24"/>
        </w:rPr>
      </w:pPr>
    </w:p>
    <w:p w14:paraId="2B745516" w14:textId="77777777" w:rsidR="008868AF" w:rsidRPr="00883BFC" w:rsidRDefault="008868AF" w:rsidP="008868AF">
      <w:pPr>
        <w:pStyle w:val="Prrafodelista"/>
        <w:numPr>
          <w:ilvl w:val="0"/>
          <w:numId w:val="54"/>
        </w:numPr>
        <w:rPr>
          <w:rFonts w:ascii="Arial Narrow" w:hAnsi="Arial Narrow"/>
          <w:sz w:val="24"/>
          <w:szCs w:val="24"/>
        </w:rPr>
      </w:pPr>
      <w:r w:rsidRPr="00883BFC">
        <w:rPr>
          <w:rFonts w:ascii="Arial Narrow" w:hAnsi="Arial Narrow"/>
          <w:sz w:val="24"/>
          <w:szCs w:val="24"/>
        </w:rPr>
        <w:t>NEMA:</w:t>
      </w:r>
      <w:r w:rsidRPr="00883BFC">
        <w:rPr>
          <w:rFonts w:ascii="Arial Narrow" w:hAnsi="Arial Narrow"/>
          <w:sz w:val="24"/>
          <w:szCs w:val="24"/>
        </w:rPr>
        <w:tab/>
      </w:r>
      <w:r w:rsidRPr="00883BFC">
        <w:rPr>
          <w:rFonts w:ascii="Arial Narrow" w:hAnsi="Arial Narrow"/>
          <w:sz w:val="24"/>
          <w:szCs w:val="24"/>
        </w:rPr>
        <w:tab/>
      </w:r>
      <w:proofErr w:type="spellStart"/>
      <w:r w:rsidRPr="00883BFC">
        <w:rPr>
          <w:rFonts w:ascii="Arial Narrow" w:hAnsi="Arial Narrow"/>
          <w:sz w:val="24"/>
          <w:szCs w:val="24"/>
        </w:rPr>
        <w:t>National</w:t>
      </w:r>
      <w:proofErr w:type="spellEnd"/>
      <w:r w:rsidRPr="00883BFC">
        <w:rPr>
          <w:rFonts w:ascii="Arial Narrow" w:hAnsi="Arial Narrow"/>
          <w:sz w:val="24"/>
          <w:szCs w:val="24"/>
        </w:rPr>
        <w:t xml:space="preserve"> </w:t>
      </w:r>
      <w:proofErr w:type="spellStart"/>
      <w:r w:rsidRPr="00883BFC">
        <w:rPr>
          <w:rFonts w:ascii="Arial Narrow" w:hAnsi="Arial Narrow"/>
          <w:sz w:val="24"/>
          <w:szCs w:val="24"/>
        </w:rPr>
        <w:t>Electrical</w:t>
      </w:r>
      <w:proofErr w:type="spellEnd"/>
      <w:r w:rsidRPr="00883BFC">
        <w:rPr>
          <w:rFonts w:ascii="Arial Narrow" w:hAnsi="Arial Narrow"/>
          <w:sz w:val="24"/>
          <w:szCs w:val="24"/>
        </w:rPr>
        <w:t xml:space="preserve"> </w:t>
      </w:r>
      <w:proofErr w:type="spellStart"/>
      <w:r w:rsidRPr="00883BFC">
        <w:rPr>
          <w:rFonts w:ascii="Arial Narrow" w:hAnsi="Arial Narrow"/>
          <w:sz w:val="24"/>
          <w:szCs w:val="24"/>
        </w:rPr>
        <w:t>Manufacturers</w:t>
      </w:r>
      <w:proofErr w:type="spellEnd"/>
      <w:r w:rsidRPr="00883BFC">
        <w:rPr>
          <w:rFonts w:ascii="Arial Narrow" w:hAnsi="Arial Narrow"/>
          <w:sz w:val="24"/>
          <w:szCs w:val="24"/>
        </w:rPr>
        <w:t xml:space="preserve"> </w:t>
      </w:r>
      <w:proofErr w:type="spellStart"/>
      <w:r w:rsidRPr="00883BFC">
        <w:rPr>
          <w:rFonts w:ascii="Arial Narrow" w:hAnsi="Arial Narrow"/>
          <w:sz w:val="24"/>
          <w:szCs w:val="24"/>
        </w:rPr>
        <w:t>Association</w:t>
      </w:r>
      <w:proofErr w:type="spellEnd"/>
    </w:p>
    <w:p w14:paraId="28F0E830" w14:textId="77777777" w:rsidR="008868AF" w:rsidRPr="00883BFC" w:rsidRDefault="008868AF" w:rsidP="008868AF">
      <w:pPr>
        <w:pStyle w:val="Prrafodelista"/>
        <w:numPr>
          <w:ilvl w:val="0"/>
          <w:numId w:val="54"/>
        </w:numPr>
        <w:rPr>
          <w:rFonts w:ascii="Arial Narrow" w:hAnsi="Arial Narrow"/>
          <w:sz w:val="24"/>
          <w:szCs w:val="24"/>
        </w:rPr>
      </w:pPr>
      <w:r w:rsidRPr="00883BFC">
        <w:rPr>
          <w:rFonts w:ascii="Arial Narrow" w:hAnsi="Arial Narrow"/>
          <w:sz w:val="24"/>
          <w:szCs w:val="24"/>
        </w:rPr>
        <w:t>ANSI:</w:t>
      </w:r>
      <w:r w:rsidRPr="00883BFC">
        <w:rPr>
          <w:rFonts w:ascii="Arial Narrow" w:hAnsi="Arial Narrow"/>
          <w:sz w:val="24"/>
          <w:szCs w:val="24"/>
        </w:rPr>
        <w:tab/>
      </w:r>
      <w:r w:rsidRPr="00883BFC">
        <w:rPr>
          <w:rFonts w:ascii="Arial Narrow" w:hAnsi="Arial Narrow"/>
          <w:sz w:val="24"/>
          <w:szCs w:val="24"/>
        </w:rPr>
        <w:tab/>
        <w:t xml:space="preserve">American </w:t>
      </w:r>
      <w:proofErr w:type="spellStart"/>
      <w:r w:rsidRPr="00883BFC">
        <w:rPr>
          <w:rFonts w:ascii="Arial Narrow" w:hAnsi="Arial Narrow"/>
          <w:sz w:val="24"/>
          <w:szCs w:val="24"/>
        </w:rPr>
        <w:t>National</w:t>
      </w:r>
      <w:proofErr w:type="spellEnd"/>
      <w:r w:rsidRPr="00883BFC">
        <w:rPr>
          <w:rFonts w:ascii="Arial Narrow" w:hAnsi="Arial Narrow"/>
          <w:sz w:val="24"/>
          <w:szCs w:val="24"/>
        </w:rPr>
        <w:t xml:space="preserve"> </w:t>
      </w:r>
      <w:proofErr w:type="spellStart"/>
      <w:r w:rsidRPr="00883BFC">
        <w:rPr>
          <w:rFonts w:ascii="Arial Narrow" w:hAnsi="Arial Narrow"/>
          <w:sz w:val="24"/>
          <w:szCs w:val="24"/>
        </w:rPr>
        <w:t>Standards</w:t>
      </w:r>
      <w:proofErr w:type="spellEnd"/>
      <w:r w:rsidRPr="00883BFC">
        <w:rPr>
          <w:rFonts w:ascii="Arial Narrow" w:hAnsi="Arial Narrow"/>
          <w:sz w:val="24"/>
          <w:szCs w:val="24"/>
        </w:rPr>
        <w:t xml:space="preserve"> </w:t>
      </w:r>
      <w:proofErr w:type="spellStart"/>
      <w:r w:rsidRPr="00883BFC">
        <w:rPr>
          <w:rFonts w:ascii="Arial Narrow" w:hAnsi="Arial Narrow"/>
          <w:sz w:val="24"/>
          <w:szCs w:val="24"/>
        </w:rPr>
        <w:t>Institute</w:t>
      </w:r>
      <w:proofErr w:type="spellEnd"/>
    </w:p>
    <w:p w14:paraId="3D083FF2" w14:textId="77777777" w:rsidR="008868AF" w:rsidRPr="00883BFC" w:rsidRDefault="008868AF" w:rsidP="008868AF">
      <w:pPr>
        <w:pStyle w:val="Prrafodelista"/>
        <w:numPr>
          <w:ilvl w:val="0"/>
          <w:numId w:val="54"/>
        </w:numPr>
        <w:rPr>
          <w:rFonts w:ascii="Arial Narrow" w:hAnsi="Arial Narrow"/>
          <w:sz w:val="24"/>
          <w:szCs w:val="24"/>
        </w:rPr>
      </w:pPr>
      <w:r w:rsidRPr="00883BFC">
        <w:rPr>
          <w:rFonts w:ascii="Arial Narrow" w:hAnsi="Arial Narrow"/>
          <w:sz w:val="24"/>
          <w:szCs w:val="24"/>
        </w:rPr>
        <w:t>EXXON:</w:t>
      </w:r>
      <w:r w:rsidRPr="00883BFC">
        <w:rPr>
          <w:rFonts w:ascii="Arial Narrow" w:hAnsi="Arial Narrow"/>
          <w:sz w:val="24"/>
          <w:szCs w:val="24"/>
        </w:rPr>
        <w:tab/>
      </w:r>
      <w:r w:rsidRPr="00883BFC">
        <w:rPr>
          <w:rFonts w:ascii="Arial Narrow" w:hAnsi="Arial Narrow"/>
          <w:sz w:val="24"/>
          <w:szCs w:val="24"/>
        </w:rPr>
        <w:tab/>
        <w:t xml:space="preserve">Basic </w:t>
      </w:r>
      <w:proofErr w:type="spellStart"/>
      <w:r w:rsidRPr="00883BFC">
        <w:rPr>
          <w:rFonts w:ascii="Arial Narrow" w:hAnsi="Arial Narrow"/>
          <w:sz w:val="24"/>
          <w:szCs w:val="24"/>
        </w:rPr>
        <w:t>Practice</w:t>
      </w:r>
      <w:proofErr w:type="spellEnd"/>
    </w:p>
    <w:p w14:paraId="0089FDD6" w14:textId="77777777" w:rsidR="008868AF" w:rsidRPr="00883BFC" w:rsidRDefault="008868AF" w:rsidP="008868AF">
      <w:pPr>
        <w:pStyle w:val="Prrafodelista"/>
        <w:numPr>
          <w:ilvl w:val="0"/>
          <w:numId w:val="54"/>
        </w:numPr>
        <w:rPr>
          <w:rFonts w:ascii="Arial Narrow" w:hAnsi="Arial Narrow"/>
          <w:sz w:val="24"/>
          <w:szCs w:val="24"/>
        </w:rPr>
      </w:pPr>
      <w:r w:rsidRPr="00883BFC">
        <w:rPr>
          <w:rFonts w:ascii="Arial Narrow" w:hAnsi="Arial Narrow"/>
          <w:sz w:val="24"/>
          <w:szCs w:val="24"/>
        </w:rPr>
        <w:t>API:</w:t>
      </w:r>
      <w:r w:rsidRPr="00883BFC">
        <w:rPr>
          <w:rFonts w:ascii="Arial Narrow" w:hAnsi="Arial Narrow"/>
          <w:sz w:val="24"/>
          <w:szCs w:val="24"/>
        </w:rPr>
        <w:tab/>
      </w:r>
      <w:r w:rsidRPr="00883BFC">
        <w:rPr>
          <w:rFonts w:ascii="Arial Narrow" w:hAnsi="Arial Narrow"/>
          <w:sz w:val="24"/>
          <w:szCs w:val="24"/>
        </w:rPr>
        <w:tab/>
        <w:t xml:space="preserve">American </w:t>
      </w:r>
      <w:proofErr w:type="spellStart"/>
      <w:r w:rsidRPr="00883BFC">
        <w:rPr>
          <w:rFonts w:ascii="Arial Narrow" w:hAnsi="Arial Narrow"/>
          <w:sz w:val="24"/>
          <w:szCs w:val="24"/>
        </w:rPr>
        <w:t>Petroleum</w:t>
      </w:r>
      <w:proofErr w:type="spellEnd"/>
      <w:r w:rsidRPr="00883BFC">
        <w:rPr>
          <w:rFonts w:ascii="Arial Narrow" w:hAnsi="Arial Narrow"/>
          <w:sz w:val="24"/>
          <w:szCs w:val="24"/>
        </w:rPr>
        <w:t xml:space="preserve"> </w:t>
      </w:r>
      <w:proofErr w:type="spellStart"/>
      <w:r w:rsidRPr="00883BFC">
        <w:rPr>
          <w:rFonts w:ascii="Arial Narrow" w:hAnsi="Arial Narrow"/>
          <w:sz w:val="24"/>
          <w:szCs w:val="24"/>
        </w:rPr>
        <w:t>Institute</w:t>
      </w:r>
      <w:proofErr w:type="spellEnd"/>
    </w:p>
    <w:p w14:paraId="48DBA2D4" w14:textId="77777777" w:rsidR="008868AF" w:rsidRPr="00883BFC" w:rsidRDefault="008868AF" w:rsidP="008868AF">
      <w:pPr>
        <w:pStyle w:val="Prrafodelista"/>
        <w:numPr>
          <w:ilvl w:val="0"/>
          <w:numId w:val="54"/>
        </w:numPr>
        <w:rPr>
          <w:rFonts w:ascii="Arial Narrow" w:hAnsi="Arial Narrow"/>
          <w:sz w:val="24"/>
          <w:szCs w:val="24"/>
        </w:rPr>
      </w:pPr>
      <w:r w:rsidRPr="00883BFC">
        <w:rPr>
          <w:rFonts w:ascii="Arial Narrow" w:hAnsi="Arial Narrow"/>
          <w:sz w:val="24"/>
          <w:szCs w:val="24"/>
        </w:rPr>
        <w:t>NEC:</w:t>
      </w:r>
      <w:r w:rsidRPr="00883BFC">
        <w:rPr>
          <w:rFonts w:ascii="Arial Narrow" w:hAnsi="Arial Narrow"/>
          <w:sz w:val="24"/>
          <w:szCs w:val="24"/>
        </w:rPr>
        <w:tab/>
      </w:r>
      <w:r w:rsidRPr="00883BFC">
        <w:rPr>
          <w:rFonts w:ascii="Arial Narrow" w:hAnsi="Arial Narrow"/>
          <w:sz w:val="24"/>
          <w:szCs w:val="24"/>
        </w:rPr>
        <w:tab/>
      </w:r>
      <w:proofErr w:type="spellStart"/>
      <w:r w:rsidRPr="00883BFC">
        <w:rPr>
          <w:rFonts w:ascii="Arial Narrow" w:hAnsi="Arial Narrow"/>
          <w:sz w:val="24"/>
          <w:szCs w:val="24"/>
        </w:rPr>
        <w:t>National</w:t>
      </w:r>
      <w:proofErr w:type="spellEnd"/>
      <w:r w:rsidRPr="00883BFC">
        <w:rPr>
          <w:rFonts w:ascii="Arial Narrow" w:hAnsi="Arial Narrow"/>
          <w:sz w:val="24"/>
          <w:szCs w:val="24"/>
        </w:rPr>
        <w:t xml:space="preserve"> </w:t>
      </w:r>
      <w:proofErr w:type="spellStart"/>
      <w:r w:rsidRPr="00883BFC">
        <w:rPr>
          <w:rFonts w:ascii="Arial Narrow" w:hAnsi="Arial Narrow"/>
          <w:sz w:val="24"/>
          <w:szCs w:val="24"/>
        </w:rPr>
        <w:t>Electrical</w:t>
      </w:r>
      <w:proofErr w:type="spellEnd"/>
      <w:r w:rsidRPr="00883BFC">
        <w:rPr>
          <w:rFonts w:ascii="Arial Narrow" w:hAnsi="Arial Narrow"/>
          <w:sz w:val="24"/>
          <w:szCs w:val="24"/>
        </w:rPr>
        <w:t xml:space="preserve"> </w:t>
      </w:r>
      <w:proofErr w:type="spellStart"/>
      <w:r w:rsidRPr="00883BFC">
        <w:rPr>
          <w:rFonts w:ascii="Arial Narrow" w:hAnsi="Arial Narrow"/>
          <w:sz w:val="24"/>
          <w:szCs w:val="24"/>
        </w:rPr>
        <w:t>Code</w:t>
      </w:r>
      <w:proofErr w:type="spellEnd"/>
    </w:p>
    <w:p w14:paraId="2D027FAD" w14:textId="77777777" w:rsidR="008868AF" w:rsidRPr="00883BFC" w:rsidRDefault="008868AF" w:rsidP="008868AF">
      <w:pPr>
        <w:pStyle w:val="Prrafodelista"/>
        <w:numPr>
          <w:ilvl w:val="0"/>
          <w:numId w:val="54"/>
        </w:numPr>
        <w:rPr>
          <w:rFonts w:ascii="Arial Narrow" w:hAnsi="Arial Narrow"/>
          <w:sz w:val="24"/>
          <w:szCs w:val="24"/>
        </w:rPr>
      </w:pPr>
      <w:r w:rsidRPr="00883BFC">
        <w:rPr>
          <w:rFonts w:ascii="Arial Narrow" w:hAnsi="Arial Narrow"/>
          <w:sz w:val="24"/>
          <w:szCs w:val="24"/>
        </w:rPr>
        <w:t>U.L.:</w:t>
      </w:r>
      <w:r w:rsidRPr="00883BFC">
        <w:rPr>
          <w:rFonts w:ascii="Arial Narrow" w:hAnsi="Arial Narrow"/>
          <w:sz w:val="24"/>
          <w:szCs w:val="24"/>
        </w:rPr>
        <w:tab/>
      </w:r>
      <w:r w:rsidRPr="00883BFC">
        <w:rPr>
          <w:rFonts w:ascii="Arial Narrow" w:hAnsi="Arial Narrow"/>
          <w:sz w:val="24"/>
          <w:szCs w:val="24"/>
        </w:rPr>
        <w:tab/>
      </w:r>
      <w:proofErr w:type="spellStart"/>
      <w:r w:rsidRPr="00883BFC">
        <w:rPr>
          <w:rFonts w:ascii="Arial Narrow" w:hAnsi="Arial Narrow"/>
          <w:sz w:val="24"/>
          <w:szCs w:val="24"/>
        </w:rPr>
        <w:t>Underwriters</w:t>
      </w:r>
      <w:proofErr w:type="spellEnd"/>
      <w:r w:rsidRPr="00883BFC">
        <w:rPr>
          <w:rFonts w:ascii="Arial Narrow" w:hAnsi="Arial Narrow"/>
          <w:sz w:val="24"/>
          <w:szCs w:val="24"/>
        </w:rPr>
        <w:t xml:space="preserve"> </w:t>
      </w:r>
      <w:proofErr w:type="spellStart"/>
      <w:r w:rsidRPr="00883BFC">
        <w:rPr>
          <w:rFonts w:ascii="Arial Narrow" w:hAnsi="Arial Narrow"/>
          <w:sz w:val="24"/>
          <w:szCs w:val="24"/>
        </w:rPr>
        <w:t>Laboratories</w:t>
      </w:r>
      <w:proofErr w:type="spellEnd"/>
    </w:p>
    <w:p w14:paraId="53E8DAED" w14:textId="77777777" w:rsidR="008868AF" w:rsidRPr="00883BFC" w:rsidRDefault="008868AF" w:rsidP="008868AF">
      <w:pPr>
        <w:rPr>
          <w:rFonts w:ascii="Arial Narrow" w:hAnsi="Arial Narrow"/>
          <w:sz w:val="24"/>
          <w:szCs w:val="24"/>
        </w:rPr>
      </w:pPr>
    </w:p>
    <w:p w14:paraId="27239017" w14:textId="77777777" w:rsidR="008868AF" w:rsidRPr="00883BFC" w:rsidRDefault="008868AF" w:rsidP="008868AF">
      <w:pPr>
        <w:rPr>
          <w:rFonts w:ascii="Arial Narrow" w:hAnsi="Arial Narrow"/>
          <w:b/>
          <w:bCs/>
          <w:sz w:val="24"/>
          <w:szCs w:val="24"/>
        </w:rPr>
      </w:pPr>
      <w:r w:rsidRPr="00883BFC">
        <w:rPr>
          <w:rFonts w:ascii="Arial Narrow" w:hAnsi="Arial Narrow"/>
          <w:b/>
          <w:bCs/>
          <w:sz w:val="24"/>
          <w:szCs w:val="24"/>
        </w:rPr>
        <w:t>CARACTERÍSTICAS GENERALES</w:t>
      </w:r>
    </w:p>
    <w:p w14:paraId="1A5B7B9A" w14:textId="77777777" w:rsidR="008868AF" w:rsidRPr="00883BFC" w:rsidRDefault="008868AF" w:rsidP="008868AF">
      <w:pPr>
        <w:rPr>
          <w:rFonts w:ascii="Arial Narrow" w:hAnsi="Arial Narrow"/>
          <w:b/>
          <w:bCs/>
          <w:sz w:val="24"/>
          <w:szCs w:val="24"/>
        </w:rPr>
      </w:pPr>
    </w:p>
    <w:p w14:paraId="42A19418" w14:textId="77777777" w:rsidR="008868AF" w:rsidRPr="00883BFC" w:rsidRDefault="008868AF" w:rsidP="008868AF">
      <w:pPr>
        <w:rPr>
          <w:rFonts w:ascii="Arial Narrow" w:hAnsi="Arial Narrow"/>
          <w:b/>
          <w:bCs/>
          <w:sz w:val="24"/>
          <w:szCs w:val="24"/>
          <w:u w:val="single"/>
        </w:rPr>
      </w:pPr>
      <w:r w:rsidRPr="00883BFC">
        <w:rPr>
          <w:rFonts w:ascii="Arial Narrow" w:hAnsi="Arial Narrow"/>
          <w:b/>
          <w:bCs/>
          <w:sz w:val="24"/>
          <w:szCs w:val="24"/>
          <w:u w:val="single"/>
        </w:rPr>
        <w:t>CONDUCTOR DE PUESTA A TIERRA DEL SISTEMA DE DISTRIBUCIÓN ELÉCTRICO</w:t>
      </w:r>
    </w:p>
    <w:p w14:paraId="4BBB2BB1"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Todos los circuitos de distribución deben llevar conductor de puesta a tierra dimensionado de acuerdo a la tabla 250-95 del NTC 2050.</w:t>
      </w:r>
    </w:p>
    <w:p w14:paraId="6688105F" w14:textId="77777777" w:rsidR="008868AF" w:rsidRPr="00883BFC" w:rsidRDefault="008868AF" w:rsidP="008868AF">
      <w:pPr>
        <w:rPr>
          <w:rFonts w:ascii="Arial Narrow" w:hAnsi="Arial Narrow"/>
          <w:b/>
          <w:bCs/>
          <w:sz w:val="24"/>
          <w:szCs w:val="24"/>
          <w:u w:val="single"/>
        </w:rPr>
      </w:pPr>
      <w:r w:rsidRPr="00883BFC">
        <w:rPr>
          <w:rFonts w:ascii="Arial Narrow" w:hAnsi="Arial Narrow"/>
          <w:b/>
          <w:bCs/>
          <w:sz w:val="24"/>
          <w:szCs w:val="24"/>
          <w:u w:val="single"/>
        </w:rPr>
        <w:t>MOLDES DE SOLDADURA</w:t>
      </w:r>
    </w:p>
    <w:p w14:paraId="0CE8FC02" w14:textId="77777777" w:rsidR="008868AF" w:rsidRPr="00883BFC" w:rsidRDefault="008868AF" w:rsidP="008868AF">
      <w:pPr>
        <w:rPr>
          <w:rFonts w:ascii="Arial Narrow" w:hAnsi="Arial Narrow"/>
          <w:sz w:val="24"/>
          <w:szCs w:val="24"/>
        </w:rPr>
      </w:pPr>
      <w:r w:rsidRPr="00883BFC">
        <w:rPr>
          <w:rFonts w:ascii="Arial Narrow" w:hAnsi="Arial Narrow"/>
          <w:sz w:val="24"/>
          <w:szCs w:val="24"/>
        </w:rPr>
        <w:lastRenderedPageBreak/>
        <w:t>Los moldes de soldadura deben ser de grafito apropiado para cables de cobre desnudo 2/0 AWG y 2 AWG en los diferentes tipos de uniones cable a cable, cable a varilla de puesta a tierra, cable a platina y cable a estructura metálica. Deben ser apropiados para soportar hasta cincuenta (50) descargas.</w:t>
      </w:r>
    </w:p>
    <w:p w14:paraId="611896FE" w14:textId="77777777" w:rsidR="008868AF" w:rsidRPr="00883BFC" w:rsidRDefault="008868AF" w:rsidP="008868AF">
      <w:pPr>
        <w:rPr>
          <w:rFonts w:ascii="Arial Narrow" w:hAnsi="Arial Narrow"/>
          <w:sz w:val="24"/>
          <w:szCs w:val="24"/>
        </w:rPr>
      </w:pPr>
    </w:p>
    <w:p w14:paraId="076565F1" w14:textId="77777777" w:rsidR="008868AF" w:rsidRPr="00883BFC" w:rsidRDefault="008868AF" w:rsidP="008868AF">
      <w:pPr>
        <w:rPr>
          <w:rFonts w:ascii="Arial Narrow" w:hAnsi="Arial Narrow"/>
          <w:b/>
          <w:bCs/>
          <w:sz w:val="24"/>
          <w:szCs w:val="24"/>
          <w:u w:val="single"/>
        </w:rPr>
      </w:pPr>
      <w:r w:rsidRPr="00883BFC">
        <w:rPr>
          <w:rFonts w:ascii="Arial Narrow" w:hAnsi="Arial Narrow"/>
          <w:b/>
          <w:bCs/>
          <w:sz w:val="24"/>
          <w:szCs w:val="24"/>
          <w:u w:val="single"/>
        </w:rPr>
        <w:t>SOLDADURA</w:t>
      </w:r>
    </w:p>
    <w:p w14:paraId="580495F5"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 xml:space="preserve">El material </w:t>
      </w:r>
      <w:proofErr w:type="spellStart"/>
      <w:r w:rsidRPr="00883BFC">
        <w:rPr>
          <w:rFonts w:ascii="Arial Narrow" w:hAnsi="Arial Narrow"/>
          <w:sz w:val="24"/>
          <w:szCs w:val="24"/>
        </w:rPr>
        <w:t>soldante</w:t>
      </w:r>
      <w:proofErr w:type="spellEnd"/>
      <w:r w:rsidRPr="00883BFC">
        <w:rPr>
          <w:rFonts w:ascii="Arial Narrow" w:hAnsi="Arial Narrow"/>
          <w:sz w:val="24"/>
          <w:szCs w:val="24"/>
        </w:rPr>
        <w:t xml:space="preserve"> debe estar conformado por una mezcla de óxido de cobre y aluminio, para encenderse a temperaturas mayores de 870ºC. El material </w:t>
      </w:r>
      <w:proofErr w:type="spellStart"/>
      <w:r w:rsidRPr="00883BFC">
        <w:rPr>
          <w:rFonts w:ascii="Arial Narrow" w:hAnsi="Arial Narrow"/>
          <w:sz w:val="24"/>
          <w:szCs w:val="24"/>
        </w:rPr>
        <w:t>soldante</w:t>
      </w:r>
      <w:proofErr w:type="spellEnd"/>
      <w:r w:rsidRPr="00883BFC">
        <w:rPr>
          <w:rFonts w:ascii="Arial Narrow" w:hAnsi="Arial Narrow"/>
          <w:sz w:val="24"/>
          <w:szCs w:val="24"/>
        </w:rPr>
        <w:t xml:space="preserve"> debe venir en empaque marcado con el peso requerido para cada tipo de conexión.</w:t>
      </w:r>
    </w:p>
    <w:p w14:paraId="42F9B5D0" w14:textId="77777777" w:rsidR="008868AF" w:rsidRPr="00883BFC" w:rsidRDefault="008868AF" w:rsidP="008868AF">
      <w:pPr>
        <w:rPr>
          <w:rFonts w:ascii="Arial Narrow" w:hAnsi="Arial Narrow"/>
          <w:sz w:val="24"/>
          <w:szCs w:val="24"/>
        </w:rPr>
      </w:pPr>
    </w:p>
    <w:p w14:paraId="00C0D64A" w14:textId="77777777" w:rsidR="008868AF" w:rsidRPr="00883BFC" w:rsidRDefault="008868AF" w:rsidP="008868AF">
      <w:pPr>
        <w:rPr>
          <w:rFonts w:ascii="Arial Narrow" w:hAnsi="Arial Narrow"/>
          <w:b/>
          <w:bCs/>
          <w:sz w:val="24"/>
          <w:szCs w:val="24"/>
          <w:u w:val="single"/>
        </w:rPr>
      </w:pPr>
      <w:r w:rsidRPr="00883BFC">
        <w:rPr>
          <w:rFonts w:ascii="Arial Narrow" w:hAnsi="Arial Narrow"/>
          <w:b/>
          <w:bCs/>
          <w:sz w:val="24"/>
          <w:szCs w:val="24"/>
          <w:u w:val="single"/>
        </w:rPr>
        <w:t>VARILLA DE PUESTA A TIERRA</w:t>
      </w:r>
    </w:p>
    <w:p w14:paraId="00E993AD"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Las varillas de puesta a tierra deben ser de acero recubiertas en cobre, de diámetro 5/8” y 2.4 m de longitud.</w:t>
      </w:r>
    </w:p>
    <w:p w14:paraId="1BD30F92"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 xml:space="preserve"> </w:t>
      </w:r>
    </w:p>
    <w:p w14:paraId="0B090A1A" w14:textId="77777777" w:rsidR="008868AF" w:rsidRPr="00883BFC" w:rsidRDefault="008868AF" w:rsidP="008868AF">
      <w:pPr>
        <w:rPr>
          <w:rFonts w:ascii="Arial Narrow" w:hAnsi="Arial Narrow"/>
          <w:b/>
          <w:bCs/>
          <w:sz w:val="24"/>
          <w:szCs w:val="24"/>
          <w:u w:val="single"/>
        </w:rPr>
      </w:pPr>
      <w:r w:rsidRPr="00883BFC">
        <w:rPr>
          <w:rFonts w:ascii="Arial Narrow" w:hAnsi="Arial Narrow"/>
          <w:b/>
          <w:bCs/>
          <w:sz w:val="24"/>
          <w:szCs w:val="24"/>
          <w:u w:val="single"/>
        </w:rPr>
        <w:t>ACCESORIOS DE PUESTA A TIERRA</w:t>
      </w:r>
    </w:p>
    <w:p w14:paraId="74D53928"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Todos los accesorios tales como los terminales de compresión, conectores, mordazas, deben ser de bronce.</w:t>
      </w:r>
    </w:p>
    <w:p w14:paraId="32FEB472" w14:textId="77777777" w:rsidR="008868AF" w:rsidRPr="00883BFC" w:rsidRDefault="008868AF" w:rsidP="008868AF">
      <w:pPr>
        <w:rPr>
          <w:rFonts w:ascii="Arial Narrow" w:hAnsi="Arial Narrow"/>
          <w:sz w:val="24"/>
          <w:szCs w:val="24"/>
        </w:rPr>
      </w:pPr>
    </w:p>
    <w:p w14:paraId="705D53DA" w14:textId="77777777" w:rsidR="008868AF" w:rsidRPr="00883BFC" w:rsidRDefault="008868AF" w:rsidP="008868AF">
      <w:pPr>
        <w:rPr>
          <w:rFonts w:ascii="Arial Narrow" w:hAnsi="Arial Narrow"/>
          <w:b/>
          <w:bCs/>
          <w:sz w:val="24"/>
          <w:szCs w:val="24"/>
          <w:u w:val="single"/>
        </w:rPr>
      </w:pPr>
      <w:r w:rsidRPr="00883BFC">
        <w:rPr>
          <w:rFonts w:ascii="Arial Narrow" w:hAnsi="Arial Narrow"/>
          <w:b/>
          <w:bCs/>
          <w:sz w:val="24"/>
          <w:szCs w:val="24"/>
          <w:u w:val="single"/>
        </w:rPr>
        <w:t>PLATINA DE PUESTA A TIERRA</w:t>
      </w:r>
    </w:p>
    <w:p w14:paraId="4766B540"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La platina de puesta a tierra debe ser construida en cobre, de 400 mm de longitud, por 50 mm de ancho y espesor de 5 mm, con las perforaciones indicadas en los típicos de montaje.</w:t>
      </w:r>
    </w:p>
    <w:p w14:paraId="4A44372F" w14:textId="77777777" w:rsidR="008868AF" w:rsidRPr="00883BFC" w:rsidRDefault="008868AF" w:rsidP="008868AF">
      <w:pPr>
        <w:rPr>
          <w:rFonts w:ascii="Arial Narrow" w:hAnsi="Arial Narrow"/>
          <w:sz w:val="24"/>
          <w:szCs w:val="24"/>
        </w:rPr>
      </w:pPr>
    </w:p>
    <w:p w14:paraId="3605E53C" w14:textId="77777777" w:rsidR="008868AF" w:rsidRPr="00883BFC" w:rsidRDefault="008868AF" w:rsidP="008868AF">
      <w:pPr>
        <w:rPr>
          <w:rFonts w:ascii="Arial Narrow" w:hAnsi="Arial Narrow"/>
          <w:b/>
          <w:bCs/>
          <w:sz w:val="24"/>
          <w:szCs w:val="24"/>
          <w:u w:val="single"/>
        </w:rPr>
      </w:pPr>
      <w:r w:rsidRPr="00883BFC">
        <w:rPr>
          <w:rFonts w:ascii="Arial Narrow" w:hAnsi="Arial Narrow"/>
          <w:b/>
          <w:bCs/>
          <w:sz w:val="24"/>
          <w:szCs w:val="24"/>
          <w:u w:val="single"/>
        </w:rPr>
        <w:t>INSPECCIÓN</w:t>
      </w:r>
    </w:p>
    <w:p w14:paraId="1B37FC80"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La interventoría se reserva el derecho de inspeccionar en cualquier tiempo los materiales o partes componentes de los elementos en fabricación y podrá exigir al fabricante ensayos y la certificación de que cumplen con las especificaciones.</w:t>
      </w:r>
    </w:p>
    <w:p w14:paraId="4DDE7BD6" w14:textId="77777777" w:rsidR="008868AF" w:rsidRPr="00883BFC" w:rsidRDefault="008868AF" w:rsidP="008868AF">
      <w:pPr>
        <w:rPr>
          <w:rFonts w:ascii="Arial Narrow" w:hAnsi="Arial Narrow"/>
          <w:sz w:val="24"/>
          <w:szCs w:val="24"/>
        </w:rPr>
      </w:pPr>
    </w:p>
    <w:p w14:paraId="6B41A991"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Las inspecciones efectuadas no eximen al fabricante de sus responsabilidades o de sus obligaciones para cumplir con los diferentes requisitos del pedido.</w:t>
      </w:r>
    </w:p>
    <w:p w14:paraId="5112FDEF" w14:textId="77777777" w:rsidR="008868AF" w:rsidRPr="00883BFC" w:rsidRDefault="008868AF" w:rsidP="008868AF">
      <w:pPr>
        <w:rPr>
          <w:rFonts w:ascii="Arial Narrow" w:hAnsi="Arial Narrow"/>
          <w:sz w:val="24"/>
          <w:szCs w:val="24"/>
        </w:rPr>
      </w:pPr>
    </w:p>
    <w:p w14:paraId="60A4A725"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 xml:space="preserve">El fabricante permitirá el acceso de personal de interventoría y/o su representante a sus instalaciones para inspeccionar la fabricación, en cualquier etapa de esta. </w:t>
      </w:r>
    </w:p>
    <w:p w14:paraId="27AD10CF" w14:textId="77777777" w:rsidR="008868AF" w:rsidRPr="00883BFC" w:rsidRDefault="008868AF" w:rsidP="008868AF">
      <w:pPr>
        <w:rPr>
          <w:rFonts w:ascii="Arial Narrow" w:hAnsi="Arial Narrow"/>
          <w:sz w:val="24"/>
          <w:szCs w:val="24"/>
        </w:rPr>
      </w:pPr>
    </w:p>
    <w:p w14:paraId="356A8AEC" w14:textId="77777777" w:rsidR="008868AF" w:rsidRPr="00883BFC" w:rsidRDefault="008868AF" w:rsidP="008868AF">
      <w:pPr>
        <w:rPr>
          <w:rFonts w:ascii="Arial Narrow" w:hAnsi="Arial Narrow"/>
          <w:b/>
          <w:bCs/>
          <w:sz w:val="24"/>
          <w:szCs w:val="24"/>
        </w:rPr>
      </w:pPr>
      <w:r w:rsidRPr="00883BFC">
        <w:rPr>
          <w:rFonts w:ascii="Arial Narrow" w:hAnsi="Arial Narrow"/>
          <w:sz w:val="24"/>
          <w:szCs w:val="24"/>
        </w:rPr>
        <w:t xml:space="preserve"> </w:t>
      </w:r>
      <w:r w:rsidRPr="00883BFC">
        <w:rPr>
          <w:rFonts w:ascii="Arial Narrow" w:hAnsi="Arial Narrow"/>
          <w:b/>
          <w:bCs/>
          <w:sz w:val="24"/>
          <w:szCs w:val="24"/>
        </w:rPr>
        <w:t>HOJA DE DATOS:</w:t>
      </w:r>
    </w:p>
    <w:p w14:paraId="536062A4" w14:textId="77777777" w:rsidR="008868AF" w:rsidRPr="00883BFC" w:rsidRDefault="008868AF" w:rsidP="008868AF">
      <w:pPr>
        <w:rPr>
          <w:rFonts w:ascii="Arial Narrow" w:hAnsi="Arial Narrow"/>
          <w:b/>
          <w:bCs/>
          <w:sz w:val="24"/>
          <w:szCs w:val="24"/>
        </w:rPr>
      </w:pPr>
    </w:p>
    <w:tbl>
      <w:tblPr>
        <w:tblW w:w="8886" w:type="dxa"/>
        <w:tblInd w:w="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830"/>
        <w:gridCol w:w="1843"/>
        <w:gridCol w:w="697"/>
        <w:gridCol w:w="1559"/>
      </w:tblGrid>
      <w:tr w:rsidR="008868AF" w:rsidRPr="00883BFC" w14:paraId="3C9675C6" w14:textId="77777777" w:rsidTr="00AF7C86">
        <w:trPr>
          <w:trHeight w:val="270"/>
          <w:tblHeader/>
        </w:trPr>
        <w:tc>
          <w:tcPr>
            <w:tcW w:w="4830" w:type="dxa"/>
            <w:shd w:val="clear" w:color="auto" w:fill="auto"/>
            <w:noWrap/>
            <w:vAlign w:val="center"/>
          </w:tcPr>
          <w:p w14:paraId="33B4FE6D" w14:textId="77777777" w:rsidR="008868AF" w:rsidRPr="00883BFC" w:rsidRDefault="008868AF" w:rsidP="00AF7C86">
            <w:pPr>
              <w:jc w:val="center"/>
              <w:rPr>
                <w:rFonts w:ascii="Arial Narrow" w:hAnsi="Arial Narrow"/>
                <w:b/>
                <w:bCs/>
                <w:sz w:val="24"/>
                <w:szCs w:val="24"/>
              </w:rPr>
            </w:pPr>
            <w:r w:rsidRPr="00883BFC">
              <w:rPr>
                <w:rFonts w:ascii="Arial Narrow" w:hAnsi="Arial Narrow"/>
                <w:b/>
                <w:bCs/>
                <w:sz w:val="24"/>
                <w:szCs w:val="24"/>
              </w:rPr>
              <w:t>DESCRIPCIÓN</w:t>
            </w:r>
          </w:p>
        </w:tc>
        <w:tc>
          <w:tcPr>
            <w:tcW w:w="1843" w:type="dxa"/>
            <w:shd w:val="clear" w:color="auto" w:fill="auto"/>
            <w:noWrap/>
            <w:vAlign w:val="center"/>
          </w:tcPr>
          <w:p w14:paraId="41917510" w14:textId="77777777" w:rsidR="008868AF" w:rsidRPr="00883BFC" w:rsidRDefault="008868AF" w:rsidP="00AF7C86">
            <w:pPr>
              <w:jc w:val="center"/>
              <w:rPr>
                <w:rFonts w:ascii="Arial Narrow" w:hAnsi="Arial Narrow"/>
                <w:b/>
                <w:bCs/>
                <w:sz w:val="24"/>
                <w:szCs w:val="24"/>
              </w:rPr>
            </w:pPr>
            <w:r w:rsidRPr="00883BFC">
              <w:rPr>
                <w:rFonts w:ascii="Arial Narrow" w:hAnsi="Arial Narrow"/>
                <w:b/>
                <w:bCs/>
                <w:sz w:val="24"/>
                <w:szCs w:val="24"/>
              </w:rPr>
              <w:t>MATERIAL</w:t>
            </w:r>
          </w:p>
        </w:tc>
        <w:tc>
          <w:tcPr>
            <w:tcW w:w="654" w:type="dxa"/>
            <w:shd w:val="clear" w:color="auto" w:fill="auto"/>
            <w:noWrap/>
            <w:vAlign w:val="center"/>
          </w:tcPr>
          <w:p w14:paraId="0444BC03" w14:textId="77777777" w:rsidR="008868AF" w:rsidRPr="00883BFC" w:rsidRDefault="008868AF" w:rsidP="00AF7C86">
            <w:pPr>
              <w:jc w:val="center"/>
              <w:rPr>
                <w:rFonts w:ascii="Arial Narrow" w:hAnsi="Arial Narrow"/>
                <w:b/>
                <w:bCs/>
                <w:sz w:val="24"/>
                <w:szCs w:val="24"/>
              </w:rPr>
            </w:pPr>
            <w:r w:rsidRPr="00883BFC">
              <w:rPr>
                <w:rFonts w:ascii="Arial Narrow" w:hAnsi="Arial Narrow"/>
                <w:b/>
                <w:bCs/>
                <w:sz w:val="24"/>
                <w:szCs w:val="24"/>
              </w:rPr>
              <w:t>UNID</w:t>
            </w:r>
          </w:p>
        </w:tc>
        <w:tc>
          <w:tcPr>
            <w:tcW w:w="1559" w:type="dxa"/>
            <w:shd w:val="clear" w:color="auto" w:fill="auto"/>
            <w:noWrap/>
            <w:vAlign w:val="center"/>
          </w:tcPr>
          <w:p w14:paraId="5BED605B" w14:textId="77777777" w:rsidR="008868AF" w:rsidRPr="00883BFC" w:rsidRDefault="008868AF" w:rsidP="00AF7C86">
            <w:pPr>
              <w:jc w:val="center"/>
              <w:rPr>
                <w:rFonts w:ascii="Arial Narrow" w:hAnsi="Arial Narrow"/>
                <w:b/>
                <w:bCs/>
                <w:sz w:val="24"/>
                <w:szCs w:val="24"/>
              </w:rPr>
            </w:pPr>
            <w:r w:rsidRPr="00883BFC">
              <w:rPr>
                <w:rFonts w:ascii="Arial Narrow" w:hAnsi="Arial Narrow"/>
                <w:b/>
                <w:bCs/>
                <w:sz w:val="24"/>
                <w:szCs w:val="24"/>
              </w:rPr>
              <w:t>REQUERIDO</w:t>
            </w:r>
          </w:p>
        </w:tc>
      </w:tr>
      <w:tr w:rsidR="008868AF" w:rsidRPr="00883BFC" w14:paraId="3E020CC4" w14:textId="77777777" w:rsidTr="00AF7C86">
        <w:trPr>
          <w:trHeight w:val="300"/>
        </w:trPr>
        <w:tc>
          <w:tcPr>
            <w:tcW w:w="4830" w:type="dxa"/>
            <w:shd w:val="clear" w:color="auto" w:fill="auto"/>
            <w:vAlign w:val="center"/>
          </w:tcPr>
          <w:p w14:paraId="73310A4A" w14:textId="77777777" w:rsidR="008868AF" w:rsidRPr="00883BFC" w:rsidRDefault="008868AF" w:rsidP="00AF7C86">
            <w:pPr>
              <w:jc w:val="left"/>
              <w:rPr>
                <w:rFonts w:ascii="Arial Narrow" w:hAnsi="Arial Narrow"/>
                <w:b/>
                <w:bCs/>
                <w:sz w:val="24"/>
                <w:szCs w:val="24"/>
              </w:rPr>
            </w:pPr>
            <w:r w:rsidRPr="00883BFC">
              <w:rPr>
                <w:rFonts w:ascii="Arial Narrow" w:hAnsi="Arial Narrow"/>
                <w:b/>
                <w:bCs/>
                <w:sz w:val="24"/>
                <w:szCs w:val="24"/>
              </w:rPr>
              <w:t>SOLDADURA DE COBRE</w:t>
            </w:r>
          </w:p>
        </w:tc>
        <w:tc>
          <w:tcPr>
            <w:tcW w:w="1843" w:type="dxa"/>
            <w:shd w:val="clear" w:color="auto" w:fill="auto"/>
            <w:vAlign w:val="center"/>
          </w:tcPr>
          <w:p w14:paraId="3B649F29" w14:textId="77777777" w:rsidR="008868AF" w:rsidRPr="00883BFC" w:rsidRDefault="008868AF" w:rsidP="00AF7C86">
            <w:pPr>
              <w:jc w:val="center"/>
              <w:rPr>
                <w:rFonts w:ascii="Arial Narrow" w:hAnsi="Arial Narrow"/>
                <w:sz w:val="24"/>
                <w:szCs w:val="24"/>
              </w:rPr>
            </w:pPr>
          </w:p>
        </w:tc>
        <w:tc>
          <w:tcPr>
            <w:tcW w:w="654" w:type="dxa"/>
            <w:shd w:val="clear" w:color="auto" w:fill="auto"/>
            <w:vAlign w:val="center"/>
          </w:tcPr>
          <w:p w14:paraId="1E3ABF7D" w14:textId="77777777" w:rsidR="008868AF" w:rsidRPr="00883BFC" w:rsidRDefault="008868AF" w:rsidP="00AF7C86">
            <w:pPr>
              <w:jc w:val="center"/>
              <w:rPr>
                <w:rFonts w:ascii="Arial Narrow" w:hAnsi="Arial Narrow"/>
                <w:sz w:val="24"/>
                <w:szCs w:val="24"/>
              </w:rPr>
            </w:pPr>
          </w:p>
        </w:tc>
        <w:tc>
          <w:tcPr>
            <w:tcW w:w="1559" w:type="dxa"/>
            <w:shd w:val="clear" w:color="auto" w:fill="auto"/>
            <w:vAlign w:val="center"/>
          </w:tcPr>
          <w:p w14:paraId="4ED0DED9" w14:textId="77777777" w:rsidR="008868AF" w:rsidRPr="00883BFC" w:rsidRDefault="008868AF" w:rsidP="00AF7C86">
            <w:pPr>
              <w:jc w:val="center"/>
              <w:rPr>
                <w:rFonts w:ascii="Arial Narrow" w:hAnsi="Arial Narrow"/>
                <w:sz w:val="24"/>
                <w:szCs w:val="24"/>
              </w:rPr>
            </w:pPr>
          </w:p>
        </w:tc>
      </w:tr>
      <w:tr w:rsidR="008868AF" w:rsidRPr="00883BFC" w14:paraId="12FB3C07" w14:textId="77777777" w:rsidTr="00AF7C86">
        <w:trPr>
          <w:trHeight w:val="300"/>
        </w:trPr>
        <w:tc>
          <w:tcPr>
            <w:tcW w:w="4830" w:type="dxa"/>
            <w:shd w:val="clear" w:color="auto" w:fill="auto"/>
            <w:vAlign w:val="center"/>
          </w:tcPr>
          <w:p w14:paraId="6FB07E30" w14:textId="77777777" w:rsidR="008868AF" w:rsidRPr="00883BFC" w:rsidRDefault="008868AF" w:rsidP="00AF7C86">
            <w:pPr>
              <w:jc w:val="left"/>
              <w:rPr>
                <w:rFonts w:ascii="Arial Narrow" w:hAnsi="Arial Narrow"/>
                <w:b/>
                <w:bCs/>
                <w:sz w:val="24"/>
                <w:szCs w:val="24"/>
              </w:rPr>
            </w:pPr>
            <w:r w:rsidRPr="00883BFC">
              <w:rPr>
                <w:rFonts w:ascii="Arial Narrow" w:hAnsi="Arial Narrow"/>
                <w:b/>
                <w:bCs/>
                <w:sz w:val="24"/>
                <w:szCs w:val="24"/>
              </w:rPr>
              <w:t>FABRICANTE</w:t>
            </w:r>
          </w:p>
        </w:tc>
        <w:tc>
          <w:tcPr>
            <w:tcW w:w="1843" w:type="dxa"/>
            <w:shd w:val="clear" w:color="auto" w:fill="auto"/>
            <w:vAlign w:val="center"/>
          </w:tcPr>
          <w:p w14:paraId="60E5E01C" w14:textId="77777777" w:rsidR="008868AF" w:rsidRPr="00883BFC" w:rsidRDefault="008868AF" w:rsidP="00AF7C86">
            <w:pPr>
              <w:jc w:val="center"/>
              <w:rPr>
                <w:rFonts w:ascii="Arial Narrow" w:hAnsi="Arial Narrow"/>
                <w:sz w:val="24"/>
                <w:szCs w:val="24"/>
              </w:rPr>
            </w:pPr>
          </w:p>
        </w:tc>
        <w:tc>
          <w:tcPr>
            <w:tcW w:w="654" w:type="dxa"/>
            <w:shd w:val="clear" w:color="auto" w:fill="auto"/>
            <w:vAlign w:val="center"/>
          </w:tcPr>
          <w:p w14:paraId="6DD388EE" w14:textId="77777777" w:rsidR="008868AF" w:rsidRPr="00883BFC" w:rsidRDefault="008868AF" w:rsidP="00AF7C86">
            <w:pPr>
              <w:jc w:val="center"/>
              <w:rPr>
                <w:rFonts w:ascii="Arial Narrow" w:hAnsi="Arial Narrow"/>
                <w:sz w:val="24"/>
                <w:szCs w:val="24"/>
              </w:rPr>
            </w:pPr>
          </w:p>
        </w:tc>
        <w:tc>
          <w:tcPr>
            <w:tcW w:w="1559" w:type="dxa"/>
            <w:shd w:val="clear" w:color="auto" w:fill="auto"/>
            <w:vAlign w:val="center"/>
          </w:tcPr>
          <w:p w14:paraId="67390ED7" w14:textId="77777777" w:rsidR="008868AF" w:rsidRPr="00883BFC" w:rsidRDefault="008868AF" w:rsidP="00AF7C86">
            <w:pPr>
              <w:jc w:val="center"/>
              <w:rPr>
                <w:rFonts w:ascii="Arial Narrow" w:hAnsi="Arial Narrow"/>
                <w:sz w:val="24"/>
                <w:szCs w:val="24"/>
              </w:rPr>
            </w:pPr>
          </w:p>
        </w:tc>
      </w:tr>
      <w:tr w:rsidR="008868AF" w:rsidRPr="00883BFC" w14:paraId="44BFB2F8" w14:textId="77777777" w:rsidTr="00AF7C86">
        <w:trPr>
          <w:trHeight w:val="300"/>
        </w:trPr>
        <w:tc>
          <w:tcPr>
            <w:tcW w:w="4830" w:type="dxa"/>
            <w:shd w:val="clear" w:color="auto" w:fill="auto"/>
            <w:vAlign w:val="center"/>
          </w:tcPr>
          <w:p w14:paraId="4B3A9DED" w14:textId="77777777" w:rsidR="008868AF" w:rsidRPr="00883BFC" w:rsidRDefault="008868AF" w:rsidP="00AF7C86">
            <w:pPr>
              <w:jc w:val="left"/>
              <w:rPr>
                <w:rFonts w:ascii="Arial Narrow" w:hAnsi="Arial Narrow"/>
                <w:b/>
                <w:bCs/>
                <w:sz w:val="24"/>
                <w:szCs w:val="24"/>
              </w:rPr>
            </w:pPr>
            <w:r w:rsidRPr="00883BFC">
              <w:rPr>
                <w:rFonts w:ascii="Arial Narrow" w:hAnsi="Arial Narrow"/>
                <w:b/>
                <w:bCs/>
                <w:sz w:val="24"/>
                <w:szCs w:val="24"/>
              </w:rPr>
              <w:t>REFERENCIA</w:t>
            </w:r>
          </w:p>
        </w:tc>
        <w:tc>
          <w:tcPr>
            <w:tcW w:w="1843" w:type="dxa"/>
            <w:shd w:val="clear" w:color="auto" w:fill="auto"/>
            <w:vAlign w:val="center"/>
          </w:tcPr>
          <w:p w14:paraId="22C96E95" w14:textId="77777777" w:rsidR="008868AF" w:rsidRPr="00883BFC" w:rsidRDefault="008868AF" w:rsidP="00AF7C86">
            <w:pPr>
              <w:jc w:val="center"/>
              <w:rPr>
                <w:rFonts w:ascii="Arial Narrow" w:hAnsi="Arial Narrow"/>
                <w:sz w:val="24"/>
                <w:szCs w:val="24"/>
              </w:rPr>
            </w:pPr>
          </w:p>
        </w:tc>
        <w:tc>
          <w:tcPr>
            <w:tcW w:w="654" w:type="dxa"/>
            <w:shd w:val="clear" w:color="auto" w:fill="auto"/>
            <w:vAlign w:val="center"/>
          </w:tcPr>
          <w:p w14:paraId="24A409AC" w14:textId="77777777" w:rsidR="008868AF" w:rsidRPr="00883BFC" w:rsidRDefault="008868AF" w:rsidP="00AF7C86">
            <w:pPr>
              <w:jc w:val="center"/>
              <w:rPr>
                <w:rFonts w:ascii="Arial Narrow" w:hAnsi="Arial Narrow"/>
                <w:sz w:val="24"/>
                <w:szCs w:val="24"/>
              </w:rPr>
            </w:pPr>
          </w:p>
        </w:tc>
        <w:tc>
          <w:tcPr>
            <w:tcW w:w="1559" w:type="dxa"/>
            <w:shd w:val="clear" w:color="auto" w:fill="auto"/>
            <w:vAlign w:val="center"/>
          </w:tcPr>
          <w:p w14:paraId="4413C029" w14:textId="77777777" w:rsidR="008868AF" w:rsidRPr="00883BFC" w:rsidRDefault="008868AF" w:rsidP="00AF7C86">
            <w:pPr>
              <w:jc w:val="center"/>
              <w:rPr>
                <w:rFonts w:ascii="Arial Narrow" w:hAnsi="Arial Narrow"/>
                <w:sz w:val="24"/>
                <w:szCs w:val="24"/>
              </w:rPr>
            </w:pPr>
          </w:p>
        </w:tc>
      </w:tr>
      <w:tr w:rsidR="008868AF" w:rsidRPr="00883BFC" w14:paraId="4C0290E4" w14:textId="77777777" w:rsidTr="00AF7C86">
        <w:trPr>
          <w:trHeight w:val="300"/>
        </w:trPr>
        <w:tc>
          <w:tcPr>
            <w:tcW w:w="4830" w:type="dxa"/>
            <w:shd w:val="clear" w:color="auto" w:fill="auto"/>
            <w:vAlign w:val="center"/>
          </w:tcPr>
          <w:p w14:paraId="0941B847" w14:textId="77777777" w:rsidR="008868AF" w:rsidRPr="00883BFC" w:rsidRDefault="008868AF" w:rsidP="00AF7C86">
            <w:pPr>
              <w:jc w:val="left"/>
              <w:rPr>
                <w:rFonts w:ascii="Arial Narrow" w:hAnsi="Arial Narrow"/>
                <w:b/>
                <w:bCs/>
                <w:sz w:val="24"/>
                <w:szCs w:val="24"/>
              </w:rPr>
            </w:pPr>
            <w:r w:rsidRPr="00883BFC">
              <w:rPr>
                <w:rFonts w:ascii="Arial Narrow" w:hAnsi="Arial Narrow"/>
                <w:b/>
                <w:bCs/>
                <w:sz w:val="24"/>
                <w:szCs w:val="24"/>
              </w:rPr>
              <w:t>MATERIAL CARGAS FUNDENTES</w:t>
            </w:r>
          </w:p>
        </w:tc>
        <w:tc>
          <w:tcPr>
            <w:tcW w:w="1843" w:type="dxa"/>
            <w:shd w:val="clear" w:color="auto" w:fill="auto"/>
            <w:vAlign w:val="center"/>
          </w:tcPr>
          <w:p w14:paraId="394729A6" w14:textId="77777777" w:rsidR="008868AF" w:rsidRPr="00883BFC" w:rsidRDefault="008868AF" w:rsidP="00AF7C86">
            <w:pPr>
              <w:jc w:val="center"/>
              <w:rPr>
                <w:rFonts w:ascii="Arial Narrow" w:hAnsi="Arial Narrow"/>
                <w:sz w:val="24"/>
                <w:szCs w:val="24"/>
              </w:rPr>
            </w:pPr>
            <w:r w:rsidRPr="00883BFC">
              <w:rPr>
                <w:rFonts w:ascii="Arial Narrow" w:hAnsi="Arial Narrow"/>
                <w:sz w:val="24"/>
                <w:szCs w:val="24"/>
              </w:rPr>
              <w:t>Cobre</w:t>
            </w:r>
          </w:p>
        </w:tc>
        <w:tc>
          <w:tcPr>
            <w:tcW w:w="654" w:type="dxa"/>
            <w:shd w:val="clear" w:color="auto" w:fill="auto"/>
            <w:vAlign w:val="center"/>
          </w:tcPr>
          <w:p w14:paraId="7A15A56F" w14:textId="77777777" w:rsidR="008868AF" w:rsidRPr="00883BFC" w:rsidRDefault="008868AF" w:rsidP="00AF7C86">
            <w:pPr>
              <w:jc w:val="center"/>
              <w:rPr>
                <w:rFonts w:ascii="Arial Narrow" w:hAnsi="Arial Narrow"/>
                <w:sz w:val="24"/>
                <w:szCs w:val="24"/>
              </w:rPr>
            </w:pPr>
          </w:p>
        </w:tc>
        <w:tc>
          <w:tcPr>
            <w:tcW w:w="1559" w:type="dxa"/>
            <w:shd w:val="clear" w:color="auto" w:fill="auto"/>
            <w:vAlign w:val="center"/>
          </w:tcPr>
          <w:p w14:paraId="2B789540" w14:textId="77777777" w:rsidR="008868AF" w:rsidRPr="00883BFC" w:rsidRDefault="008868AF" w:rsidP="00AF7C86">
            <w:pPr>
              <w:jc w:val="center"/>
              <w:rPr>
                <w:rFonts w:ascii="Arial Narrow" w:hAnsi="Arial Narrow"/>
                <w:sz w:val="24"/>
                <w:szCs w:val="24"/>
              </w:rPr>
            </w:pPr>
            <w:r w:rsidRPr="00883BFC">
              <w:rPr>
                <w:rFonts w:ascii="Arial Narrow" w:hAnsi="Arial Narrow"/>
                <w:sz w:val="24"/>
                <w:szCs w:val="24"/>
              </w:rPr>
              <w:t>Cu</w:t>
            </w:r>
          </w:p>
        </w:tc>
      </w:tr>
      <w:tr w:rsidR="008868AF" w:rsidRPr="00883BFC" w14:paraId="3B43E9CC" w14:textId="77777777" w:rsidTr="00AF7C86">
        <w:trPr>
          <w:trHeight w:val="300"/>
        </w:trPr>
        <w:tc>
          <w:tcPr>
            <w:tcW w:w="4830" w:type="dxa"/>
            <w:shd w:val="clear" w:color="auto" w:fill="auto"/>
            <w:vAlign w:val="center"/>
          </w:tcPr>
          <w:p w14:paraId="197D5019" w14:textId="77777777" w:rsidR="008868AF" w:rsidRPr="00883BFC" w:rsidRDefault="008868AF" w:rsidP="00AF7C86">
            <w:pPr>
              <w:jc w:val="left"/>
              <w:rPr>
                <w:rFonts w:ascii="Arial Narrow" w:hAnsi="Arial Narrow"/>
                <w:b/>
                <w:bCs/>
                <w:sz w:val="24"/>
                <w:szCs w:val="24"/>
              </w:rPr>
            </w:pPr>
            <w:r w:rsidRPr="00883BFC">
              <w:rPr>
                <w:rFonts w:ascii="Arial Narrow" w:hAnsi="Arial Narrow"/>
                <w:b/>
                <w:bCs/>
                <w:sz w:val="24"/>
                <w:szCs w:val="24"/>
              </w:rPr>
              <w:t>TIPO DE CONEXIÓN DE PUESTA A TIERRA</w:t>
            </w:r>
          </w:p>
        </w:tc>
        <w:tc>
          <w:tcPr>
            <w:tcW w:w="1843" w:type="dxa"/>
            <w:shd w:val="clear" w:color="auto" w:fill="auto"/>
            <w:vAlign w:val="center"/>
          </w:tcPr>
          <w:p w14:paraId="77769DAE" w14:textId="77777777" w:rsidR="008868AF" w:rsidRPr="00883BFC" w:rsidRDefault="008868AF" w:rsidP="00AF7C86">
            <w:pPr>
              <w:jc w:val="center"/>
              <w:rPr>
                <w:rFonts w:ascii="Arial Narrow" w:hAnsi="Arial Narrow"/>
                <w:sz w:val="24"/>
                <w:szCs w:val="24"/>
              </w:rPr>
            </w:pPr>
          </w:p>
        </w:tc>
        <w:tc>
          <w:tcPr>
            <w:tcW w:w="654" w:type="dxa"/>
            <w:shd w:val="clear" w:color="auto" w:fill="auto"/>
            <w:vAlign w:val="center"/>
          </w:tcPr>
          <w:p w14:paraId="1C8C0ACF" w14:textId="77777777" w:rsidR="008868AF" w:rsidRPr="00883BFC" w:rsidRDefault="008868AF" w:rsidP="00AF7C86">
            <w:pPr>
              <w:jc w:val="center"/>
              <w:rPr>
                <w:rFonts w:ascii="Arial Narrow" w:hAnsi="Arial Narrow"/>
                <w:sz w:val="24"/>
                <w:szCs w:val="24"/>
              </w:rPr>
            </w:pPr>
          </w:p>
        </w:tc>
        <w:tc>
          <w:tcPr>
            <w:tcW w:w="1559" w:type="dxa"/>
            <w:shd w:val="clear" w:color="auto" w:fill="auto"/>
            <w:vAlign w:val="center"/>
          </w:tcPr>
          <w:p w14:paraId="43875E92" w14:textId="77777777" w:rsidR="008868AF" w:rsidRPr="00883BFC" w:rsidRDefault="008868AF" w:rsidP="00AF7C86">
            <w:pPr>
              <w:jc w:val="center"/>
              <w:rPr>
                <w:rFonts w:ascii="Arial Narrow" w:hAnsi="Arial Narrow"/>
                <w:sz w:val="24"/>
                <w:szCs w:val="24"/>
              </w:rPr>
            </w:pPr>
          </w:p>
        </w:tc>
      </w:tr>
      <w:tr w:rsidR="008868AF" w:rsidRPr="00883BFC" w14:paraId="35CF7B53" w14:textId="77777777" w:rsidTr="00AF7C86">
        <w:trPr>
          <w:trHeight w:val="77"/>
        </w:trPr>
        <w:tc>
          <w:tcPr>
            <w:tcW w:w="4830" w:type="dxa"/>
            <w:shd w:val="clear" w:color="auto" w:fill="auto"/>
            <w:vAlign w:val="center"/>
          </w:tcPr>
          <w:p w14:paraId="376CFA05" w14:textId="77777777" w:rsidR="008868AF" w:rsidRPr="00883BFC" w:rsidRDefault="008868AF" w:rsidP="00AF7C86">
            <w:pPr>
              <w:jc w:val="left"/>
              <w:rPr>
                <w:rFonts w:ascii="Arial Narrow" w:hAnsi="Arial Narrow"/>
                <w:b/>
                <w:bCs/>
                <w:sz w:val="24"/>
                <w:szCs w:val="24"/>
              </w:rPr>
            </w:pPr>
            <w:r w:rsidRPr="00883BFC">
              <w:rPr>
                <w:rFonts w:ascii="Arial Narrow" w:hAnsi="Arial Narrow"/>
                <w:b/>
                <w:bCs/>
                <w:sz w:val="24"/>
                <w:szCs w:val="24"/>
              </w:rPr>
              <w:t>MOLDE PARA PEGA TIPO X HORIZONTAL, CABLES 2/0 A 2</w:t>
            </w:r>
          </w:p>
        </w:tc>
        <w:tc>
          <w:tcPr>
            <w:tcW w:w="1843" w:type="dxa"/>
            <w:shd w:val="clear" w:color="auto" w:fill="auto"/>
            <w:vAlign w:val="center"/>
          </w:tcPr>
          <w:p w14:paraId="6AC07385" w14:textId="77777777" w:rsidR="008868AF" w:rsidRPr="00883BFC" w:rsidRDefault="008868AF" w:rsidP="00AF7C86">
            <w:pPr>
              <w:jc w:val="center"/>
              <w:rPr>
                <w:rFonts w:ascii="Arial Narrow" w:hAnsi="Arial Narrow"/>
                <w:sz w:val="24"/>
                <w:szCs w:val="24"/>
              </w:rPr>
            </w:pPr>
            <w:r w:rsidRPr="00883BFC">
              <w:rPr>
                <w:rFonts w:ascii="Arial Narrow" w:hAnsi="Arial Narrow"/>
                <w:sz w:val="24"/>
                <w:szCs w:val="24"/>
              </w:rPr>
              <w:t>Hierro Colado</w:t>
            </w:r>
          </w:p>
        </w:tc>
        <w:tc>
          <w:tcPr>
            <w:tcW w:w="654" w:type="dxa"/>
            <w:shd w:val="clear" w:color="auto" w:fill="auto"/>
            <w:vAlign w:val="center"/>
          </w:tcPr>
          <w:p w14:paraId="741CB01F" w14:textId="77777777" w:rsidR="008868AF" w:rsidRPr="00883BFC" w:rsidRDefault="008868AF" w:rsidP="00AF7C86">
            <w:pPr>
              <w:jc w:val="center"/>
              <w:rPr>
                <w:rFonts w:ascii="Arial Narrow" w:hAnsi="Arial Narrow"/>
                <w:sz w:val="24"/>
                <w:szCs w:val="24"/>
              </w:rPr>
            </w:pPr>
            <w:r w:rsidRPr="00883BFC">
              <w:rPr>
                <w:rFonts w:ascii="Arial Narrow" w:hAnsi="Arial Narrow"/>
                <w:sz w:val="24"/>
                <w:szCs w:val="24"/>
              </w:rPr>
              <w:t>Un</w:t>
            </w:r>
          </w:p>
        </w:tc>
        <w:tc>
          <w:tcPr>
            <w:tcW w:w="1559" w:type="dxa"/>
            <w:shd w:val="clear" w:color="auto" w:fill="auto"/>
            <w:vAlign w:val="center"/>
          </w:tcPr>
          <w:p w14:paraId="0B9D8A4E" w14:textId="77777777" w:rsidR="008868AF" w:rsidRPr="00883BFC" w:rsidRDefault="008868AF" w:rsidP="00AF7C86">
            <w:pPr>
              <w:jc w:val="center"/>
              <w:rPr>
                <w:rFonts w:ascii="Arial Narrow" w:hAnsi="Arial Narrow"/>
                <w:sz w:val="24"/>
                <w:szCs w:val="24"/>
              </w:rPr>
            </w:pPr>
            <w:r w:rsidRPr="00883BFC">
              <w:rPr>
                <w:rFonts w:ascii="Arial Narrow" w:hAnsi="Arial Narrow"/>
                <w:sz w:val="24"/>
                <w:szCs w:val="24"/>
              </w:rPr>
              <w:t>CADWELD</w:t>
            </w:r>
          </w:p>
        </w:tc>
      </w:tr>
      <w:tr w:rsidR="008868AF" w:rsidRPr="00883BFC" w14:paraId="2E79698F" w14:textId="77777777" w:rsidTr="00AF7C86">
        <w:trPr>
          <w:trHeight w:val="77"/>
        </w:trPr>
        <w:tc>
          <w:tcPr>
            <w:tcW w:w="4830" w:type="dxa"/>
            <w:shd w:val="clear" w:color="auto" w:fill="auto"/>
            <w:vAlign w:val="center"/>
          </w:tcPr>
          <w:p w14:paraId="73BAE056" w14:textId="77777777" w:rsidR="008868AF" w:rsidRPr="00883BFC" w:rsidRDefault="008868AF" w:rsidP="00AF7C86">
            <w:pPr>
              <w:jc w:val="left"/>
              <w:rPr>
                <w:rFonts w:ascii="Arial Narrow" w:hAnsi="Arial Narrow"/>
                <w:b/>
                <w:bCs/>
                <w:sz w:val="24"/>
                <w:szCs w:val="24"/>
              </w:rPr>
            </w:pPr>
            <w:r w:rsidRPr="00883BFC">
              <w:rPr>
                <w:rFonts w:ascii="Arial Narrow" w:hAnsi="Arial Narrow"/>
                <w:b/>
                <w:bCs/>
                <w:sz w:val="24"/>
                <w:szCs w:val="24"/>
              </w:rPr>
              <w:lastRenderedPageBreak/>
              <w:t>MOLDE PARA PEGA TIPO X HORIZONTAL, CABLES 2/0 A 2/0</w:t>
            </w:r>
          </w:p>
        </w:tc>
        <w:tc>
          <w:tcPr>
            <w:tcW w:w="1843" w:type="dxa"/>
            <w:shd w:val="clear" w:color="auto" w:fill="auto"/>
            <w:vAlign w:val="center"/>
          </w:tcPr>
          <w:p w14:paraId="633D447E" w14:textId="77777777" w:rsidR="008868AF" w:rsidRPr="00883BFC" w:rsidRDefault="008868AF" w:rsidP="00AF7C86">
            <w:pPr>
              <w:jc w:val="center"/>
              <w:rPr>
                <w:rFonts w:ascii="Arial Narrow" w:hAnsi="Arial Narrow"/>
                <w:sz w:val="24"/>
                <w:szCs w:val="24"/>
              </w:rPr>
            </w:pPr>
            <w:r w:rsidRPr="00883BFC">
              <w:rPr>
                <w:rFonts w:ascii="Arial Narrow" w:hAnsi="Arial Narrow"/>
                <w:sz w:val="24"/>
                <w:szCs w:val="24"/>
              </w:rPr>
              <w:t>Hierro Colado</w:t>
            </w:r>
          </w:p>
        </w:tc>
        <w:tc>
          <w:tcPr>
            <w:tcW w:w="654" w:type="dxa"/>
            <w:shd w:val="clear" w:color="auto" w:fill="auto"/>
            <w:vAlign w:val="center"/>
          </w:tcPr>
          <w:p w14:paraId="40797C5A" w14:textId="77777777" w:rsidR="008868AF" w:rsidRPr="00883BFC" w:rsidRDefault="008868AF" w:rsidP="00AF7C86">
            <w:pPr>
              <w:jc w:val="center"/>
              <w:rPr>
                <w:rFonts w:ascii="Arial Narrow" w:hAnsi="Arial Narrow"/>
                <w:sz w:val="24"/>
                <w:szCs w:val="24"/>
              </w:rPr>
            </w:pPr>
            <w:r w:rsidRPr="00883BFC">
              <w:rPr>
                <w:rFonts w:ascii="Arial Narrow" w:hAnsi="Arial Narrow"/>
                <w:sz w:val="24"/>
                <w:szCs w:val="24"/>
              </w:rPr>
              <w:t>Un</w:t>
            </w:r>
          </w:p>
        </w:tc>
        <w:tc>
          <w:tcPr>
            <w:tcW w:w="1559" w:type="dxa"/>
            <w:shd w:val="clear" w:color="auto" w:fill="auto"/>
            <w:vAlign w:val="center"/>
          </w:tcPr>
          <w:p w14:paraId="0FA455BA" w14:textId="77777777" w:rsidR="008868AF" w:rsidRPr="00883BFC" w:rsidRDefault="008868AF" w:rsidP="00AF7C86">
            <w:pPr>
              <w:jc w:val="center"/>
              <w:rPr>
                <w:rFonts w:ascii="Arial Narrow" w:hAnsi="Arial Narrow"/>
                <w:sz w:val="24"/>
                <w:szCs w:val="24"/>
              </w:rPr>
            </w:pPr>
            <w:r w:rsidRPr="00883BFC">
              <w:rPr>
                <w:rFonts w:ascii="Arial Narrow" w:hAnsi="Arial Narrow"/>
                <w:sz w:val="24"/>
                <w:szCs w:val="24"/>
              </w:rPr>
              <w:t>CADWELD</w:t>
            </w:r>
          </w:p>
        </w:tc>
      </w:tr>
      <w:tr w:rsidR="008868AF" w:rsidRPr="00883BFC" w14:paraId="6CB2DEE5" w14:textId="77777777" w:rsidTr="00AF7C86">
        <w:trPr>
          <w:trHeight w:val="77"/>
        </w:trPr>
        <w:tc>
          <w:tcPr>
            <w:tcW w:w="4830" w:type="dxa"/>
            <w:shd w:val="clear" w:color="auto" w:fill="auto"/>
            <w:vAlign w:val="center"/>
          </w:tcPr>
          <w:p w14:paraId="02D35424" w14:textId="77777777" w:rsidR="008868AF" w:rsidRPr="00883BFC" w:rsidRDefault="008868AF" w:rsidP="00AF7C86">
            <w:pPr>
              <w:jc w:val="left"/>
              <w:rPr>
                <w:rFonts w:ascii="Arial Narrow" w:hAnsi="Arial Narrow"/>
                <w:b/>
                <w:bCs/>
                <w:sz w:val="24"/>
                <w:szCs w:val="24"/>
              </w:rPr>
            </w:pPr>
            <w:r w:rsidRPr="00883BFC">
              <w:rPr>
                <w:rFonts w:ascii="Arial Narrow" w:hAnsi="Arial Narrow"/>
                <w:b/>
                <w:bCs/>
                <w:sz w:val="24"/>
                <w:szCs w:val="24"/>
              </w:rPr>
              <w:t>MOLDE PARA PEGA TIPO T VERTICAL, CABLES 2/0 Y 2/0</w:t>
            </w:r>
          </w:p>
        </w:tc>
        <w:tc>
          <w:tcPr>
            <w:tcW w:w="1843" w:type="dxa"/>
            <w:shd w:val="clear" w:color="auto" w:fill="auto"/>
            <w:vAlign w:val="center"/>
          </w:tcPr>
          <w:p w14:paraId="004F9D9B" w14:textId="77777777" w:rsidR="008868AF" w:rsidRPr="00883BFC" w:rsidRDefault="008868AF" w:rsidP="00AF7C86">
            <w:pPr>
              <w:jc w:val="center"/>
              <w:rPr>
                <w:rFonts w:ascii="Arial Narrow" w:hAnsi="Arial Narrow"/>
                <w:sz w:val="24"/>
                <w:szCs w:val="24"/>
              </w:rPr>
            </w:pPr>
            <w:r w:rsidRPr="00883BFC">
              <w:rPr>
                <w:rFonts w:ascii="Arial Narrow" w:hAnsi="Arial Narrow"/>
                <w:sz w:val="24"/>
                <w:szCs w:val="24"/>
              </w:rPr>
              <w:t>Hierro Colado</w:t>
            </w:r>
          </w:p>
        </w:tc>
        <w:tc>
          <w:tcPr>
            <w:tcW w:w="654" w:type="dxa"/>
            <w:shd w:val="clear" w:color="auto" w:fill="auto"/>
            <w:vAlign w:val="center"/>
          </w:tcPr>
          <w:p w14:paraId="095E0374" w14:textId="77777777" w:rsidR="008868AF" w:rsidRPr="00883BFC" w:rsidRDefault="008868AF" w:rsidP="00AF7C86">
            <w:pPr>
              <w:jc w:val="center"/>
              <w:rPr>
                <w:rFonts w:ascii="Arial Narrow" w:hAnsi="Arial Narrow"/>
                <w:sz w:val="24"/>
                <w:szCs w:val="24"/>
              </w:rPr>
            </w:pPr>
            <w:r w:rsidRPr="00883BFC">
              <w:rPr>
                <w:rFonts w:ascii="Arial Narrow" w:hAnsi="Arial Narrow"/>
                <w:sz w:val="24"/>
                <w:szCs w:val="24"/>
              </w:rPr>
              <w:t>Un</w:t>
            </w:r>
          </w:p>
        </w:tc>
        <w:tc>
          <w:tcPr>
            <w:tcW w:w="1559" w:type="dxa"/>
            <w:shd w:val="clear" w:color="auto" w:fill="auto"/>
            <w:vAlign w:val="center"/>
          </w:tcPr>
          <w:p w14:paraId="76B72FD4" w14:textId="77777777" w:rsidR="008868AF" w:rsidRPr="00883BFC" w:rsidRDefault="008868AF" w:rsidP="00AF7C86">
            <w:pPr>
              <w:jc w:val="center"/>
              <w:rPr>
                <w:rFonts w:ascii="Arial Narrow" w:hAnsi="Arial Narrow"/>
                <w:sz w:val="24"/>
                <w:szCs w:val="24"/>
              </w:rPr>
            </w:pPr>
            <w:r w:rsidRPr="00883BFC">
              <w:rPr>
                <w:rFonts w:ascii="Arial Narrow" w:hAnsi="Arial Narrow"/>
                <w:sz w:val="24"/>
                <w:szCs w:val="24"/>
              </w:rPr>
              <w:t>CADWELD</w:t>
            </w:r>
          </w:p>
        </w:tc>
      </w:tr>
      <w:tr w:rsidR="008868AF" w:rsidRPr="00883BFC" w14:paraId="7E29ECD9" w14:textId="77777777" w:rsidTr="00AF7C86">
        <w:trPr>
          <w:trHeight w:val="77"/>
        </w:trPr>
        <w:tc>
          <w:tcPr>
            <w:tcW w:w="4830" w:type="dxa"/>
            <w:shd w:val="clear" w:color="auto" w:fill="auto"/>
            <w:vAlign w:val="center"/>
          </w:tcPr>
          <w:p w14:paraId="251DDE85" w14:textId="77777777" w:rsidR="008868AF" w:rsidRPr="00883BFC" w:rsidRDefault="008868AF" w:rsidP="00AF7C86">
            <w:pPr>
              <w:jc w:val="left"/>
              <w:rPr>
                <w:rFonts w:ascii="Arial Narrow" w:hAnsi="Arial Narrow"/>
                <w:b/>
                <w:bCs/>
                <w:sz w:val="24"/>
                <w:szCs w:val="24"/>
              </w:rPr>
            </w:pPr>
            <w:r w:rsidRPr="00883BFC">
              <w:rPr>
                <w:rFonts w:ascii="Arial Narrow" w:hAnsi="Arial Narrow"/>
                <w:b/>
                <w:bCs/>
                <w:sz w:val="24"/>
                <w:szCs w:val="24"/>
              </w:rPr>
              <w:t>MOLDE PARA PEGA TIPO T VERTICAL, CABLES 2/0 Y 2</w:t>
            </w:r>
          </w:p>
        </w:tc>
        <w:tc>
          <w:tcPr>
            <w:tcW w:w="1843" w:type="dxa"/>
            <w:shd w:val="clear" w:color="auto" w:fill="auto"/>
            <w:vAlign w:val="center"/>
          </w:tcPr>
          <w:p w14:paraId="05EE5A61" w14:textId="77777777" w:rsidR="008868AF" w:rsidRPr="00883BFC" w:rsidRDefault="008868AF" w:rsidP="00AF7C86">
            <w:pPr>
              <w:jc w:val="center"/>
              <w:rPr>
                <w:rFonts w:ascii="Arial Narrow" w:hAnsi="Arial Narrow"/>
                <w:sz w:val="24"/>
                <w:szCs w:val="24"/>
              </w:rPr>
            </w:pPr>
            <w:r w:rsidRPr="00883BFC">
              <w:rPr>
                <w:rFonts w:ascii="Arial Narrow" w:hAnsi="Arial Narrow"/>
                <w:sz w:val="24"/>
                <w:szCs w:val="24"/>
              </w:rPr>
              <w:t>Hierro Colado</w:t>
            </w:r>
          </w:p>
        </w:tc>
        <w:tc>
          <w:tcPr>
            <w:tcW w:w="654" w:type="dxa"/>
            <w:shd w:val="clear" w:color="auto" w:fill="auto"/>
            <w:vAlign w:val="center"/>
          </w:tcPr>
          <w:p w14:paraId="240DE859" w14:textId="77777777" w:rsidR="008868AF" w:rsidRPr="00883BFC" w:rsidRDefault="008868AF" w:rsidP="00AF7C86">
            <w:pPr>
              <w:jc w:val="center"/>
              <w:rPr>
                <w:rFonts w:ascii="Arial Narrow" w:hAnsi="Arial Narrow"/>
                <w:sz w:val="24"/>
                <w:szCs w:val="24"/>
              </w:rPr>
            </w:pPr>
            <w:r w:rsidRPr="00883BFC">
              <w:rPr>
                <w:rFonts w:ascii="Arial Narrow" w:hAnsi="Arial Narrow"/>
                <w:sz w:val="24"/>
                <w:szCs w:val="24"/>
              </w:rPr>
              <w:t>un</w:t>
            </w:r>
          </w:p>
        </w:tc>
        <w:tc>
          <w:tcPr>
            <w:tcW w:w="1559" w:type="dxa"/>
            <w:shd w:val="clear" w:color="auto" w:fill="auto"/>
            <w:vAlign w:val="center"/>
          </w:tcPr>
          <w:p w14:paraId="44975F25" w14:textId="77777777" w:rsidR="008868AF" w:rsidRPr="00883BFC" w:rsidRDefault="008868AF" w:rsidP="00AF7C86">
            <w:pPr>
              <w:jc w:val="center"/>
              <w:rPr>
                <w:rFonts w:ascii="Arial Narrow" w:hAnsi="Arial Narrow"/>
                <w:sz w:val="24"/>
                <w:szCs w:val="24"/>
              </w:rPr>
            </w:pPr>
            <w:r w:rsidRPr="00883BFC">
              <w:rPr>
                <w:rFonts w:ascii="Arial Narrow" w:hAnsi="Arial Narrow"/>
                <w:sz w:val="24"/>
                <w:szCs w:val="24"/>
              </w:rPr>
              <w:t>CADWELD</w:t>
            </w:r>
          </w:p>
        </w:tc>
      </w:tr>
      <w:tr w:rsidR="008868AF" w:rsidRPr="00883BFC" w14:paraId="5D572128" w14:textId="77777777" w:rsidTr="00AF7C86">
        <w:trPr>
          <w:trHeight w:val="77"/>
        </w:trPr>
        <w:tc>
          <w:tcPr>
            <w:tcW w:w="4830" w:type="dxa"/>
            <w:shd w:val="clear" w:color="auto" w:fill="auto"/>
            <w:vAlign w:val="center"/>
          </w:tcPr>
          <w:p w14:paraId="29703BF1" w14:textId="77777777" w:rsidR="008868AF" w:rsidRPr="00883BFC" w:rsidRDefault="008868AF" w:rsidP="00AF7C86">
            <w:pPr>
              <w:jc w:val="left"/>
              <w:rPr>
                <w:rFonts w:ascii="Arial Narrow" w:hAnsi="Arial Narrow"/>
                <w:b/>
                <w:bCs/>
                <w:sz w:val="24"/>
                <w:szCs w:val="24"/>
              </w:rPr>
            </w:pPr>
            <w:r w:rsidRPr="00883BFC">
              <w:rPr>
                <w:rFonts w:ascii="Arial Narrow" w:hAnsi="Arial Narrow"/>
                <w:b/>
                <w:bCs/>
                <w:sz w:val="24"/>
                <w:szCs w:val="24"/>
              </w:rPr>
              <w:t>MOLDE PARA PEGA PARALELA, CABLES 2/0 Y 2</w:t>
            </w:r>
          </w:p>
        </w:tc>
        <w:tc>
          <w:tcPr>
            <w:tcW w:w="1843" w:type="dxa"/>
            <w:shd w:val="clear" w:color="auto" w:fill="auto"/>
            <w:vAlign w:val="center"/>
          </w:tcPr>
          <w:p w14:paraId="51B850CF" w14:textId="77777777" w:rsidR="008868AF" w:rsidRPr="00883BFC" w:rsidRDefault="008868AF" w:rsidP="00AF7C86">
            <w:pPr>
              <w:jc w:val="center"/>
              <w:rPr>
                <w:rFonts w:ascii="Arial Narrow" w:hAnsi="Arial Narrow"/>
                <w:sz w:val="24"/>
                <w:szCs w:val="24"/>
              </w:rPr>
            </w:pPr>
            <w:r w:rsidRPr="00883BFC">
              <w:rPr>
                <w:rFonts w:ascii="Arial Narrow" w:hAnsi="Arial Narrow"/>
                <w:sz w:val="24"/>
                <w:szCs w:val="24"/>
              </w:rPr>
              <w:t>Hierro Colado</w:t>
            </w:r>
          </w:p>
        </w:tc>
        <w:tc>
          <w:tcPr>
            <w:tcW w:w="654" w:type="dxa"/>
            <w:shd w:val="clear" w:color="auto" w:fill="auto"/>
            <w:vAlign w:val="center"/>
          </w:tcPr>
          <w:p w14:paraId="2701013F" w14:textId="77777777" w:rsidR="008868AF" w:rsidRPr="00883BFC" w:rsidRDefault="008868AF" w:rsidP="00AF7C86">
            <w:pPr>
              <w:jc w:val="center"/>
              <w:rPr>
                <w:rFonts w:ascii="Arial Narrow" w:hAnsi="Arial Narrow"/>
                <w:sz w:val="24"/>
                <w:szCs w:val="24"/>
              </w:rPr>
            </w:pPr>
            <w:r w:rsidRPr="00883BFC">
              <w:rPr>
                <w:rFonts w:ascii="Arial Narrow" w:hAnsi="Arial Narrow"/>
                <w:sz w:val="24"/>
                <w:szCs w:val="24"/>
              </w:rPr>
              <w:t>Un</w:t>
            </w:r>
          </w:p>
        </w:tc>
        <w:tc>
          <w:tcPr>
            <w:tcW w:w="1559" w:type="dxa"/>
            <w:shd w:val="clear" w:color="auto" w:fill="auto"/>
            <w:vAlign w:val="center"/>
          </w:tcPr>
          <w:p w14:paraId="6C99A4E0" w14:textId="77777777" w:rsidR="008868AF" w:rsidRPr="00883BFC" w:rsidRDefault="008868AF" w:rsidP="00AF7C86">
            <w:pPr>
              <w:jc w:val="center"/>
              <w:rPr>
                <w:rFonts w:ascii="Arial Narrow" w:hAnsi="Arial Narrow"/>
                <w:sz w:val="24"/>
                <w:szCs w:val="24"/>
              </w:rPr>
            </w:pPr>
            <w:r w:rsidRPr="00883BFC">
              <w:rPr>
                <w:rFonts w:ascii="Arial Narrow" w:hAnsi="Arial Narrow"/>
                <w:sz w:val="24"/>
                <w:szCs w:val="24"/>
              </w:rPr>
              <w:t>CADWELD</w:t>
            </w:r>
          </w:p>
        </w:tc>
      </w:tr>
      <w:tr w:rsidR="008868AF" w:rsidRPr="00883BFC" w14:paraId="1238B732" w14:textId="77777777" w:rsidTr="00AF7C86">
        <w:trPr>
          <w:trHeight w:val="77"/>
        </w:trPr>
        <w:tc>
          <w:tcPr>
            <w:tcW w:w="4830" w:type="dxa"/>
            <w:shd w:val="clear" w:color="auto" w:fill="auto"/>
            <w:vAlign w:val="center"/>
          </w:tcPr>
          <w:p w14:paraId="729FD811" w14:textId="77777777" w:rsidR="008868AF" w:rsidRPr="00883BFC" w:rsidRDefault="008868AF" w:rsidP="00AF7C86">
            <w:pPr>
              <w:jc w:val="left"/>
              <w:rPr>
                <w:rFonts w:ascii="Arial Narrow" w:hAnsi="Arial Narrow"/>
                <w:b/>
                <w:bCs/>
                <w:sz w:val="24"/>
                <w:szCs w:val="24"/>
              </w:rPr>
            </w:pPr>
            <w:r w:rsidRPr="00883BFC">
              <w:rPr>
                <w:rFonts w:ascii="Arial Narrow" w:hAnsi="Arial Narrow"/>
                <w:b/>
                <w:bCs/>
                <w:sz w:val="24"/>
                <w:szCs w:val="24"/>
              </w:rPr>
              <w:t>MOLDE PARA CABLE 2/0 PASANTE A VARILLA 5/8</w:t>
            </w:r>
          </w:p>
        </w:tc>
        <w:tc>
          <w:tcPr>
            <w:tcW w:w="1843" w:type="dxa"/>
            <w:shd w:val="clear" w:color="auto" w:fill="auto"/>
            <w:vAlign w:val="center"/>
          </w:tcPr>
          <w:p w14:paraId="7930EA86" w14:textId="77777777" w:rsidR="008868AF" w:rsidRPr="00883BFC" w:rsidRDefault="008868AF" w:rsidP="00AF7C86">
            <w:pPr>
              <w:jc w:val="center"/>
              <w:rPr>
                <w:rFonts w:ascii="Arial Narrow" w:hAnsi="Arial Narrow"/>
                <w:sz w:val="24"/>
                <w:szCs w:val="24"/>
              </w:rPr>
            </w:pPr>
            <w:r w:rsidRPr="00883BFC">
              <w:rPr>
                <w:rFonts w:ascii="Arial Narrow" w:hAnsi="Arial Narrow"/>
                <w:sz w:val="24"/>
                <w:szCs w:val="24"/>
              </w:rPr>
              <w:t>Hierro Colado</w:t>
            </w:r>
          </w:p>
        </w:tc>
        <w:tc>
          <w:tcPr>
            <w:tcW w:w="654" w:type="dxa"/>
            <w:shd w:val="clear" w:color="auto" w:fill="auto"/>
            <w:vAlign w:val="center"/>
          </w:tcPr>
          <w:p w14:paraId="64A21BAD" w14:textId="77777777" w:rsidR="008868AF" w:rsidRPr="00883BFC" w:rsidRDefault="008868AF" w:rsidP="00AF7C86">
            <w:pPr>
              <w:jc w:val="center"/>
              <w:rPr>
                <w:rFonts w:ascii="Arial Narrow" w:hAnsi="Arial Narrow"/>
                <w:sz w:val="24"/>
                <w:szCs w:val="24"/>
              </w:rPr>
            </w:pPr>
            <w:r w:rsidRPr="00883BFC">
              <w:rPr>
                <w:rFonts w:ascii="Arial Narrow" w:hAnsi="Arial Narrow"/>
                <w:sz w:val="24"/>
                <w:szCs w:val="24"/>
              </w:rPr>
              <w:t>Un</w:t>
            </w:r>
          </w:p>
        </w:tc>
        <w:tc>
          <w:tcPr>
            <w:tcW w:w="1559" w:type="dxa"/>
            <w:shd w:val="clear" w:color="auto" w:fill="auto"/>
            <w:vAlign w:val="center"/>
          </w:tcPr>
          <w:p w14:paraId="3A0CA592" w14:textId="77777777" w:rsidR="008868AF" w:rsidRPr="00883BFC" w:rsidRDefault="008868AF" w:rsidP="00AF7C86">
            <w:pPr>
              <w:jc w:val="center"/>
              <w:rPr>
                <w:rFonts w:ascii="Arial Narrow" w:hAnsi="Arial Narrow"/>
                <w:sz w:val="24"/>
                <w:szCs w:val="24"/>
              </w:rPr>
            </w:pPr>
            <w:r w:rsidRPr="00883BFC">
              <w:rPr>
                <w:rFonts w:ascii="Arial Narrow" w:hAnsi="Arial Narrow"/>
                <w:sz w:val="24"/>
                <w:szCs w:val="24"/>
              </w:rPr>
              <w:t>CADWELD</w:t>
            </w:r>
          </w:p>
        </w:tc>
      </w:tr>
      <w:tr w:rsidR="008868AF" w:rsidRPr="00883BFC" w14:paraId="024BC72F" w14:textId="77777777" w:rsidTr="00AF7C86">
        <w:trPr>
          <w:trHeight w:val="77"/>
        </w:trPr>
        <w:tc>
          <w:tcPr>
            <w:tcW w:w="4830" w:type="dxa"/>
            <w:shd w:val="clear" w:color="auto" w:fill="auto"/>
            <w:vAlign w:val="center"/>
          </w:tcPr>
          <w:p w14:paraId="24D8B4E2" w14:textId="77777777" w:rsidR="008868AF" w:rsidRPr="00883BFC" w:rsidRDefault="008868AF" w:rsidP="00AF7C86">
            <w:pPr>
              <w:jc w:val="left"/>
              <w:rPr>
                <w:rFonts w:ascii="Arial Narrow" w:hAnsi="Arial Narrow"/>
                <w:b/>
                <w:bCs/>
                <w:sz w:val="24"/>
                <w:szCs w:val="24"/>
              </w:rPr>
            </w:pPr>
            <w:r w:rsidRPr="00883BFC">
              <w:rPr>
                <w:rFonts w:ascii="Arial Narrow" w:hAnsi="Arial Narrow"/>
                <w:b/>
                <w:bCs/>
                <w:sz w:val="24"/>
                <w:szCs w:val="24"/>
              </w:rPr>
              <w:t>MOLDE PARA CABLE 2/0 TERMINAL A VARILLA 5/8</w:t>
            </w:r>
          </w:p>
        </w:tc>
        <w:tc>
          <w:tcPr>
            <w:tcW w:w="1843" w:type="dxa"/>
            <w:shd w:val="clear" w:color="auto" w:fill="auto"/>
            <w:vAlign w:val="center"/>
          </w:tcPr>
          <w:p w14:paraId="28A01307" w14:textId="77777777" w:rsidR="008868AF" w:rsidRPr="00883BFC" w:rsidRDefault="008868AF" w:rsidP="00AF7C86">
            <w:pPr>
              <w:jc w:val="center"/>
              <w:rPr>
                <w:rFonts w:ascii="Arial Narrow" w:hAnsi="Arial Narrow"/>
                <w:sz w:val="24"/>
                <w:szCs w:val="24"/>
              </w:rPr>
            </w:pPr>
            <w:r w:rsidRPr="00883BFC">
              <w:rPr>
                <w:rFonts w:ascii="Arial Narrow" w:hAnsi="Arial Narrow"/>
                <w:sz w:val="24"/>
                <w:szCs w:val="24"/>
              </w:rPr>
              <w:t>Hierro Colado</w:t>
            </w:r>
          </w:p>
        </w:tc>
        <w:tc>
          <w:tcPr>
            <w:tcW w:w="654" w:type="dxa"/>
            <w:shd w:val="clear" w:color="auto" w:fill="auto"/>
            <w:vAlign w:val="center"/>
          </w:tcPr>
          <w:p w14:paraId="2006AD9D" w14:textId="77777777" w:rsidR="008868AF" w:rsidRPr="00883BFC" w:rsidRDefault="008868AF" w:rsidP="00AF7C86">
            <w:pPr>
              <w:jc w:val="center"/>
              <w:rPr>
                <w:rFonts w:ascii="Arial Narrow" w:hAnsi="Arial Narrow"/>
                <w:sz w:val="24"/>
                <w:szCs w:val="24"/>
              </w:rPr>
            </w:pPr>
            <w:r w:rsidRPr="00883BFC">
              <w:rPr>
                <w:rFonts w:ascii="Arial Narrow" w:hAnsi="Arial Narrow"/>
                <w:sz w:val="24"/>
                <w:szCs w:val="24"/>
              </w:rPr>
              <w:t>Un</w:t>
            </w:r>
          </w:p>
        </w:tc>
        <w:tc>
          <w:tcPr>
            <w:tcW w:w="1559" w:type="dxa"/>
            <w:shd w:val="clear" w:color="auto" w:fill="auto"/>
            <w:vAlign w:val="center"/>
          </w:tcPr>
          <w:p w14:paraId="3B3F311C" w14:textId="77777777" w:rsidR="008868AF" w:rsidRPr="00883BFC" w:rsidRDefault="008868AF" w:rsidP="00AF7C86">
            <w:pPr>
              <w:jc w:val="center"/>
              <w:rPr>
                <w:rFonts w:ascii="Arial Narrow" w:hAnsi="Arial Narrow"/>
                <w:sz w:val="24"/>
                <w:szCs w:val="24"/>
              </w:rPr>
            </w:pPr>
            <w:r w:rsidRPr="00883BFC">
              <w:rPr>
                <w:rFonts w:ascii="Arial Narrow" w:hAnsi="Arial Narrow"/>
                <w:sz w:val="24"/>
                <w:szCs w:val="24"/>
              </w:rPr>
              <w:t>CADWELD</w:t>
            </w:r>
          </w:p>
        </w:tc>
      </w:tr>
      <w:tr w:rsidR="008868AF" w:rsidRPr="00883BFC" w14:paraId="635AD97B" w14:textId="77777777" w:rsidTr="00AF7C86">
        <w:trPr>
          <w:trHeight w:val="77"/>
        </w:trPr>
        <w:tc>
          <w:tcPr>
            <w:tcW w:w="4830" w:type="dxa"/>
            <w:shd w:val="clear" w:color="auto" w:fill="auto"/>
            <w:vAlign w:val="center"/>
          </w:tcPr>
          <w:p w14:paraId="3024F88B" w14:textId="77777777" w:rsidR="008868AF" w:rsidRPr="00883BFC" w:rsidRDefault="008868AF" w:rsidP="00AF7C86">
            <w:pPr>
              <w:jc w:val="left"/>
              <w:rPr>
                <w:rFonts w:ascii="Arial Narrow" w:hAnsi="Arial Narrow"/>
                <w:b/>
                <w:bCs/>
                <w:sz w:val="24"/>
                <w:szCs w:val="24"/>
              </w:rPr>
            </w:pPr>
            <w:r w:rsidRPr="00883BFC">
              <w:rPr>
                <w:rFonts w:ascii="Arial Narrow" w:hAnsi="Arial Narrow"/>
                <w:b/>
                <w:bCs/>
                <w:sz w:val="24"/>
                <w:szCs w:val="24"/>
              </w:rPr>
              <w:t>CARGA FUNDENTE DE 115 GR</w:t>
            </w:r>
          </w:p>
        </w:tc>
        <w:tc>
          <w:tcPr>
            <w:tcW w:w="1843" w:type="dxa"/>
            <w:shd w:val="clear" w:color="auto" w:fill="auto"/>
            <w:vAlign w:val="center"/>
          </w:tcPr>
          <w:p w14:paraId="155FB542" w14:textId="77777777" w:rsidR="008868AF" w:rsidRPr="00883BFC" w:rsidRDefault="008868AF" w:rsidP="00AF7C86">
            <w:pPr>
              <w:jc w:val="center"/>
              <w:rPr>
                <w:rFonts w:ascii="Arial Narrow" w:hAnsi="Arial Narrow"/>
                <w:sz w:val="24"/>
                <w:szCs w:val="24"/>
              </w:rPr>
            </w:pPr>
            <w:r w:rsidRPr="00883BFC">
              <w:rPr>
                <w:rFonts w:ascii="Arial Narrow" w:hAnsi="Arial Narrow"/>
                <w:sz w:val="24"/>
                <w:szCs w:val="24"/>
              </w:rPr>
              <w:t>Cu</w:t>
            </w:r>
          </w:p>
        </w:tc>
        <w:tc>
          <w:tcPr>
            <w:tcW w:w="654" w:type="dxa"/>
            <w:shd w:val="clear" w:color="auto" w:fill="auto"/>
            <w:vAlign w:val="center"/>
          </w:tcPr>
          <w:p w14:paraId="13B95768" w14:textId="77777777" w:rsidR="008868AF" w:rsidRPr="00883BFC" w:rsidRDefault="008868AF" w:rsidP="00AF7C86">
            <w:pPr>
              <w:jc w:val="center"/>
              <w:rPr>
                <w:rFonts w:ascii="Arial Narrow" w:hAnsi="Arial Narrow"/>
                <w:sz w:val="24"/>
                <w:szCs w:val="24"/>
              </w:rPr>
            </w:pPr>
            <w:r w:rsidRPr="00883BFC">
              <w:rPr>
                <w:rFonts w:ascii="Arial Narrow" w:hAnsi="Arial Narrow"/>
                <w:sz w:val="24"/>
                <w:szCs w:val="24"/>
              </w:rPr>
              <w:t>Un</w:t>
            </w:r>
          </w:p>
        </w:tc>
        <w:tc>
          <w:tcPr>
            <w:tcW w:w="1559" w:type="dxa"/>
            <w:shd w:val="clear" w:color="auto" w:fill="auto"/>
            <w:vAlign w:val="center"/>
          </w:tcPr>
          <w:p w14:paraId="485AED9F" w14:textId="77777777" w:rsidR="008868AF" w:rsidRPr="00883BFC" w:rsidRDefault="008868AF" w:rsidP="00AF7C86">
            <w:pPr>
              <w:jc w:val="center"/>
              <w:rPr>
                <w:rFonts w:ascii="Arial Narrow" w:hAnsi="Arial Narrow"/>
                <w:sz w:val="24"/>
                <w:szCs w:val="24"/>
              </w:rPr>
            </w:pPr>
            <w:r w:rsidRPr="00883BFC">
              <w:rPr>
                <w:rFonts w:ascii="Arial Narrow" w:hAnsi="Arial Narrow"/>
                <w:sz w:val="24"/>
                <w:szCs w:val="24"/>
              </w:rPr>
              <w:t>Cobre</w:t>
            </w:r>
          </w:p>
        </w:tc>
      </w:tr>
      <w:tr w:rsidR="008868AF" w:rsidRPr="00883BFC" w14:paraId="5D94C5FF" w14:textId="77777777" w:rsidTr="00AF7C86">
        <w:trPr>
          <w:trHeight w:val="77"/>
        </w:trPr>
        <w:tc>
          <w:tcPr>
            <w:tcW w:w="4830" w:type="dxa"/>
            <w:shd w:val="clear" w:color="auto" w:fill="auto"/>
            <w:vAlign w:val="center"/>
          </w:tcPr>
          <w:p w14:paraId="2F563307" w14:textId="77777777" w:rsidR="008868AF" w:rsidRPr="00883BFC" w:rsidRDefault="008868AF" w:rsidP="00AF7C86">
            <w:pPr>
              <w:jc w:val="left"/>
              <w:rPr>
                <w:rFonts w:ascii="Arial Narrow" w:hAnsi="Arial Narrow"/>
                <w:b/>
                <w:bCs/>
                <w:sz w:val="24"/>
                <w:szCs w:val="24"/>
              </w:rPr>
            </w:pPr>
            <w:r w:rsidRPr="00883BFC">
              <w:rPr>
                <w:rFonts w:ascii="Arial Narrow" w:hAnsi="Arial Narrow"/>
                <w:b/>
                <w:bCs/>
                <w:sz w:val="24"/>
                <w:szCs w:val="24"/>
              </w:rPr>
              <w:t>CARGA FUNDENTE DE 90 GR</w:t>
            </w:r>
          </w:p>
        </w:tc>
        <w:tc>
          <w:tcPr>
            <w:tcW w:w="1843" w:type="dxa"/>
            <w:shd w:val="clear" w:color="auto" w:fill="auto"/>
            <w:vAlign w:val="center"/>
          </w:tcPr>
          <w:p w14:paraId="18F06A3D" w14:textId="77777777" w:rsidR="008868AF" w:rsidRPr="00883BFC" w:rsidRDefault="008868AF" w:rsidP="00AF7C86">
            <w:pPr>
              <w:jc w:val="center"/>
              <w:rPr>
                <w:rFonts w:ascii="Arial Narrow" w:hAnsi="Arial Narrow"/>
                <w:sz w:val="24"/>
                <w:szCs w:val="24"/>
              </w:rPr>
            </w:pPr>
            <w:r w:rsidRPr="00883BFC">
              <w:rPr>
                <w:rFonts w:ascii="Arial Narrow" w:hAnsi="Arial Narrow"/>
                <w:sz w:val="24"/>
                <w:szCs w:val="24"/>
              </w:rPr>
              <w:t>Cu</w:t>
            </w:r>
          </w:p>
        </w:tc>
        <w:tc>
          <w:tcPr>
            <w:tcW w:w="654" w:type="dxa"/>
            <w:shd w:val="clear" w:color="auto" w:fill="auto"/>
            <w:vAlign w:val="center"/>
          </w:tcPr>
          <w:p w14:paraId="5A285FB4" w14:textId="77777777" w:rsidR="008868AF" w:rsidRPr="00883BFC" w:rsidRDefault="008868AF" w:rsidP="00AF7C86">
            <w:pPr>
              <w:jc w:val="center"/>
              <w:rPr>
                <w:rFonts w:ascii="Arial Narrow" w:hAnsi="Arial Narrow"/>
                <w:sz w:val="24"/>
                <w:szCs w:val="24"/>
              </w:rPr>
            </w:pPr>
            <w:r w:rsidRPr="00883BFC">
              <w:rPr>
                <w:rFonts w:ascii="Arial Narrow" w:hAnsi="Arial Narrow"/>
                <w:sz w:val="24"/>
                <w:szCs w:val="24"/>
              </w:rPr>
              <w:t>Un</w:t>
            </w:r>
          </w:p>
        </w:tc>
        <w:tc>
          <w:tcPr>
            <w:tcW w:w="1559" w:type="dxa"/>
            <w:shd w:val="clear" w:color="auto" w:fill="auto"/>
            <w:vAlign w:val="center"/>
          </w:tcPr>
          <w:p w14:paraId="59EC6969" w14:textId="77777777" w:rsidR="008868AF" w:rsidRPr="00883BFC" w:rsidRDefault="008868AF" w:rsidP="00AF7C86">
            <w:pPr>
              <w:jc w:val="center"/>
              <w:rPr>
                <w:rFonts w:ascii="Arial Narrow" w:hAnsi="Arial Narrow"/>
                <w:sz w:val="24"/>
                <w:szCs w:val="24"/>
              </w:rPr>
            </w:pPr>
            <w:r w:rsidRPr="00883BFC">
              <w:rPr>
                <w:rFonts w:ascii="Arial Narrow" w:hAnsi="Arial Narrow"/>
                <w:sz w:val="24"/>
                <w:szCs w:val="24"/>
              </w:rPr>
              <w:t>Cobre</w:t>
            </w:r>
          </w:p>
        </w:tc>
      </w:tr>
      <w:tr w:rsidR="008868AF" w:rsidRPr="00883BFC" w14:paraId="5F5E8B8C" w14:textId="77777777" w:rsidTr="00AF7C86">
        <w:trPr>
          <w:trHeight w:val="77"/>
        </w:trPr>
        <w:tc>
          <w:tcPr>
            <w:tcW w:w="4830" w:type="dxa"/>
            <w:shd w:val="clear" w:color="auto" w:fill="auto"/>
            <w:vAlign w:val="center"/>
          </w:tcPr>
          <w:p w14:paraId="2F7CB436" w14:textId="77777777" w:rsidR="008868AF" w:rsidRPr="00883BFC" w:rsidRDefault="008868AF" w:rsidP="00AF7C86">
            <w:pPr>
              <w:jc w:val="left"/>
              <w:rPr>
                <w:rFonts w:ascii="Arial Narrow" w:hAnsi="Arial Narrow"/>
                <w:b/>
                <w:bCs/>
                <w:sz w:val="24"/>
                <w:szCs w:val="24"/>
              </w:rPr>
            </w:pPr>
            <w:r w:rsidRPr="00883BFC">
              <w:rPr>
                <w:rFonts w:ascii="Arial Narrow" w:hAnsi="Arial Narrow"/>
                <w:b/>
                <w:bCs/>
                <w:sz w:val="24"/>
                <w:szCs w:val="24"/>
              </w:rPr>
              <w:t>CHISPERO PARA MOLDE TIPO PISTOLA</w:t>
            </w:r>
          </w:p>
        </w:tc>
        <w:tc>
          <w:tcPr>
            <w:tcW w:w="1843" w:type="dxa"/>
            <w:shd w:val="clear" w:color="auto" w:fill="auto"/>
            <w:vAlign w:val="center"/>
          </w:tcPr>
          <w:p w14:paraId="5E1A36A9" w14:textId="77777777" w:rsidR="008868AF" w:rsidRPr="00883BFC" w:rsidRDefault="008868AF" w:rsidP="00AF7C86">
            <w:pPr>
              <w:jc w:val="center"/>
              <w:rPr>
                <w:rFonts w:ascii="Arial Narrow" w:hAnsi="Arial Narrow"/>
                <w:sz w:val="24"/>
                <w:szCs w:val="24"/>
              </w:rPr>
            </w:pPr>
          </w:p>
        </w:tc>
        <w:tc>
          <w:tcPr>
            <w:tcW w:w="654" w:type="dxa"/>
            <w:shd w:val="clear" w:color="auto" w:fill="auto"/>
            <w:vAlign w:val="center"/>
          </w:tcPr>
          <w:p w14:paraId="2EAFD054" w14:textId="77777777" w:rsidR="008868AF" w:rsidRPr="00883BFC" w:rsidRDefault="008868AF" w:rsidP="00AF7C86">
            <w:pPr>
              <w:jc w:val="center"/>
              <w:rPr>
                <w:rFonts w:ascii="Arial Narrow" w:hAnsi="Arial Narrow"/>
                <w:sz w:val="24"/>
                <w:szCs w:val="24"/>
              </w:rPr>
            </w:pPr>
            <w:r w:rsidRPr="00883BFC">
              <w:rPr>
                <w:rFonts w:ascii="Arial Narrow" w:hAnsi="Arial Narrow"/>
                <w:sz w:val="24"/>
                <w:szCs w:val="24"/>
              </w:rPr>
              <w:t>Un</w:t>
            </w:r>
          </w:p>
        </w:tc>
        <w:tc>
          <w:tcPr>
            <w:tcW w:w="1559" w:type="dxa"/>
            <w:shd w:val="clear" w:color="auto" w:fill="auto"/>
            <w:vAlign w:val="center"/>
          </w:tcPr>
          <w:p w14:paraId="29D805AD" w14:textId="77777777" w:rsidR="008868AF" w:rsidRPr="00883BFC" w:rsidRDefault="008868AF" w:rsidP="00AF7C86">
            <w:pPr>
              <w:jc w:val="center"/>
              <w:rPr>
                <w:rFonts w:ascii="Arial Narrow" w:hAnsi="Arial Narrow"/>
                <w:sz w:val="24"/>
                <w:szCs w:val="24"/>
              </w:rPr>
            </w:pPr>
          </w:p>
        </w:tc>
      </w:tr>
      <w:tr w:rsidR="008868AF" w:rsidRPr="00883BFC" w14:paraId="183D4C1A" w14:textId="77777777" w:rsidTr="00AF7C86">
        <w:trPr>
          <w:trHeight w:val="77"/>
        </w:trPr>
        <w:tc>
          <w:tcPr>
            <w:tcW w:w="4830" w:type="dxa"/>
            <w:shd w:val="clear" w:color="auto" w:fill="auto"/>
            <w:vAlign w:val="center"/>
          </w:tcPr>
          <w:p w14:paraId="491C618F" w14:textId="77777777" w:rsidR="008868AF" w:rsidRPr="00883BFC" w:rsidRDefault="008868AF" w:rsidP="00AF7C86">
            <w:pPr>
              <w:jc w:val="left"/>
              <w:rPr>
                <w:rFonts w:ascii="Arial Narrow" w:hAnsi="Arial Narrow"/>
                <w:b/>
                <w:bCs/>
                <w:sz w:val="24"/>
                <w:szCs w:val="24"/>
              </w:rPr>
            </w:pPr>
            <w:r w:rsidRPr="00883BFC">
              <w:rPr>
                <w:rFonts w:ascii="Arial Narrow" w:hAnsi="Arial Narrow"/>
                <w:b/>
                <w:bCs/>
                <w:sz w:val="24"/>
                <w:szCs w:val="24"/>
              </w:rPr>
              <w:t>PINZA PARA SUJETAR MOLDE</w:t>
            </w:r>
          </w:p>
        </w:tc>
        <w:tc>
          <w:tcPr>
            <w:tcW w:w="1843" w:type="dxa"/>
            <w:shd w:val="clear" w:color="auto" w:fill="auto"/>
            <w:vAlign w:val="center"/>
          </w:tcPr>
          <w:p w14:paraId="60D793C6" w14:textId="77777777" w:rsidR="008868AF" w:rsidRPr="00883BFC" w:rsidRDefault="008868AF" w:rsidP="00AF7C86">
            <w:pPr>
              <w:jc w:val="center"/>
              <w:rPr>
                <w:rFonts w:ascii="Arial Narrow" w:hAnsi="Arial Narrow"/>
                <w:sz w:val="24"/>
                <w:szCs w:val="24"/>
              </w:rPr>
            </w:pPr>
          </w:p>
        </w:tc>
        <w:tc>
          <w:tcPr>
            <w:tcW w:w="654" w:type="dxa"/>
            <w:shd w:val="clear" w:color="auto" w:fill="auto"/>
            <w:vAlign w:val="center"/>
          </w:tcPr>
          <w:p w14:paraId="494CF130" w14:textId="77777777" w:rsidR="008868AF" w:rsidRPr="00883BFC" w:rsidRDefault="008868AF" w:rsidP="00AF7C86">
            <w:pPr>
              <w:jc w:val="center"/>
              <w:rPr>
                <w:rFonts w:ascii="Arial Narrow" w:hAnsi="Arial Narrow"/>
                <w:sz w:val="24"/>
                <w:szCs w:val="24"/>
              </w:rPr>
            </w:pPr>
            <w:r w:rsidRPr="00883BFC">
              <w:rPr>
                <w:rFonts w:ascii="Arial Narrow" w:hAnsi="Arial Narrow"/>
                <w:sz w:val="24"/>
                <w:szCs w:val="24"/>
              </w:rPr>
              <w:t>Un</w:t>
            </w:r>
          </w:p>
        </w:tc>
        <w:tc>
          <w:tcPr>
            <w:tcW w:w="1559" w:type="dxa"/>
            <w:shd w:val="clear" w:color="auto" w:fill="auto"/>
            <w:vAlign w:val="center"/>
          </w:tcPr>
          <w:p w14:paraId="27CDAB9C" w14:textId="77777777" w:rsidR="008868AF" w:rsidRPr="00883BFC" w:rsidRDefault="008868AF" w:rsidP="00AF7C86">
            <w:pPr>
              <w:jc w:val="center"/>
              <w:rPr>
                <w:rFonts w:ascii="Arial Narrow" w:hAnsi="Arial Narrow"/>
                <w:sz w:val="24"/>
                <w:szCs w:val="24"/>
              </w:rPr>
            </w:pPr>
          </w:p>
        </w:tc>
      </w:tr>
      <w:tr w:rsidR="008868AF" w:rsidRPr="00883BFC" w14:paraId="59DFB753" w14:textId="77777777" w:rsidTr="00AF7C86">
        <w:trPr>
          <w:trHeight w:val="77"/>
        </w:trPr>
        <w:tc>
          <w:tcPr>
            <w:tcW w:w="4830" w:type="dxa"/>
            <w:shd w:val="clear" w:color="auto" w:fill="auto"/>
            <w:vAlign w:val="center"/>
          </w:tcPr>
          <w:p w14:paraId="029D3F6A" w14:textId="77777777" w:rsidR="008868AF" w:rsidRPr="00883BFC" w:rsidRDefault="008868AF" w:rsidP="00AF7C86">
            <w:pPr>
              <w:jc w:val="left"/>
              <w:rPr>
                <w:rFonts w:ascii="Arial Narrow" w:hAnsi="Arial Narrow"/>
                <w:b/>
                <w:bCs/>
                <w:sz w:val="24"/>
                <w:szCs w:val="24"/>
              </w:rPr>
            </w:pPr>
            <w:r w:rsidRPr="00883BFC">
              <w:rPr>
                <w:rFonts w:ascii="Arial Narrow" w:hAnsi="Arial Narrow"/>
                <w:b/>
                <w:bCs/>
                <w:sz w:val="24"/>
                <w:szCs w:val="24"/>
              </w:rPr>
              <w:t>TERMINAL BIMETÁLICO DE OJO PARA CONEXIÓN DE CABLE 2/0 AWG A BARRAJE</w:t>
            </w:r>
          </w:p>
        </w:tc>
        <w:tc>
          <w:tcPr>
            <w:tcW w:w="1843" w:type="dxa"/>
            <w:shd w:val="clear" w:color="auto" w:fill="auto"/>
            <w:vAlign w:val="center"/>
          </w:tcPr>
          <w:p w14:paraId="6596814C" w14:textId="77777777" w:rsidR="008868AF" w:rsidRPr="00883BFC" w:rsidRDefault="008868AF" w:rsidP="00AF7C86">
            <w:pPr>
              <w:jc w:val="center"/>
              <w:rPr>
                <w:rFonts w:ascii="Arial Narrow" w:hAnsi="Arial Narrow"/>
                <w:sz w:val="24"/>
                <w:szCs w:val="24"/>
              </w:rPr>
            </w:pPr>
            <w:r w:rsidRPr="00883BFC">
              <w:rPr>
                <w:rFonts w:ascii="Arial Narrow" w:hAnsi="Arial Narrow"/>
                <w:sz w:val="24"/>
                <w:szCs w:val="24"/>
              </w:rPr>
              <w:t>Bimetálico</w:t>
            </w:r>
          </w:p>
        </w:tc>
        <w:tc>
          <w:tcPr>
            <w:tcW w:w="654" w:type="dxa"/>
            <w:shd w:val="clear" w:color="auto" w:fill="auto"/>
            <w:vAlign w:val="center"/>
          </w:tcPr>
          <w:p w14:paraId="59EB3EDD" w14:textId="77777777" w:rsidR="008868AF" w:rsidRPr="00883BFC" w:rsidRDefault="008868AF" w:rsidP="00AF7C86">
            <w:pPr>
              <w:jc w:val="center"/>
              <w:rPr>
                <w:rFonts w:ascii="Arial Narrow" w:hAnsi="Arial Narrow"/>
                <w:sz w:val="24"/>
                <w:szCs w:val="24"/>
              </w:rPr>
            </w:pPr>
            <w:r w:rsidRPr="00883BFC">
              <w:rPr>
                <w:rFonts w:ascii="Arial Narrow" w:hAnsi="Arial Narrow"/>
                <w:sz w:val="24"/>
                <w:szCs w:val="24"/>
              </w:rPr>
              <w:t>Un</w:t>
            </w:r>
          </w:p>
        </w:tc>
        <w:tc>
          <w:tcPr>
            <w:tcW w:w="1559" w:type="dxa"/>
            <w:shd w:val="clear" w:color="auto" w:fill="auto"/>
            <w:vAlign w:val="center"/>
          </w:tcPr>
          <w:p w14:paraId="30D7979A" w14:textId="77777777" w:rsidR="008868AF" w:rsidRPr="00883BFC" w:rsidRDefault="008868AF" w:rsidP="00AF7C86">
            <w:pPr>
              <w:jc w:val="center"/>
              <w:rPr>
                <w:rFonts w:ascii="Arial Narrow" w:hAnsi="Arial Narrow"/>
                <w:sz w:val="24"/>
                <w:szCs w:val="24"/>
              </w:rPr>
            </w:pPr>
            <w:r w:rsidRPr="00883BFC">
              <w:rPr>
                <w:rFonts w:ascii="Arial Narrow" w:hAnsi="Arial Narrow"/>
                <w:sz w:val="24"/>
                <w:szCs w:val="24"/>
              </w:rPr>
              <w:t>Bimetálico</w:t>
            </w:r>
          </w:p>
        </w:tc>
      </w:tr>
      <w:tr w:rsidR="008868AF" w:rsidRPr="00883BFC" w14:paraId="058A6DC3" w14:textId="77777777" w:rsidTr="00AF7C86">
        <w:trPr>
          <w:trHeight w:val="77"/>
        </w:trPr>
        <w:tc>
          <w:tcPr>
            <w:tcW w:w="4830" w:type="dxa"/>
            <w:shd w:val="clear" w:color="auto" w:fill="auto"/>
            <w:vAlign w:val="center"/>
          </w:tcPr>
          <w:p w14:paraId="7688D6D2" w14:textId="77777777" w:rsidR="008868AF" w:rsidRPr="00883BFC" w:rsidRDefault="008868AF" w:rsidP="00AF7C86">
            <w:pPr>
              <w:jc w:val="left"/>
              <w:rPr>
                <w:rFonts w:ascii="Arial Narrow" w:hAnsi="Arial Narrow"/>
                <w:b/>
                <w:bCs/>
                <w:sz w:val="24"/>
                <w:szCs w:val="24"/>
              </w:rPr>
            </w:pPr>
            <w:r w:rsidRPr="00883BFC">
              <w:rPr>
                <w:rFonts w:ascii="Arial Narrow" w:hAnsi="Arial Narrow"/>
                <w:b/>
                <w:bCs/>
                <w:sz w:val="24"/>
                <w:szCs w:val="24"/>
              </w:rPr>
              <w:t>TERMINAL BIMETÁLICO DE OJO PARA CONEXIÓN DE CABLE 8 AWG A BARRAJE</w:t>
            </w:r>
          </w:p>
        </w:tc>
        <w:tc>
          <w:tcPr>
            <w:tcW w:w="1843" w:type="dxa"/>
            <w:shd w:val="clear" w:color="auto" w:fill="auto"/>
            <w:vAlign w:val="center"/>
          </w:tcPr>
          <w:p w14:paraId="7AA6372A" w14:textId="77777777" w:rsidR="008868AF" w:rsidRPr="00883BFC" w:rsidRDefault="008868AF" w:rsidP="00AF7C86">
            <w:pPr>
              <w:jc w:val="center"/>
              <w:rPr>
                <w:rFonts w:ascii="Arial Narrow" w:hAnsi="Arial Narrow"/>
                <w:sz w:val="24"/>
                <w:szCs w:val="24"/>
              </w:rPr>
            </w:pPr>
            <w:r w:rsidRPr="00883BFC">
              <w:rPr>
                <w:rFonts w:ascii="Arial Narrow" w:hAnsi="Arial Narrow"/>
                <w:sz w:val="24"/>
                <w:szCs w:val="24"/>
              </w:rPr>
              <w:t>Bimetálico</w:t>
            </w:r>
          </w:p>
        </w:tc>
        <w:tc>
          <w:tcPr>
            <w:tcW w:w="654" w:type="dxa"/>
            <w:shd w:val="clear" w:color="auto" w:fill="auto"/>
            <w:vAlign w:val="center"/>
          </w:tcPr>
          <w:p w14:paraId="559F3048" w14:textId="77777777" w:rsidR="008868AF" w:rsidRPr="00883BFC" w:rsidRDefault="008868AF" w:rsidP="00AF7C86">
            <w:pPr>
              <w:jc w:val="center"/>
              <w:rPr>
                <w:rFonts w:ascii="Arial Narrow" w:hAnsi="Arial Narrow"/>
                <w:sz w:val="24"/>
                <w:szCs w:val="24"/>
              </w:rPr>
            </w:pPr>
            <w:r w:rsidRPr="00883BFC">
              <w:rPr>
                <w:rFonts w:ascii="Arial Narrow" w:hAnsi="Arial Narrow"/>
                <w:sz w:val="24"/>
                <w:szCs w:val="24"/>
              </w:rPr>
              <w:t>Un</w:t>
            </w:r>
          </w:p>
        </w:tc>
        <w:tc>
          <w:tcPr>
            <w:tcW w:w="1559" w:type="dxa"/>
            <w:shd w:val="clear" w:color="auto" w:fill="auto"/>
            <w:vAlign w:val="center"/>
          </w:tcPr>
          <w:p w14:paraId="570C14E5" w14:textId="77777777" w:rsidR="008868AF" w:rsidRPr="00883BFC" w:rsidRDefault="008868AF" w:rsidP="00AF7C86">
            <w:pPr>
              <w:jc w:val="center"/>
              <w:rPr>
                <w:rFonts w:ascii="Arial Narrow" w:hAnsi="Arial Narrow"/>
                <w:sz w:val="24"/>
                <w:szCs w:val="24"/>
              </w:rPr>
            </w:pPr>
            <w:r w:rsidRPr="00883BFC">
              <w:rPr>
                <w:rFonts w:ascii="Arial Narrow" w:hAnsi="Arial Narrow"/>
                <w:sz w:val="24"/>
                <w:szCs w:val="24"/>
              </w:rPr>
              <w:t>Bimetálico</w:t>
            </w:r>
          </w:p>
        </w:tc>
      </w:tr>
      <w:tr w:rsidR="008868AF" w:rsidRPr="00883BFC" w14:paraId="58B42E00" w14:textId="77777777" w:rsidTr="00AF7C86">
        <w:trPr>
          <w:trHeight w:val="77"/>
        </w:trPr>
        <w:tc>
          <w:tcPr>
            <w:tcW w:w="4830" w:type="dxa"/>
            <w:shd w:val="clear" w:color="auto" w:fill="auto"/>
            <w:vAlign w:val="center"/>
          </w:tcPr>
          <w:p w14:paraId="2AA179C7" w14:textId="77777777" w:rsidR="008868AF" w:rsidRPr="00883BFC" w:rsidRDefault="008868AF" w:rsidP="00AF7C86">
            <w:pPr>
              <w:jc w:val="left"/>
              <w:rPr>
                <w:rFonts w:ascii="Arial Narrow" w:hAnsi="Arial Narrow"/>
                <w:b/>
                <w:bCs/>
                <w:sz w:val="24"/>
                <w:szCs w:val="24"/>
              </w:rPr>
            </w:pPr>
            <w:r w:rsidRPr="00883BFC">
              <w:rPr>
                <w:rFonts w:ascii="Arial Narrow" w:hAnsi="Arial Narrow"/>
                <w:b/>
                <w:bCs/>
                <w:sz w:val="24"/>
                <w:szCs w:val="24"/>
              </w:rPr>
              <w:t>TERMINAL BIMETÁLICO DE OJO PARA CONEXIÓN DE CABLE 2 AWG A BARRAJE</w:t>
            </w:r>
          </w:p>
        </w:tc>
        <w:tc>
          <w:tcPr>
            <w:tcW w:w="1843" w:type="dxa"/>
            <w:shd w:val="clear" w:color="auto" w:fill="auto"/>
            <w:vAlign w:val="center"/>
          </w:tcPr>
          <w:p w14:paraId="0FC99A04" w14:textId="77777777" w:rsidR="008868AF" w:rsidRPr="00883BFC" w:rsidRDefault="008868AF" w:rsidP="00AF7C86">
            <w:pPr>
              <w:jc w:val="center"/>
              <w:rPr>
                <w:rFonts w:ascii="Arial Narrow" w:hAnsi="Arial Narrow"/>
                <w:sz w:val="24"/>
                <w:szCs w:val="24"/>
              </w:rPr>
            </w:pPr>
            <w:r w:rsidRPr="00883BFC">
              <w:rPr>
                <w:rFonts w:ascii="Arial Narrow" w:hAnsi="Arial Narrow"/>
                <w:sz w:val="24"/>
                <w:szCs w:val="24"/>
              </w:rPr>
              <w:t>Bimetálico</w:t>
            </w:r>
          </w:p>
        </w:tc>
        <w:tc>
          <w:tcPr>
            <w:tcW w:w="654" w:type="dxa"/>
            <w:shd w:val="clear" w:color="auto" w:fill="auto"/>
            <w:vAlign w:val="center"/>
          </w:tcPr>
          <w:p w14:paraId="4426534F" w14:textId="77777777" w:rsidR="008868AF" w:rsidRPr="00883BFC" w:rsidRDefault="008868AF" w:rsidP="00AF7C86">
            <w:pPr>
              <w:jc w:val="center"/>
              <w:rPr>
                <w:rFonts w:ascii="Arial Narrow" w:hAnsi="Arial Narrow"/>
                <w:sz w:val="24"/>
                <w:szCs w:val="24"/>
              </w:rPr>
            </w:pPr>
            <w:r w:rsidRPr="00883BFC">
              <w:rPr>
                <w:rFonts w:ascii="Arial Narrow" w:hAnsi="Arial Narrow"/>
                <w:sz w:val="24"/>
                <w:szCs w:val="24"/>
              </w:rPr>
              <w:t>Un</w:t>
            </w:r>
          </w:p>
        </w:tc>
        <w:tc>
          <w:tcPr>
            <w:tcW w:w="1559" w:type="dxa"/>
            <w:shd w:val="clear" w:color="auto" w:fill="auto"/>
            <w:vAlign w:val="center"/>
          </w:tcPr>
          <w:p w14:paraId="0D56DEF6" w14:textId="77777777" w:rsidR="008868AF" w:rsidRPr="00883BFC" w:rsidRDefault="008868AF" w:rsidP="00AF7C86">
            <w:pPr>
              <w:jc w:val="center"/>
              <w:rPr>
                <w:rFonts w:ascii="Arial Narrow" w:hAnsi="Arial Narrow"/>
                <w:sz w:val="24"/>
                <w:szCs w:val="24"/>
              </w:rPr>
            </w:pPr>
            <w:r w:rsidRPr="00883BFC">
              <w:rPr>
                <w:rFonts w:ascii="Arial Narrow" w:hAnsi="Arial Narrow"/>
                <w:sz w:val="24"/>
                <w:szCs w:val="24"/>
              </w:rPr>
              <w:t>Bimetálico</w:t>
            </w:r>
          </w:p>
        </w:tc>
      </w:tr>
      <w:tr w:rsidR="008868AF" w:rsidRPr="00883BFC" w14:paraId="14268404" w14:textId="77777777" w:rsidTr="00AF7C86">
        <w:trPr>
          <w:trHeight w:val="77"/>
        </w:trPr>
        <w:tc>
          <w:tcPr>
            <w:tcW w:w="4830" w:type="dxa"/>
            <w:shd w:val="clear" w:color="auto" w:fill="auto"/>
            <w:vAlign w:val="center"/>
          </w:tcPr>
          <w:p w14:paraId="13559D67" w14:textId="77777777" w:rsidR="008868AF" w:rsidRPr="00883BFC" w:rsidRDefault="008868AF" w:rsidP="00AF7C86">
            <w:pPr>
              <w:jc w:val="left"/>
              <w:rPr>
                <w:rFonts w:ascii="Arial Narrow" w:hAnsi="Arial Narrow"/>
                <w:b/>
                <w:bCs/>
                <w:sz w:val="24"/>
                <w:szCs w:val="24"/>
              </w:rPr>
            </w:pPr>
            <w:r w:rsidRPr="00883BFC">
              <w:rPr>
                <w:rFonts w:ascii="Arial Narrow" w:hAnsi="Arial Narrow"/>
                <w:b/>
                <w:bCs/>
                <w:sz w:val="24"/>
                <w:szCs w:val="24"/>
              </w:rPr>
              <w:t>CABLES DE PUESTA A TIERRA</w:t>
            </w:r>
          </w:p>
        </w:tc>
        <w:tc>
          <w:tcPr>
            <w:tcW w:w="1843" w:type="dxa"/>
            <w:shd w:val="clear" w:color="auto" w:fill="auto"/>
            <w:vAlign w:val="center"/>
          </w:tcPr>
          <w:p w14:paraId="5684455E" w14:textId="77777777" w:rsidR="008868AF" w:rsidRPr="00883BFC" w:rsidRDefault="008868AF" w:rsidP="00AF7C86">
            <w:pPr>
              <w:jc w:val="center"/>
              <w:rPr>
                <w:rFonts w:ascii="Arial Narrow" w:hAnsi="Arial Narrow"/>
                <w:sz w:val="24"/>
                <w:szCs w:val="24"/>
              </w:rPr>
            </w:pPr>
          </w:p>
        </w:tc>
        <w:tc>
          <w:tcPr>
            <w:tcW w:w="654" w:type="dxa"/>
            <w:shd w:val="clear" w:color="auto" w:fill="auto"/>
            <w:vAlign w:val="center"/>
          </w:tcPr>
          <w:p w14:paraId="2B6615E5" w14:textId="77777777" w:rsidR="008868AF" w:rsidRPr="00883BFC" w:rsidRDefault="008868AF" w:rsidP="00AF7C86">
            <w:pPr>
              <w:jc w:val="center"/>
              <w:rPr>
                <w:rFonts w:ascii="Arial Narrow" w:hAnsi="Arial Narrow"/>
                <w:sz w:val="24"/>
                <w:szCs w:val="24"/>
              </w:rPr>
            </w:pPr>
          </w:p>
        </w:tc>
        <w:tc>
          <w:tcPr>
            <w:tcW w:w="1559" w:type="dxa"/>
            <w:shd w:val="clear" w:color="auto" w:fill="auto"/>
            <w:vAlign w:val="center"/>
          </w:tcPr>
          <w:p w14:paraId="0662B781" w14:textId="77777777" w:rsidR="008868AF" w:rsidRPr="00883BFC" w:rsidRDefault="008868AF" w:rsidP="00AF7C86">
            <w:pPr>
              <w:jc w:val="center"/>
              <w:rPr>
                <w:rFonts w:ascii="Arial Narrow" w:hAnsi="Arial Narrow"/>
                <w:sz w:val="24"/>
                <w:szCs w:val="24"/>
              </w:rPr>
            </w:pPr>
          </w:p>
        </w:tc>
      </w:tr>
      <w:tr w:rsidR="008868AF" w:rsidRPr="00883BFC" w14:paraId="3531CAB5" w14:textId="77777777" w:rsidTr="00AF7C86">
        <w:trPr>
          <w:trHeight w:val="77"/>
        </w:trPr>
        <w:tc>
          <w:tcPr>
            <w:tcW w:w="4830" w:type="dxa"/>
            <w:shd w:val="clear" w:color="auto" w:fill="auto"/>
            <w:vAlign w:val="center"/>
          </w:tcPr>
          <w:p w14:paraId="24A3511E" w14:textId="77777777" w:rsidR="008868AF" w:rsidRPr="00883BFC" w:rsidRDefault="008868AF" w:rsidP="00AF7C86">
            <w:pPr>
              <w:jc w:val="left"/>
              <w:rPr>
                <w:rFonts w:ascii="Arial Narrow" w:hAnsi="Arial Narrow"/>
                <w:b/>
                <w:bCs/>
                <w:sz w:val="24"/>
                <w:szCs w:val="24"/>
              </w:rPr>
            </w:pPr>
            <w:r w:rsidRPr="00883BFC">
              <w:rPr>
                <w:rFonts w:ascii="Arial Narrow" w:hAnsi="Arial Narrow"/>
                <w:b/>
                <w:bCs/>
                <w:sz w:val="24"/>
                <w:szCs w:val="24"/>
              </w:rPr>
              <w:t>FABRICANTE</w:t>
            </w:r>
          </w:p>
        </w:tc>
        <w:tc>
          <w:tcPr>
            <w:tcW w:w="1843" w:type="dxa"/>
            <w:shd w:val="clear" w:color="auto" w:fill="auto"/>
            <w:vAlign w:val="center"/>
          </w:tcPr>
          <w:p w14:paraId="286BA033" w14:textId="77777777" w:rsidR="008868AF" w:rsidRPr="00883BFC" w:rsidRDefault="008868AF" w:rsidP="00AF7C86">
            <w:pPr>
              <w:jc w:val="center"/>
              <w:rPr>
                <w:rFonts w:ascii="Arial Narrow" w:hAnsi="Arial Narrow"/>
                <w:sz w:val="24"/>
                <w:szCs w:val="24"/>
              </w:rPr>
            </w:pPr>
          </w:p>
        </w:tc>
        <w:tc>
          <w:tcPr>
            <w:tcW w:w="654" w:type="dxa"/>
            <w:shd w:val="clear" w:color="auto" w:fill="auto"/>
            <w:vAlign w:val="center"/>
          </w:tcPr>
          <w:p w14:paraId="43ED9620" w14:textId="77777777" w:rsidR="008868AF" w:rsidRPr="00883BFC" w:rsidRDefault="008868AF" w:rsidP="00AF7C86">
            <w:pPr>
              <w:jc w:val="center"/>
              <w:rPr>
                <w:rFonts w:ascii="Arial Narrow" w:hAnsi="Arial Narrow"/>
                <w:sz w:val="24"/>
                <w:szCs w:val="24"/>
              </w:rPr>
            </w:pPr>
          </w:p>
        </w:tc>
        <w:tc>
          <w:tcPr>
            <w:tcW w:w="1559" w:type="dxa"/>
            <w:shd w:val="clear" w:color="auto" w:fill="auto"/>
            <w:vAlign w:val="center"/>
          </w:tcPr>
          <w:p w14:paraId="0CA51C0D" w14:textId="77777777" w:rsidR="008868AF" w:rsidRPr="00883BFC" w:rsidRDefault="008868AF" w:rsidP="00AF7C86">
            <w:pPr>
              <w:jc w:val="center"/>
              <w:rPr>
                <w:rFonts w:ascii="Arial Narrow" w:hAnsi="Arial Narrow"/>
                <w:sz w:val="24"/>
                <w:szCs w:val="24"/>
              </w:rPr>
            </w:pPr>
          </w:p>
        </w:tc>
      </w:tr>
      <w:tr w:rsidR="008868AF" w:rsidRPr="00883BFC" w14:paraId="3C90DF93" w14:textId="77777777" w:rsidTr="00AF7C86">
        <w:trPr>
          <w:trHeight w:val="77"/>
        </w:trPr>
        <w:tc>
          <w:tcPr>
            <w:tcW w:w="4830" w:type="dxa"/>
            <w:shd w:val="clear" w:color="auto" w:fill="auto"/>
            <w:vAlign w:val="center"/>
          </w:tcPr>
          <w:p w14:paraId="523A4D22" w14:textId="77777777" w:rsidR="008868AF" w:rsidRPr="00883BFC" w:rsidRDefault="008868AF" w:rsidP="00AF7C86">
            <w:pPr>
              <w:jc w:val="left"/>
              <w:rPr>
                <w:rFonts w:ascii="Arial Narrow" w:hAnsi="Arial Narrow"/>
                <w:b/>
                <w:bCs/>
                <w:sz w:val="24"/>
                <w:szCs w:val="24"/>
              </w:rPr>
            </w:pPr>
            <w:r w:rsidRPr="00883BFC">
              <w:rPr>
                <w:rFonts w:ascii="Arial Narrow" w:hAnsi="Arial Narrow"/>
                <w:b/>
                <w:bCs/>
                <w:sz w:val="24"/>
                <w:szCs w:val="24"/>
              </w:rPr>
              <w:t>MATERIAL</w:t>
            </w:r>
          </w:p>
        </w:tc>
        <w:tc>
          <w:tcPr>
            <w:tcW w:w="1843" w:type="dxa"/>
            <w:shd w:val="clear" w:color="auto" w:fill="auto"/>
            <w:vAlign w:val="center"/>
          </w:tcPr>
          <w:p w14:paraId="21ADE0DA" w14:textId="77777777" w:rsidR="008868AF" w:rsidRPr="00883BFC" w:rsidRDefault="008868AF" w:rsidP="00AF7C86">
            <w:pPr>
              <w:jc w:val="center"/>
              <w:rPr>
                <w:rFonts w:ascii="Arial Narrow" w:hAnsi="Arial Narrow"/>
                <w:sz w:val="24"/>
                <w:szCs w:val="24"/>
              </w:rPr>
            </w:pPr>
            <w:r w:rsidRPr="00883BFC">
              <w:rPr>
                <w:rFonts w:ascii="Arial Narrow" w:hAnsi="Arial Narrow"/>
                <w:sz w:val="24"/>
                <w:szCs w:val="24"/>
              </w:rPr>
              <w:t>Cu</w:t>
            </w:r>
          </w:p>
        </w:tc>
        <w:tc>
          <w:tcPr>
            <w:tcW w:w="654" w:type="dxa"/>
            <w:shd w:val="clear" w:color="auto" w:fill="auto"/>
            <w:vAlign w:val="center"/>
          </w:tcPr>
          <w:p w14:paraId="2697DA52" w14:textId="77777777" w:rsidR="008868AF" w:rsidRPr="00883BFC" w:rsidRDefault="008868AF" w:rsidP="00AF7C86">
            <w:pPr>
              <w:jc w:val="center"/>
              <w:rPr>
                <w:rFonts w:ascii="Arial Narrow" w:hAnsi="Arial Narrow"/>
                <w:sz w:val="24"/>
                <w:szCs w:val="24"/>
              </w:rPr>
            </w:pPr>
          </w:p>
        </w:tc>
        <w:tc>
          <w:tcPr>
            <w:tcW w:w="1559" w:type="dxa"/>
            <w:shd w:val="clear" w:color="auto" w:fill="auto"/>
            <w:vAlign w:val="center"/>
          </w:tcPr>
          <w:p w14:paraId="2A9F4E70" w14:textId="77777777" w:rsidR="008868AF" w:rsidRPr="00883BFC" w:rsidRDefault="008868AF" w:rsidP="00AF7C86">
            <w:pPr>
              <w:jc w:val="center"/>
              <w:rPr>
                <w:rFonts w:ascii="Arial Narrow" w:hAnsi="Arial Narrow"/>
                <w:sz w:val="24"/>
                <w:szCs w:val="24"/>
              </w:rPr>
            </w:pPr>
            <w:r w:rsidRPr="00883BFC">
              <w:rPr>
                <w:rFonts w:ascii="Arial Narrow" w:hAnsi="Arial Narrow"/>
                <w:sz w:val="24"/>
                <w:szCs w:val="24"/>
              </w:rPr>
              <w:t>Cobre</w:t>
            </w:r>
          </w:p>
        </w:tc>
      </w:tr>
      <w:tr w:rsidR="008868AF" w:rsidRPr="00883BFC" w14:paraId="6BD22623" w14:textId="77777777" w:rsidTr="00AF7C86">
        <w:trPr>
          <w:trHeight w:val="77"/>
        </w:trPr>
        <w:tc>
          <w:tcPr>
            <w:tcW w:w="4830" w:type="dxa"/>
            <w:shd w:val="clear" w:color="auto" w:fill="auto"/>
            <w:vAlign w:val="center"/>
          </w:tcPr>
          <w:p w14:paraId="1CDDEFC8" w14:textId="77777777" w:rsidR="008868AF" w:rsidRPr="00883BFC" w:rsidRDefault="008868AF" w:rsidP="00AF7C86">
            <w:pPr>
              <w:jc w:val="left"/>
              <w:rPr>
                <w:rFonts w:ascii="Arial Narrow" w:hAnsi="Arial Narrow"/>
                <w:b/>
                <w:bCs/>
                <w:sz w:val="24"/>
                <w:szCs w:val="24"/>
              </w:rPr>
            </w:pPr>
            <w:r w:rsidRPr="00883BFC">
              <w:rPr>
                <w:rFonts w:ascii="Arial Narrow" w:hAnsi="Arial Narrow"/>
                <w:b/>
                <w:bCs/>
                <w:sz w:val="24"/>
                <w:szCs w:val="24"/>
              </w:rPr>
              <w:t>TIPO DE CABLEADO</w:t>
            </w:r>
          </w:p>
        </w:tc>
        <w:tc>
          <w:tcPr>
            <w:tcW w:w="1843" w:type="dxa"/>
            <w:shd w:val="clear" w:color="auto" w:fill="auto"/>
            <w:vAlign w:val="center"/>
          </w:tcPr>
          <w:p w14:paraId="09449C48" w14:textId="77777777" w:rsidR="008868AF" w:rsidRPr="00883BFC" w:rsidRDefault="008868AF" w:rsidP="00AF7C86">
            <w:pPr>
              <w:jc w:val="center"/>
              <w:rPr>
                <w:rFonts w:ascii="Arial Narrow" w:hAnsi="Arial Narrow"/>
                <w:sz w:val="24"/>
                <w:szCs w:val="24"/>
              </w:rPr>
            </w:pPr>
            <w:r w:rsidRPr="00883BFC">
              <w:rPr>
                <w:rFonts w:ascii="Arial Narrow" w:hAnsi="Arial Narrow"/>
                <w:sz w:val="24"/>
                <w:szCs w:val="24"/>
              </w:rPr>
              <w:t>Concéntrico tipo B</w:t>
            </w:r>
          </w:p>
        </w:tc>
        <w:tc>
          <w:tcPr>
            <w:tcW w:w="654" w:type="dxa"/>
            <w:shd w:val="clear" w:color="auto" w:fill="auto"/>
            <w:vAlign w:val="center"/>
          </w:tcPr>
          <w:p w14:paraId="282C3AB8" w14:textId="77777777" w:rsidR="008868AF" w:rsidRPr="00883BFC" w:rsidRDefault="008868AF" w:rsidP="00AF7C86">
            <w:pPr>
              <w:jc w:val="center"/>
              <w:rPr>
                <w:rFonts w:ascii="Arial Narrow" w:hAnsi="Arial Narrow"/>
                <w:sz w:val="24"/>
                <w:szCs w:val="24"/>
              </w:rPr>
            </w:pPr>
          </w:p>
        </w:tc>
        <w:tc>
          <w:tcPr>
            <w:tcW w:w="1559" w:type="dxa"/>
            <w:shd w:val="clear" w:color="auto" w:fill="auto"/>
            <w:vAlign w:val="center"/>
          </w:tcPr>
          <w:p w14:paraId="43D5600A" w14:textId="77777777" w:rsidR="008868AF" w:rsidRPr="00883BFC" w:rsidRDefault="008868AF" w:rsidP="00AF7C86">
            <w:pPr>
              <w:jc w:val="center"/>
              <w:rPr>
                <w:rFonts w:ascii="Arial Narrow" w:hAnsi="Arial Narrow"/>
                <w:sz w:val="24"/>
                <w:szCs w:val="24"/>
              </w:rPr>
            </w:pPr>
          </w:p>
        </w:tc>
      </w:tr>
      <w:tr w:rsidR="008868AF" w:rsidRPr="00883BFC" w14:paraId="51A5020D" w14:textId="77777777" w:rsidTr="00AF7C86">
        <w:trPr>
          <w:trHeight w:val="300"/>
        </w:trPr>
        <w:tc>
          <w:tcPr>
            <w:tcW w:w="4830" w:type="dxa"/>
            <w:shd w:val="clear" w:color="auto" w:fill="auto"/>
            <w:vAlign w:val="center"/>
          </w:tcPr>
          <w:p w14:paraId="780E09FE" w14:textId="77777777" w:rsidR="008868AF" w:rsidRPr="00883BFC" w:rsidRDefault="008868AF" w:rsidP="00AF7C86">
            <w:pPr>
              <w:jc w:val="left"/>
              <w:rPr>
                <w:rFonts w:ascii="Arial Narrow" w:hAnsi="Arial Narrow"/>
                <w:b/>
                <w:bCs/>
                <w:sz w:val="24"/>
                <w:szCs w:val="24"/>
              </w:rPr>
            </w:pPr>
            <w:r w:rsidRPr="00883BFC">
              <w:rPr>
                <w:rFonts w:ascii="Arial Narrow" w:hAnsi="Arial Narrow"/>
                <w:b/>
                <w:bCs/>
                <w:sz w:val="24"/>
                <w:szCs w:val="24"/>
              </w:rPr>
              <w:t>CALIBRES</w:t>
            </w:r>
          </w:p>
        </w:tc>
        <w:tc>
          <w:tcPr>
            <w:tcW w:w="1843" w:type="dxa"/>
            <w:shd w:val="clear" w:color="auto" w:fill="auto"/>
            <w:vAlign w:val="center"/>
          </w:tcPr>
          <w:p w14:paraId="4DA24A16" w14:textId="77777777" w:rsidR="008868AF" w:rsidRPr="00883BFC" w:rsidRDefault="008868AF" w:rsidP="00AF7C86">
            <w:pPr>
              <w:jc w:val="center"/>
              <w:rPr>
                <w:rFonts w:ascii="Arial Narrow" w:hAnsi="Arial Narrow"/>
                <w:sz w:val="24"/>
                <w:szCs w:val="24"/>
              </w:rPr>
            </w:pPr>
          </w:p>
        </w:tc>
        <w:tc>
          <w:tcPr>
            <w:tcW w:w="654" w:type="dxa"/>
            <w:shd w:val="clear" w:color="auto" w:fill="auto"/>
            <w:vAlign w:val="center"/>
          </w:tcPr>
          <w:p w14:paraId="66010EB9" w14:textId="77777777" w:rsidR="008868AF" w:rsidRPr="00883BFC" w:rsidRDefault="008868AF" w:rsidP="00AF7C86">
            <w:pPr>
              <w:jc w:val="center"/>
              <w:rPr>
                <w:rFonts w:ascii="Arial Narrow" w:hAnsi="Arial Narrow"/>
                <w:sz w:val="24"/>
                <w:szCs w:val="24"/>
              </w:rPr>
            </w:pPr>
          </w:p>
        </w:tc>
        <w:tc>
          <w:tcPr>
            <w:tcW w:w="1559" w:type="dxa"/>
            <w:shd w:val="clear" w:color="auto" w:fill="auto"/>
            <w:vAlign w:val="center"/>
          </w:tcPr>
          <w:p w14:paraId="519EBC27" w14:textId="77777777" w:rsidR="008868AF" w:rsidRPr="00883BFC" w:rsidRDefault="008868AF" w:rsidP="00AF7C86">
            <w:pPr>
              <w:jc w:val="center"/>
              <w:rPr>
                <w:rFonts w:ascii="Arial Narrow" w:hAnsi="Arial Narrow"/>
                <w:sz w:val="24"/>
                <w:szCs w:val="24"/>
              </w:rPr>
            </w:pPr>
          </w:p>
        </w:tc>
      </w:tr>
      <w:tr w:rsidR="008868AF" w:rsidRPr="00883BFC" w14:paraId="0A92B1E2" w14:textId="77777777" w:rsidTr="00AF7C86">
        <w:trPr>
          <w:trHeight w:val="77"/>
        </w:trPr>
        <w:tc>
          <w:tcPr>
            <w:tcW w:w="4830" w:type="dxa"/>
            <w:shd w:val="clear" w:color="auto" w:fill="auto"/>
            <w:vAlign w:val="center"/>
          </w:tcPr>
          <w:p w14:paraId="424C9D6A" w14:textId="77777777" w:rsidR="008868AF" w:rsidRPr="00883BFC" w:rsidRDefault="008868AF" w:rsidP="00AF7C86">
            <w:pPr>
              <w:jc w:val="left"/>
              <w:rPr>
                <w:rFonts w:ascii="Arial Narrow" w:hAnsi="Arial Narrow"/>
                <w:b/>
                <w:bCs/>
                <w:sz w:val="24"/>
                <w:szCs w:val="24"/>
              </w:rPr>
            </w:pPr>
            <w:r w:rsidRPr="00883BFC">
              <w:rPr>
                <w:rFonts w:ascii="Arial Narrow" w:hAnsi="Arial Narrow"/>
                <w:b/>
                <w:bCs/>
                <w:sz w:val="24"/>
                <w:szCs w:val="24"/>
              </w:rPr>
              <w:t>DESNUDO 2/0 AWG, COBRE</w:t>
            </w:r>
          </w:p>
        </w:tc>
        <w:tc>
          <w:tcPr>
            <w:tcW w:w="1843" w:type="dxa"/>
            <w:shd w:val="clear" w:color="auto" w:fill="auto"/>
            <w:vAlign w:val="center"/>
          </w:tcPr>
          <w:p w14:paraId="103FCC8B" w14:textId="77777777" w:rsidR="008868AF" w:rsidRPr="00883BFC" w:rsidRDefault="008868AF" w:rsidP="00AF7C86">
            <w:pPr>
              <w:jc w:val="center"/>
              <w:rPr>
                <w:rFonts w:ascii="Arial Narrow" w:hAnsi="Arial Narrow"/>
                <w:sz w:val="24"/>
                <w:szCs w:val="24"/>
              </w:rPr>
            </w:pPr>
            <w:r w:rsidRPr="00883BFC">
              <w:rPr>
                <w:rFonts w:ascii="Arial Narrow" w:hAnsi="Arial Narrow"/>
                <w:sz w:val="24"/>
                <w:szCs w:val="24"/>
              </w:rPr>
              <w:t>Cu</w:t>
            </w:r>
          </w:p>
        </w:tc>
        <w:tc>
          <w:tcPr>
            <w:tcW w:w="654" w:type="dxa"/>
            <w:shd w:val="clear" w:color="auto" w:fill="auto"/>
            <w:vAlign w:val="center"/>
          </w:tcPr>
          <w:p w14:paraId="7A96AC96" w14:textId="77777777" w:rsidR="008868AF" w:rsidRPr="00883BFC" w:rsidRDefault="008868AF" w:rsidP="00AF7C86">
            <w:pPr>
              <w:jc w:val="center"/>
              <w:rPr>
                <w:rFonts w:ascii="Arial Narrow" w:hAnsi="Arial Narrow"/>
                <w:sz w:val="24"/>
                <w:szCs w:val="24"/>
              </w:rPr>
            </w:pPr>
            <w:r w:rsidRPr="00883BFC">
              <w:rPr>
                <w:rFonts w:ascii="Arial Narrow" w:hAnsi="Arial Narrow"/>
                <w:sz w:val="24"/>
                <w:szCs w:val="24"/>
              </w:rPr>
              <w:t>ml</w:t>
            </w:r>
          </w:p>
        </w:tc>
        <w:tc>
          <w:tcPr>
            <w:tcW w:w="1559" w:type="dxa"/>
            <w:shd w:val="clear" w:color="auto" w:fill="auto"/>
            <w:vAlign w:val="center"/>
          </w:tcPr>
          <w:p w14:paraId="0167EA43" w14:textId="77777777" w:rsidR="008868AF" w:rsidRPr="00883BFC" w:rsidRDefault="008868AF" w:rsidP="00AF7C86">
            <w:pPr>
              <w:jc w:val="center"/>
              <w:rPr>
                <w:rFonts w:ascii="Arial Narrow" w:hAnsi="Arial Narrow"/>
                <w:sz w:val="24"/>
                <w:szCs w:val="24"/>
              </w:rPr>
            </w:pPr>
            <w:r w:rsidRPr="00883BFC">
              <w:rPr>
                <w:rFonts w:ascii="Arial Narrow" w:hAnsi="Arial Narrow"/>
                <w:sz w:val="24"/>
                <w:szCs w:val="24"/>
              </w:rPr>
              <w:t>Cobre</w:t>
            </w:r>
          </w:p>
        </w:tc>
      </w:tr>
      <w:tr w:rsidR="008868AF" w:rsidRPr="00883BFC" w14:paraId="343BB4F7" w14:textId="77777777" w:rsidTr="00AF7C86">
        <w:trPr>
          <w:trHeight w:val="77"/>
        </w:trPr>
        <w:tc>
          <w:tcPr>
            <w:tcW w:w="4830" w:type="dxa"/>
            <w:shd w:val="clear" w:color="auto" w:fill="auto"/>
            <w:vAlign w:val="center"/>
          </w:tcPr>
          <w:p w14:paraId="38BEDEA7" w14:textId="77777777" w:rsidR="008868AF" w:rsidRPr="00883BFC" w:rsidRDefault="008868AF" w:rsidP="00AF7C86">
            <w:pPr>
              <w:jc w:val="left"/>
              <w:rPr>
                <w:rFonts w:ascii="Arial Narrow" w:hAnsi="Arial Narrow"/>
                <w:b/>
                <w:bCs/>
                <w:sz w:val="24"/>
                <w:szCs w:val="24"/>
              </w:rPr>
            </w:pPr>
            <w:r w:rsidRPr="00883BFC">
              <w:rPr>
                <w:rFonts w:ascii="Arial Narrow" w:hAnsi="Arial Narrow"/>
                <w:b/>
                <w:bCs/>
                <w:sz w:val="24"/>
                <w:szCs w:val="24"/>
              </w:rPr>
              <w:t>DESNUDO 2 AWG, COBRE</w:t>
            </w:r>
          </w:p>
        </w:tc>
        <w:tc>
          <w:tcPr>
            <w:tcW w:w="1843" w:type="dxa"/>
            <w:shd w:val="clear" w:color="auto" w:fill="auto"/>
            <w:vAlign w:val="center"/>
          </w:tcPr>
          <w:p w14:paraId="0D7090D0" w14:textId="77777777" w:rsidR="008868AF" w:rsidRPr="00883BFC" w:rsidRDefault="008868AF" w:rsidP="00AF7C86">
            <w:pPr>
              <w:jc w:val="center"/>
              <w:rPr>
                <w:rFonts w:ascii="Arial Narrow" w:hAnsi="Arial Narrow"/>
                <w:sz w:val="24"/>
                <w:szCs w:val="24"/>
              </w:rPr>
            </w:pPr>
            <w:r w:rsidRPr="00883BFC">
              <w:rPr>
                <w:rFonts w:ascii="Arial Narrow" w:hAnsi="Arial Narrow"/>
                <w:sz w:val="24"/>
                <w:szCs w:val="24"/>
              </w:rPr>
              <w:t>Cu</w:t>
            </w:r>
          </w:p>
        </w:tc>
        <w:tc>
          <w:tcPr>
            <w:tcW w:w="654" w:type="dxa"/>
            <w:shd w:val="clear" w:color="auto" w:fill="auto"/>
            <w:vAlign w:val="center"/>
          </w:tcPr>
          <w:p w14:paraId="32703928" w14:textId="77777777" w:rsidR="008868AF" w:rsidRPr="00883BFC" w:rsidRDefault="008868AF" w:rsidP="00AF7C86">
            <w:pPr>
              <w:jc w:val="center"/>
              <w:rPr>
                <w:rFonts w:ascii="Arial Narrow" w:hAnsi="Arial Narrow"/>
                <w:sz w:val="24"/>
                <w:szCs w:val="24"/>
              </w:rPr>
            </w:pPr>
            <w:r w:rsidRPr="00883BFC">
              <w:rPr>
                <w:rFonts w:ascii="Arial Narrow" w:hAnsi="Arial Narrow"/>
                <w:sz w:val="24"/>
                <w:szCs w:val="24"/>
              </w:rPr>
              <w:t>ml</w:t>
            </w:r>
          </w:p>
        </w:tc>
        <w:tc>
          <w:tcPr>
            <w:tcW w:w="1559" w:type="dxa"/>
            <w:shd w:val="clear" w:color="auto" w:fill="auto"/>
            <w:vAlign w:val="center"/>
          </w:tcPr>
          <w:p w14:paraId="164D72D9" w14:textId="77777777" w:rsidR="008868AF" w:rsidRPr="00883BFC" w:rsidRDefault="008868AF" w:rsidP="00AF7C86">
            <w:pPr>
              <w:jc w:val="center"/>
              <w:rPr>
                <w:rFonts w:ascii="Arial Narrow" w:hAnsi="Arial Narrow"/>
                <w:sz w:val="24"/>
                <w:szCs w:val="24"/>
              </w:rPr>
            </w:pPr>
            <w:r w:rsidRPr="00883BFC">
              <w:rPr>
                <w:rFonts w:ascii="Arial Narrow" w:hAnsi="Arial Narrow"/>
                <w:sz w:val="24"/>
                <w:szCs w:val="24"/>
              </w:rPr>
              <w:t>Cobre</w:t>
            </w:r>
          </w:p>
        </w:tc>
      </w:tr>
      <w:tr w:rsidR="008868AF" w:rsidRPr="00883BFC" w14:paraId="2C7923A1" w14:textId="77777777" w:rsidTr="00AF7C86">
        <w:trPr>
          <w:trHeight w:val="77"/>
        </w:trPr>
        <w:tc>
          <w:tcPr>
            <w:tcW w:w="4830" w:type="dxa"/>
            <w:shd w:val="clear" w:color="auto" w:fill="auto"/>
            <w:vAlign w:val="center"/>
          </w:tcPr>
          <w:p w14:paraId="719A422B" w14:textId="77777777" w:rsidR="008868AF" w:rsidRPr="00883BFC" w:rsidRDefault="008868AF" w:rsidP="00AF7C86">
            <w:pPr>
              <w:jc w:val="left"/>
              <w:rPr>
                <w:rFonts w:ascii="Arial Narrow" w:hAnsi="Arial Narrow"/>
                <w:b/>
                <w:bCs/>
                <w:sz w:val="24"/>
                <w:szCs w:val="24"/>
              </w:rPr>
            </w:pPr>
            <w:r w:rsidRPr="00883BFC">
              <w:rPr>
                <w:rFonts w:ascii="Arial Narrow" w:hAnsi="Arial Narrow"/>
                <w:b/>
                <w:bCs/>
                <w:sz w:val="24"/>
                <w:szCs w:val="24"/>
              </w:rPr>
              <w:t>AISLADO 600 VAC, CALIBRE 2 AWG</w:t>
            </w:r>
          </w:p>
        </w:tc>
        <w:tc>
          <w:tcPr>
            <w:tcW w:w="1843" w:type="dxa"/>
            <w:shd w:val="clear" w:color="auto" w:fill="auto"/>
            <w:vAlign w:val="center"/>
          </w:tcPr>
          <w:p w14:paraId="45E94EAD" w14:textId="77777777" w:rsidR="008868AF" w:rsidRPr="00883BFC" w:rsidRDefault="008868AF" w:rsidP="00AF7C86">
            <w:pPr>
              <w:jc w:val="center"/>
              <w:rPr>
                <w:rFonts w:ascii="Arial Narrow" w:hAnsi="Arial Narrow"/>
                <w:sz w:val="24"/>
                <w:szCs w:val="24"/>
              </w:rPr>
            </w:pPr>
            <w:r w:rsidRPr="00883BFC">
              <w:rPr>
                <w:rFonts w:ascii="Arial Narrow" w:hAnsi="Arial Narrow"/>
                <w:sz w:val="24"/>
                <w:szCs w:val="24"/>
              </w:rPr>
              <w:t>Cu</w:t>
            </w:r>
          </w:p>
        </w:tc>
        <w:tc>
          <w:tcPr>
            <w:tcW w:w="654" w:type="dxa"/>
            <w:shd w:val="clear" w:color="auto" w:fill="auto"/>
            <w:vAlign w:val="center"/>
          </w:tcPr>
          <w:p w14:paraId="227C21C9" w14:textId="77777777" w:rsidR="008868AF" w:rsidRPr="00883BFC" w:rsidRDefault="008868AF" w:rsidP="00AF7C86">
            <w:pPr>
              <w:jc w:val="center"/>
              <w:rPr>
                <w:rFonts w:ascii="Arial Narrow" w:hAnsi="Arial Narrow"/>
                <w:sz w:val="24"/>
                <w:szCs w:val="24"/>
              </w:rPr>
            </w:pPr>
            <w:r w:rsidRPr="00883BFC">
              <w:rPr>
                <w:rFonts w:ascii="Arial Narrow" w:hAnsi="Arial Narrow"/>
                <w:sz w:val="24"/>
                <w:szCs w:val="24"/>
              </w:rPr>
              <w:t>ml</w:t>
            </w:r>
          </w:p>
        </w:tc>
        <w:tc>
          <w:tcPr>
            <w:tcW w:w="1559" w:type="dxa"/>
            <w:shd w:val="clear" w:color="auto" w:fill="auto"/>
            <w:vAlign w:val="center"/>
          </w:tcPr>
          <w:p w14:paraId="0F28D4D2" w14:textId="77777777" w:rsidR="008868AF" w:rsidRPr="00883BFC" w:rsidRDefault="008868AF" w:rsidP="00AF7C86">
            <w:pPr>
              <w:jc w:val="center"/>
              <w:rPr>
                <w:rFonts w:ascii="Arial Narrow" w:hAnsi="Arial Narrow"/>
                <w:sz w:val="24"/>
                <w:szCs w:val="24"/>
              </w:rPr>
            </w:pPr>
            <w:r w:rsidRPr="00883BFC">
              <w:rPr>
                <w:rFonts w:ascii="Arial Narrow" w:hAnsi="Arial Narrow"/>
                <w:sz w:val="24"/>
                <w:szCs w:val="24"/>
              </w:rPr>
              <w:t>Cobre</w:t>
            </w:r>
          </w:p>
        </w:tc>
      </w:tr>
      <w:tr w:rsidR="008868AF" w:rsidRPr="00883BFC" w14:paraId="7322C69D" w14:textId="77777777" w:rsidTr="00AF7C86">
        <w:trPr>
          <w:trHeight w:val="77"/>
        </w:trPr>
        <w:tc>
          <w:tcPr>
            <w:tcW w:w="4830" w:type="dxa"/>
            <w:shd w:val="clear" w:color="auto" w:fill="auto"/>
            <w:vAlign w:val="center"/>
          </w:tcPr>
          <w:p w14:paraId="3E5898D4" w14:textId="77777777" w:rsidR="008868AF" w:rsidRPr="00883BFC" w:rsidRDefault="008868AF" w:rsidP="00AF7C86">
            <w:pPr>
              <w:jc w:val="left"/>
              <w:rPr>
                <w:rFonts w:ascii="Arial Narrow" w:hAnsi="Arial Narrow"/>
                <w:b/>
                <w:bCs/>
                <w:sz w:val="24"/>
                <w:szCs w:val="24"/>
              </w:rPr>
            </w:pPr>
            <w:r w:rsidRPr="00883BFC">
              <w:rPr>
                <w:rFonts w:ascii="Arial Narrow" w:hAnsi="Arial Narrow"/>
                <w:b/>
                <w:bCs/>
                <w:sz w:val="24"/>
                <w:szCs w:val="24"/>
              </w:rPr>
              <w:t>AISLADO 600 VAC, CALIBRE 8 AWG</w:t>
            </w:r>
          </w:p>
        </w:tc>
        <w:tc>
          <w:tcPr>
            <w:tcW w:w="1843" w:type="dxa"/>
            <w:shd w:val="clear" w:color="auto" w:fill="auto"/>
            <w:vAlign w:val="center"/>
          </w:tcPr>
          <w:p w14:paraId="67EBBF7A" w14:textId="77777777" w:rsidR="008868AF" w:rsidRPr="00883BFC" w:rsidRDefault="008868AF" w:rsidP="00AF7C86">
            <w:pPr>
              <w:jc w:val="center"/>
              <w:rPr>
                <w:rFonts w:ascii="Arial Narrow" w:hAnsi="Arial Narrow"/>
                <w:sz w:val="24"/>
                <w:szCs w:val="24"/>
              </w:rPr>
            </w:pPr>
            <w:r w:rsidRPr="00883BFC">
              <w:rPr>
                <w:rFonts w:ascii="Arial Narrow" w:hAnsi="Arial Narrow"/>
                <w:sz w:val="24"/>
                <w:szCs w:val="24"/>
              </w:rPr>
              <w:t>Cu</w:t>
            </w:r>
          </w:p>
        </w:tc>
        <w:tc>
          <w:tcPr>
            <w:tcW w:w="654" w:type="dxa"/>
            <w:shd w:val="clear" w:color="auto" w:fill="auto"/>
            <w:vAlign w:val="center"/>
          </w:tcPr>
          <w:p w14:paraId="5A1D8994" w14:textId="77777777" w:rsidR="008868AF" w:rsidRPr="00883BFC" w:rsidRDefault="008868AF" w:rsidP="00AF7C86">
            <w:pPr>
              <w:jc w:val="center"/>
              <w:rPr>
                <w:rFonts w:ascii="Arial Narrow" w:hAnsi="Arial Narrow"/>
                <w:sz w:val="24"/>
                <w:szCs w:val="24"/>
              </w:rPr>
            </w:pPr>
            <w:r w:rsidRPr="00883BFC">
              <w:rPr>
                <w:rFonts w:ascii="Arial Narrow" w:hAnsi="Arial Narrow"/>
                <w:sz w:val="24"/>
                <w:szCs w:val="24"/>
              </w:rPr>
              <w:t>ml</w:t>
            </w:r>
          </w:p>
        </w:tc>
        <w:tc>
          <w:tcPr>
            <w:tcW w:w="1559" w:type="dxa"/>
            <w:shd w:val="clear" w:color="auto" w:fill="auto"/>
            <w:vAlign w:val="center"/>
          </w:tcPr>
          <w:p w14:paraId="3A33DFF0" w14:textId="77777777" w:rsidR="008868AF" w:rsidRPr="00883BFC" w:rsidRDefault="008868AF" w:rsidP="00AF7C86">
            <w:pPr>
              <w:jc w:val="center"/>
              <w:rPr>
                <w:rFonts w:ascii="Arial Narrow" w:hAnsi="Arial Narrow"/>
                <w:sz w:val="24"/>
                <w:szCs w:val="24"/>
              </w:rPr>
            </w:pPr>
            <w:r w:rsidRPr="00883BFC">
              <w:rPr>
                <w:rFonts w:ascii="Arial Narrow" w:hAnsi="Arial Narrow"/>
                <w:sz w:val="24"/>
                <w:szCs w:val="24"/>
              </w:rPr>
              <w:t>Cobre</w:t>
            </w:r>
          </w:p>
        </w:tc>
      </w:tr>
      <w:tr w:rsidR="008868AF" w:rsidRPr="00883BFC" w14:paraId="4FDCEB6F" w14:textId="77777777" w:rsidTr="00AF7C86">
        <w:trPr>
          <w:trHeight w:val="77"/>
        </w:trPr>
        <w:tc>
          <w:tcPr>
            <w:tcW w:w="4830" w:type="dxa"/>
            <w:shd w:val="clear" w:color="auto" w:fill="auto"/>
            <w:vAlign w:val="center"/>
          </w:tcPr>
          <w:p w14:paraId="182A595E" w14:textId="77777777" w:rsidR="008868AF" w:rsidRPr="00883BFC" w:rsidRDefault="008868AF" w:rsidP="00AF7C86">
            <w:pPr>
              <w:jc w:val="left"/>
              <w:rPr>
                <w:rFonts w:ascii="Arial Narrow" w:hAnsi="Arial Narrow"/>
                <w:b/>
                <w:bCs/>
                <w:sz w:val="24"/>
                <w:szCs w:val="24"/>
              </w:rPr>
            </w:pPr>
            <w:r w:rsidRPr="00883BFC">
              <w:rPr>
                <w:rFonts w:ascii="Arial Narrow" w:hAnsi="Arial Narrow"/>
                <w:b/>
                <w:bCs/>
                <w:sz w:val="24"/>
                <w:szCs w:val="24"/>
              </w:rPr>
              <w:br w:type="page"/>
              <w:t>PLATINA PARA CONEXIÓN DE CABLES</w:t>
            </w:r>
          </w:p>
        </w:tc>
        <w:tc>
          <w:tcPr>
            <w:tcW w:w="1843" w:type="dxa"/>
            <w:shd w:val="clear" w:color="auto" w:fill="auto"/>
            <w:vAlign w:val="center"/>
          </w:tcPr>
          <w:p w14:paraId="2BB32705" w14:textId="77777777" w:rsidR="008868AF" w:rsidRPr="00883BFC" w:rsidRDefault="008868AF" w:rsidP="00AF7C86">
            <w:pPr>
              <w:jc w:val="center"/>
              <w:rPr>
                <w:rFonts w:ascii="Arial Narrow" w:hAnsi="Arial Narrow"/>
                <w:sz w:val="24"/>
                <w:szCs w:val="24"/>
              </w:rPr>
            </w:pPr>
          </w:p>
        </w:tc>
        <w:tc>
          <w:tcPr>
            <w:tcW w:w="654" w:type="dxa"/>
            <w:shd w:val="clear" w:color="auto" w:fill="auto"/>
            <w:vAlign w:val="center"/>
          </w:tcPr>
          <w:p w14:paraId="12ECA351" w14:textId="77777777" w:rsidR="008868AF" w:rsidRPr="00883BFC" w:rsidRDefault="008868AF" w:rsidP="00AF7C86">
            <w:pPr>
              <w:jc w:val="center"/>
              <w:rPr>
                <w:rFonts w:ascii="Arial Narrow" w:hAnsi="Arial Narrow"/>
                <w:sz w:val="24"/>
                <w:szCs w:val="24"/>
              </w:rPr>
            </w:pPr>
          </w:p>
        </w:tc>
        <w:tc>
          <w:tcPr>
            <w:tcW w:w="1559" w:type="dxa"/>
            <w:shd w:val="clear" w:color="auto" w:fill="auto"/>
            <w:vAlign w:val="center"/>
          </w:tcPr>
          <w:p w14:paraId="1B420C41" w14:textId="77777777" w:rsidR="008868AF" w:rsidRPr="00883BFC" w:rsidRDefault="008868AF" w:rsidP="00AF7C86">
            <w:pPr>
              <w:jc w:val="center"/>
              <w:rPr>
                <w:rFonts w:ascii="Arial Narrow" w:hAnsi="Arial Narrow"/>
                <w:sz w:val="24"/>
                <w:szCs w:val="24"/>
              </w:rPr>
            </w:pPr>
          </w:p>
        </w:tc>
      </w:tr>
      <w:tr w:rsidR="008868AF" w:rsidRPr="00883BFC" w14:paraId="39CF7047" w14:textId="77777777" w:rsidTr="00AF7C86">
        <w:trPr>
          <w:trHeight w:val="77"/>
        </w:trPr>
        <w:tc>
          <w:tcPr>
            <w:tcW w:w="4830" w:type="dxa"/>
            <w:shd w:val="clear" w:color="auto" w:fill="auto"/>
            <w:vAlign w:val="center"/>
          </w:tcPr>
          <w:p w14:paraId="6940E8A6" w14:textId="77777777" w:rsidR="008868AF" w:rsidRPr="00883BFC" w:rsidRDefault="008868AF" w:rsidP="00AF7C86">
            <w:pPr>
              <w:jc w:val="left"/>
              <w:rPr>
                <w:rFonts w:ascii="Arial Narrow" w:hAnsi="Arial Narrow"/>
                <w:b/>
                <w:bCs/>
                <w:sz w:val="24"/>
                <w:szCs w:val="24"/>
              </w:rPr>
            </w:pPr>
            <w:r w:rsidRPr="00883BFC">
              <w:rPr>
                <w:rFonts w:ascii="Arial Narrow" w:hAnsi="Arial Narrow"/>
                <w:b/>
                <w:bCs/>
                <w:sz w:val="24"/>
                <w:szCs w:val="24"/>
              </w:rPr>
              <w:t>MATERIAL</w:t>
            </w:r>
          </w:p>
        </w:tc>
        <w:tc>
          <w:tcPr>
            <w:tcW w:w="1843" w:type="dxa"/>
            <w:shd w:val="clear" w:color="auto" w:fill="auto"/>
            <w:vAlign w:val="center"/>
          </w:tcPr>
          <w:p w14:paraId="7A2A14A6" w14:textId="77777777" w:rsidR="008868AF" w:rsidRPr="00883BFC" w:rsidRDefault="008868AF" w:rsidP="00AF7C86">
            <w:pPr>
              <w:jc w:val="center"/>
              <w:rPr>
                <w:rFonts w:ascii="Arial Narrow" w:hAnsi="Arial Narrow"/>
                <w:sz w:val="24"/>
                <w:szCs w:val="24"/>
              </w:rPr>
            </w:pPr>
            <w:r w:rsidRPr="00883BFC">
              <w:rPr>
                <w:rFonts w:ascii="Arial Narrow" w:hAnsi="Arial Narrow"/>
                <w:sz w:val="24"/>
                <w:szCs w:val="24"/>
              </w:rPr>
              <w:t>Cobre - estañado</w:t>
            </w:r>
          </w:p>
        </w:tc>
        <w:tc>
          <w:tcPr>
            <w:tcW w:w="654" w:type="dxa"/>
            <w:shd w:val="clear" w:color="auto" w:fill="auto"/>
            <w:vAlign w:val="center"/>
          </w:tcPr>
          <w:p w14:paraId="3B67172C" w14:textId="77777777" w:rsidR="008868AF" w:rsidRPr="00883BFC" w:rsidRDefault="008868AF" w:rsidP="00AF7C86">
            <w:pPr>
              <w:jc w:val="center"/>
              <w:rPr>
                <w:rFonts w:ascii="Arial Narrow" w:hAnsi="Arial Narrow"/>
                <w:sz w:val="24"/>
                <w:szCs w:val="24"/>
              </w:rPr>
            </w:pPr>
          </w:p>
        </w:tc>
        <w:tc>
          <w:tcPr>
            <w:tcW w:w="1559" w:type="dxa"/>
            <w:shd w:val="clear" w:color="auto" w:fill="auto"/>
            <w:vAlign w:val="center"/>
          </w:tcPr>
          <w:p w14:paraId="7CF0B7FD" w14:textId="77777777" w:rsidR="008868AF" w:rsidRPr="00883BFC" w:rsidRDefault="008868AF" w:rsidP="00AF7C86">
            <w:pPr>
              <w:jc w:val="center"/>
              <w:rPr>
                <w:rFonts w:ascii="Arial Narrow" w:hAnsi="Arial Narrow"/>
                <w:sz w:val="24"/>
                <w:szCs w:val="24"/>
              </w:rPr>
            </w:pPr>
            <w:r w:rsidRPr="00883BFC">
              <w:rPr>
                <w:rFonts w:ascii="Arial Narrow" w:hAnsi="Arial Narrow"/>
                <w:sz w:val="24"/>
                <w:szCs w:val="24"/>
              </w:rPr>
              <w:t>Cobre - estañado</w:t>
            </w:r>
          </w:p>
        </w:tc>
      </w:tr>
      <w:tr w:rsidR="008868AF" w:rsidRPr="00883BFC" w14:paraId="6AD8CDE9" w14:textId="77777777" w:rsidTr="00AF7C86">
        <w:trPr>
          <w:trHeight w:val="77"/>
        </w:trPr>
        <w:tc>
          <w:tcPr>
            <w:tcW w:w="4830" w:type="dxa"/>
            <w:shd w:val="clear" w:color="auto" w:fill="auto"/>
            <w:vAlign w:val="center"/>
          </w:tcPr>
          <w:p w14:paraId="661327EF" w14:textId="77777777" w:rsidR="008868AF" w:rsidRPr="00883BFC" w:rsidRDefault="008868AF" w:rsidP="00AF7C86">
            <w:pPr>
              <w:jc w:val="left"/>
              <w:rPr>
                <w:rFonts w:ascii="Arial Narrow" w:hAnsi="Arial Narrow"/>
                <w:b/>
                <w:bCs/>
                <w:sz w:val="24"/>
                <w:szCs w:val="24"/>
              </w:rPr>
            </w:pPr>
            <w:r w:rsidRPr="00883BFC">
              <w:rPr>
                <w:rFonts w:ascii="Arial Narrow" w:hAnsi="Arial Narrow"/>
                <w:b/>
                <w:bCs/>
                <w:sz w:val="24"/>
                <w:szCs w:val="24"/>
              </w:rPr>
              <w:t>DIMENSIONES</w:t>
            </w:r>
          </w:p>
        </w:tc>
        <w:tc>
          <w:tcPr>
            <w:tcW w:w="1843" w:type="dxa"/>
            <w:shd w:val="clear" w:color="auto" w:fill="auto"/>
            <w:vAlign w:val="center"/>
          </w:tcPr>
          <w:p w14:paraId="07EFFB5B" w14:textId="77777777" w:rsidR="008868AF" w:rsidRPr="00883BFC" w:rsidRDefault="008868AF" w:rsidP="00AF7C86">
            <w:pPr>
              <w:jc w:val="center"/>
              <w:rPr>
                <w:rFonts w:ascii="Arial Narrow" w:hAnsi="Arial Narrow"/>
                <w:sz w:val="24"/>
                <w:szCs w:val="24"/>
              </w:rPr>
            </w:pPr>
          </w:p>
        </w:tc>
        <w:tc>
          <w:tcPr>
            <w:tcW w:w="654" w:type="dxa"/>
            <w:shd w:val="clear" w:color="auto" w:fill="auto"/>
            <w:vAlign w:val="center"/>
          </w:tcPr>
          <w:p w14:paraId="1C8A8B62" w14:textId="77777777" w:rsidR="008868AF" w:rsidRPr="00883BFC" w:rsidRDefault="008868AF" w:rsidP="00AF7C86">
            <w:pPr>
              <w:jc w:val="center"/>
              <w:rPr>
                <w:rFonts w:ascii="Arial Narrow" w:hAnsi="Arial Narrow"/>
                <w:sz w:val="24"/>
                <w:szCs w:val="24"/>
              </w:rPr>
            </w:pPr>
          </w:p>
        </w:tc>
        <w:tc>
          <w:tcPr>
            <w:tcW w:w="1559" w:type="dxa"/>
            <w:shd w:val="clear" w:color="auto" w:fill="auto"/>
            <w:vAlign w:val="center"/>
          </w:tcPr>
          <w:p w14:paraId="0A11E05C" w14:textId="77777777" w:rsidR="008868AF" w:rsidRPr="00883BFC" w:rsidRDefault="008868AF" w:rsidP="00AF7C86">
            <w:pPr>
              <w:jc w:val="center"/>
              <w:rPr>
                <w:rFonts w:ascii="Arial Narrow" w:hAnsi="Arial Narrow"/>
                <w:sz w:val="24"/>
                <w:szCs w:val="24"/>
              </w:rPr>
            </w:pPr>
          </w:p>
        </w:tc>
      </w:tr>
      <w:tr w:rsidR="008868AF" w:rsidRPr="00883BFC" w14:paraId="0B6778CC" w14:textId="77777777" w:rsidTr="00AF7C86">
        <w:trPr>
          <w:trHeight w:val="300"/>
        </w:trPr>
        <w:tc>
          <w:tcPr>
            <w:tcW w:w="4830" w:type="dxa"/>
            <w:shd w:val="clear" w:color="auto" w:fill="auto"/>
            <w:vAlign w:val="center"/>
          </w:tcPr>
          <w:p w14:paraId="1A604F18" w14:textId="77777777" w:rsidR="008868AF" w:rsidRPr="00883BFC" w:rsidRDefault="008868AF" w:rsidP="00AF7C86">
            <w:pPr>
              <w:jc w:val="left"/>
              <w:rPr>
                <w:rFonts w:ascii="Arial Narrow" w:hAnsi="Arial Narrow"/>
                <w:b/>
                <w:bCs/>
                <w:sz w:val="24"/>
                <w:szCs w:val="24"/>
              </w:rPr>
            </w:pPr>
            <w:r w:rsidRPr="00883BFC">
              <w:rPr>
                <w:rFonts w:ascii="Arial Narrow" w:hAnsi="Arial Narrow"/>
                <w:b/>
                <w:bCs/>
                <w:sz w:val="24"/>
                <w:szCs w:val="24"/>
              </w:rPr>
              <w:t>LARGO</w:t>
            </w:r>
          </w:p>
        </w:tc>
        <w:tc>
          <w:tcPr>
            <w:tcW w:w="1843" w:type="dxa"/>
            <w:shd w:val="clear" w:color="auto" w:fill="auto"/>
            <w:vAlign w:val="center"/>
          </w:tcPr>
          <w:p w14:paraId="7BC71179" w14:textId="77777777" w:rsidR="008868AF" w:rsidRPr="00883BFC" w:rsidRDefault="008868AF" w:rsidP="00AF7C86">
            <w:pPr>
              <w:jc w:val="center"/>
              <w:rPr>
                <w:rFonts w:ascii="Arial Narrow" w:hAnsi="Arial Narrow"/>
                <w:sz w:val="24"/>
                <w:szCs w:val="24"/>
              </w:rPr>
            </w:pPr>
          </w:p>
        </w:tc>
        <w:tc>
          <w:tcPr>
            <w:tcW w:w="654" w:type="dxa"/>
            <w:shd w:val="clear" w:color="auto" w:fill="auto"/>
            <w:vAlign w:val="center"/>
          </w:tcPr>
          <w:p w14:paraId="1EF65348" w14:textId="77777777" w:rsidR="008868AF" w:rsidRPr="00883BFC" w:rsidRDefault="008868AF" w:rsidP="00AF7C86">
            <w:pPr>
              <w:jc w:val="center"/>
              <w:rPr>
                <w:rFonts w:ascii="Arial Narrow" w:hAnsi="Arial Narrow"/>
                <w:sz w:val="24"/>
                <w:szCs w:val="24"/>
              </w:rPr>
            </w:pPr>
            <w:r w:rsidRPr="00883BFC">
              <w:rPr>
                <w:rFonts w:ascii="Arial Narrow" w:hAnsi="Arial Narrow"/>
                <w:sz w:val="24"/>
                <w:szCs w:val="24"/>
              </w:rPr>
              <w:t>cm</w:t>
            </w:r>
          </w:p>
        </w:tc>
        <w:tc>
          <w:tcPr>
            <w:tcW w:w="1559" w:type="dxa"/>
            <w:shd w:val="clear" w:color="auto" w:fill="auto"/>
            <w:vAlign w:val="center"/>
          </w:tcPr>
          <w:p w14:paraId="6AE5C29A" w14:textId="77777777" w:rsidR="008868AF" w:rsidRPr="00883BFC" w:rsidRDefault="008868AF" w:rsidP="00AF7C86">
            <w:pPr>
              <w:jc w:val="center"/>
              <w:rPr>
                <w:rFonts w:ascii="Arial Narrow" w:hAnsi="Arial Narrow"/>
                <w:sz w:val="24"/>
                <w:szCs w:val="24"/>
              </w:rPr>
            </w:pPr>
            <w:r w:rsidRPr="00883BFC">
              <w:rPr>
                <w:rFonts w:ascii="Arial Narrow" w:hAnsi="Arial Narrow"/>
                <w:sz w:val="24"/>
                <w:szCs w:val="24"/>
              </w:rPr>
              <w:t>50</w:t>
            </w:r>
          </w:p>
        </w:tc>
      </w:tr>
      <w:tr w:rsidR="008868AF" w:rsidRPr="00883BFC" w14:paraId="2FDBA897" w14:textId="77777777" w:rsidTr="00AF7C86">
        <w:trPr>
          <w:trHeight w:val="300"/>
        </w:trPr>
        <w:tc>
          <w:tcPr>
            <w:tcW w:w="4830" w:type="dxa"/>
            <w:shd w:val="clear" w:color="auto" w:fill="auto"/>
            <w:vAlign w:val="center"/>
          </w:tcPr>
          <w:p w14:paraId="1B91DE7D" w14:textId="77777777" w:rsidR="008868AF" w:rsidRPr="00883BFC" w:rsidRDefault="008868AF" w:rsidP="00AF7C86">
            <w:pPr>
              <w:jc w:val="left"/>
              <w:rPr>
                <w:rFonts w:ascii="Arial Narrow" w:hAnsi="Arial Narrow"/>
                <w:b/>
                <w:bCs/>
                <w:sz w:val="24"/>
                <w:szCs w:val="24"/>
              </w:rPr>
            </w:pPr>
            <w:r w:rsidRPr="00883BFC">
              <w:rPr>
                <w:rFonts w:ascii="Arial Narrow" w:hAnsi="Arial Narrow"/>
                <w:b/>
                <w:bCs/>
                <w:sz w:val="24"/>
                <w:szCs w:val="24"/>
              </w:rPr>
              <w:t>ESPESOR</w:t>
            </w:r>
          </w:p>
        </w:tc>
        <w:tc>
          <w:tcPr>
            <w:tcW w:w="1843" w:type="dxa"/>
            <w:shd w:val="clear" w:color="auto" w:fill="auto"/>
            <w:vAlign w:val="center"/>
          </w:tcPr>
          <w:p w14:paraId="4611139D" w14:textId="77777777" w:rsidR="008868AF" w:rsidRPr="00883BFC" w:rsidRDefault="008868AF" w:rsidP="00AF7C86">
            <w:pPr>
              <w:jc w:val="center"/>
              <w:rPr>
                <w:rFonts w:ascii="Arial Narrow" w:hAnsi="Arial Narrow"/>
                <w:sz w:val="24"/>
                <w:szCs w:val="24"/>
              </w:rPr>
            </w:pPr>
          </w:p>
        </w:tc>
        <w:tc>
          <w:tcPr>
            <w:tcW w:w="654" w:type="dxa"/>
            <w:shd w:val="clear" w:color="auto" w:fill="auto"/>
            <w:vAlign w:val="center"/>
          </w:tcPr>
          <w:p w14:paraId="182A3C57" w14:textId="77777777" w:rsidR="008868AF" w:rsidRPr="00883BFC" w:rsidRDefault="008868AF" w:rsidP="00AF7C86">
            <w:pPr>
              <w:jc w:val="center"/>
              <w:rPr>
                <w:rFonts w:ascii="Arial Narrow" w:hAnsi="Arial Narrow"/>
                <w:sz w:val="24"/>
                <w:szCs w:val="24"/>
              </w:rPr>
            </w:pPr>
            <w:r w:rsidRPr="00883BFC">
              <w:rPr>
                <w:rFonts w:ascii="Arial Narrow" w:hAnsi="Arial Narrow"/>
                <w:sz w:val="24"/>
                <w:szCs w:val="24"/>
              </w:rPr>
              <w:t>mm</w:t>
            </w:r>
          </w:p>
        </w:tc>
        <w:tc>
          <w:tcPr>
            <w:tcW w:w="1559" w:type="dxa"/>
            <w:shd w:val="clear" w:color="auto" w:fill="auto"/>
            <w:vAlign w:val="center"/>
          </w:tcPr>
          <w:p w14:paraId="275981F7" w14:textId="77777777" w:rsidR="008868AF" w:rsidRPr="00883BFC" w:rsidRDefault="008868AF" w:rsidP="00AF7C86">
            <w:pPr>
              <w:jc w:val="center"/>
              <w:rPr>
                <w:rFonts w:ascii="Arial Narrow" w:hAnsi="Arial Narrow"/>
                <w:sz w:val="24"/>
                <w:szCs w:val="24"/>
              </w:rPr>
            </w:pPr>
            <w:r w:rsidRPr="00883BFC">
              <w:rPr>
                <w:rFonts w:ascii="Arial Narrow" w:hAnsi="Arial Narrow"/>
                <w:sz w:val="24"/>
                <w:szCs w:val="24"/>
              </w:rPr>
              <w:t>10</w:t>
            </w:r>
          </w:p>
        </w:tc>
      </w:tr>
      <w:tr w:rsidR="008868AF" w:rsidRPr="00883BFC" w14:paraId="0A282CB4" w14:textId="77777777" w:rsidTr="00AF7C86">
        <w:trPr>
          <w:trHeight w:val="300"/>
        </w:trPr>
        <w:tc>
          <w:tcPr>
            <w:tcW w:w="4830" w:type="dxa"/>
            <w:shd w:val="clear" w:color="auto" w:fill="auto"/>
            <w:vAlign w:val="center"/>
          </w:tcPr>
          <w:p w14:paraId="18DF63C0" w14:textId="77777777" w:rsidR="008868AF" w:rsidRPr="00883BFC" w:rsidRDefault="008868AF" w:rsidP="00AF7C86">
            <w:pPr>
              <w:jc w:val="left"/>
              <w:rPr>
                <w:rFonts w:ascii="Arial Narrow" w:hAnsi="Arial Narrow"/>
                <w:b/>
                <w:bCs/>
                <w:sz w:val="24"/>
                <w:szCs w:val="24"/>
              </w:rPr>
            </w:pPr>
            <w:r w:rsidRPr="00883BFC">
              <w:rPr>
                <w:rFonts w:ascii="Arial Narrow" w:hAnsi="Arial Narrow"/>
                <w:b/>
                <w:bCs/>
                <w:sz w:val="24"/>
                <w:szCs w:val="24"/>
              </w:rPr>
              <w:lastRenderedPageBreak/>
              <w:t>AISLADORES PARA 600 V, INSTALACIÓN EN PARED</w:t>
            </w:r>
          </w:p>
        </w:tc>
        <w:tc>
          <w:tcPr>
            <w:tcW w:w="1843" w:type="dxa"/>
            <w:shd w:val="clear" w:color="auto" w:fill="auto"/>
            <w:vAlign w:val="center"/>
          </w:tcPr>
          <w:p w14:paraId="4D028DBF" w14:textId="77777777" w:rsidR="008868AF" w:rsidRPr="00883BFC" w:rsidRDefault="008868AF" w:rsidP="00AF7C86">
            <w:pPr>
              <w:jc w:val="center"/>
              <w:rPr>
                <w:rFonts w:ascii="Arial Narrow" w:hAnsi="Arial Narrow"/>
                <w:sz w:val="24"/>
                <w:szCs w:val="24"/>
              </w:rPr>
            </w:pPr>
            <w:r w:rsidRPr="00883BFC">
              <w:rPr>
                <w:rFonts w:ascii="Arial Narrow" w:hAnsi="Arial Narrow"/>
                <w:sz w:val="24"/>
                <w:szCs w:val="24"/>
              </w:rPr>
              <w:t>Polipropileno</w:t>
            </w:r>
          </w:p>
        </w:tc>
        <w:tc>
          <w:tcPr>
            <w:tcW w:w="654" w:type="dxa"/>
            <w:shd w:val="clear" w:color="auto" w:fill="auto"/>
            <w:vAlign w:val="center"/>
          </w:tcPr>
          <w:p w14:paraId="7604BFC9" w14:textId="77777777" w:rsidR="008868AF" w:rsidRPr="00883BFC" w:rsidRDefault="008868AF" w:rsidP="00AF7C86">
            <w:pPr>
              <w:jc w:val="center"/>
              <w:rPr>
                <w:rFonts w:ascii="Arial Narrow" w:hAnsi="Arial Narrow"/>
                <w:sz w:val="24"/>
                <w:szCs w:val="24"/>
              </w:rPr>
            </w:pPr>
          </w:p>
        </w:tc>
        <w:tc>
          <w:tcPr>
            <w:tcW w:w="1559" w:type="dxa"/>
            <w:shd w:val="clear" w:color="auto" w:fill="auto"/>
            <w:vAlign w:val="center"/>
          </w:tcPr>
          <w:p w14:paraId="2F3E7556" w14:textId="77777777" w:rsidR="008868AF" w:rsidRPr="00883BFC" w:rsidRDefault="008868AF" w:rsidP="00AF7C86">
            <w:pPr>
              <w:jc w:val="center"/>
              <w:rPr>
                <w:rFonts w:ascii="Arial Narrow" w:hAnsi="Arial Narrow"/>
                <w:sz w:val="24"/>
                <w:szCs w:val="24"/>
              </w:rPr>
            </w:pPr>
          </w:p>
        </w:tc>
      </w:tr>
      <w:tr w:rsidR="008868AF" w:rsidRPr="00883BFC" w14:paraId="3CCE3827" w14:textId="77777777" w:rsidTr="00AF7C86">
        <w:trPr>
          <w:trHeight w:val="300"/>
        </w:trPr>
        <w:tc>
          <w:tcPr>
            <w:tcW w:w="4830" w:type="dxa"/>
            <w:shd w:val="clear" w:color="auto" w:fill="auto"/>
            <w:vAlign w:val="center"/>
          </w:tcPr>
          <w:p w14:paraId="42479B4E" w14:textId="77777777" w:rsidR="008868AF" w:rsidRPr="00883BFC" w:rsidRDefault="008868AF" w:rsidP="00AF7C86">
            <w:pPr>
              <w:jc w:val="left"/>
              <w:rPr>
                <w:rFonts w:ascii="Arial Narrow" w:hAnsi="Arial Narrow"/>
                <w:b/>
                <w:bCs/>
                <w:sz w:val="24"/>
                <w:szCs w:val="24"/>
              </w:rPr>
            </w:pPr>
            <w:r w:rsidRPr="00883BFC">
              <w:rPr>
                <w:rFonts w:ascii="Arial Narrow" w:hAnsi="Arial Narrow"/>
                <w:b/>
                <w:bCs/>
                <w:sz w:val="24"/>
                <w:szCs w:val="24"/>
              </w:rPr>
              <w:t>VARILLA DE COBRE</w:t>
            </w:r>
          </w:p>
        </w:tc>
        <w:tc>
          <w:tcPr>
            <w:tcW w:w="1843" w:type="dxa"/>
            <w:shd w:val="clear" w:color="auto" w:fill="auto"/>
            <w:vAlign w:val="center"/>
          </w:tcPr>
          <w:p w14:paraId="501DD5BA" w14:textId="77777777" w:rsidR="008868AF" w:rsidRPr="00883BFC" w:rsidRDefault="008868AF" w:rsidP="00AF7C86">
            <w:pPr>
              <w:jc w:val="center"/>
              <w:rPr>
                <w:rFonts w:ascii="Arial Narrow" w:hAnsi="Arial Narrow"/>
                <w:sz w:val="24"/>
                <w:szCs w:val="24"/>
              </w:rPr>
            </w:pPr>
          </w:p>
        </w:tc>
        <w:tc>
          <w:tcPr>
            <w:tcW w:w="654" w:type="dxa"/>
            <w:shd w:val="clear" w:color="auto" w:fill="auto"/>
            <w:vAlign w:val="center"/>
          </w:tcPr>
          <w:p w14:paraId="239D2AF8" w14:textId="77777777" w:rsidR="008868AF" w:rsidRPr="00883BFC" w:rsidRDefault="008868AF" w:rsidP="00AF7C86">
            <w:pPr>
              <w:jc w:val="center"/>
              <w:rPr>
                <w:rFonts w:ascii="Arial Narrow" w:hAnsi="Arial Narrow"/>
                <w:sz w:val="24"/>
                <w:szCs w:val="24"/>
              </w:rPr>
            </w:pPr>
          </w:p>
        </w:tc>
        <w:tc>
          <w:tcPr>
            <w:tcW w:w="1559" w:type="dxa"/>
            <w:shd w:val="clear" w:color="auto" w:fill="auto"/>
            <w:vAlign w:val="center"/>
          </w:tcPr>
          <w:p w14:paraId="5F86433C" w14:textId="77777777" w:rsidR="008868AF" w:rsidRPr="00883BFC" w:rsidRDefault="008868AF" w:rsidP="00AF7C86">
            <w:pPr>
              <w:jc w:val="center"/>
              <w:rPr>
                <w:rFonts w:ascii="Arial Narrow" w:hAnsi="Arial Narrow"/>
                <w:sz w:val="24"/>
                <w:szCs w:val="24"/>
              </w:rPr>
            </w:pPr>
          </w:p>
        </w:tc>
      </w:tr>
      <w:tr w:rsidR="008868AF" w:rsidRPr="00883BFC" w14:paraId="1304E6E6" w14:textId="77777777" w:rsidTr="00AF7C86">
        <w:trPr>
          <w:trHeight w:val="300"/>
        </w:trPr>
        <w:tc>
          <w:tcPr>
            <w:tcW w:w="4830" w:type="dxa"/>
            <w:shd w:val="clear" w:color="auto" w:fill="auto"/>
            <w:vAlign w:val="center"/>
          </w:tcPr>
          <w:p w14:paraId="4E4D0476" w14:textId="77777777" w:rsidR="008868AF" w:rsidRPr="00883BFC" w:rsidRDefault="008868AF" w:rsidP="00AF7C86">
            <w:pPr>
              <w:jc w:val="left"/>
              <w:rPr>
                <w:rFonts w:ascii="Arial Narrow" w:hAnsi="Arial Narrow"/>
                <w:b/>
                <w:bCs/>
                <w:sz w:val="24"/>
                <w:szCs w:val="24"/>
              </w:rPr>
            </w:pPr>
            <w:r w:rsidRPr="00883BFC">
              <w:rPr>
                <w:rFonts w:ascii="Arial Narrow" w:hAnsi="Arial Narrow"/>
                <w:b/>
                <w:bCs/>
                <w:sz w:val="24"/>
                <w:szCs w:val="24"/>
              </w:rPr>
              <w:t>FABRICANTE/PAÍS</w:t>
            </w:r>
          </w:p>
        </w:tc>
        <w:tc>
          <w:tcPr>
            <w:tcW w:w="1843" w:type="dxa"/>
            <w:shd w:val="clear" w:color="auto" w:fill="auto"/>
            <w:vAlign w:val="center"/>
          </w:tcPr>
          <w:p w14:paraId="7BB109F7" w14:textId="77777777" w:rsidR="008868AF" w:rsidRPr="00883BFC" w:rsidRDefault="008868AF" w:rsidP="00AF7C86">
            <w:pPr>
              <w:jc w:val="center"/>
              <w:rPr>
                <w:rFonts w:ascii="Arial Narrow" w:hAnsi="Arial Narrow"/>
                <w:sz w:val="24"/>
                <w:szCs w:val="24"/>
              </w:rPr>
            </w:pPr>
          </w:p>
        </w:tc>
        <w:tc>
          <w:tcPr>
            <w:tcW w:w="654" w:type="dxa"/>
            <w:shd w:val="clear" w:color="auto" w:fill="auto"/>
            <w:vAlign w:val="center"/>
          </w:tcPr>
          <w:p w14:paraId="51D84689" w14:textId="77777777" w:rsidR="008868AF" w:rsidRPr="00883BFC" w:rsidRDefault="008868AF" w:rsidP="00AF7C86">
            <w:pPr>
              <w:jc w:val="center"/>
              <w:rPr>
                <w:rFonts w:ascii="Arial Narrow" w:hAnsi="Arial Narrow"/>
                <w:sz w:val="24"/>
                <w:szCs w:val="24"/>
              </w:rPr>
            </w:pPr>
          </w:p>
        </w:tc>
        <w:tc>
          <w:tcPr>
            <w:tcW w:w="1559" w:type="dxa"/>
            <w:shd w:val="clear" w:color="auto" w:fill="auto"/>
            <w:vAlign w:val="center"/>
          </w:tcPr>
          <w:p w14:paraId="7116CEB5" w14:textId="77777777" w:rsidR="008868AF" w:rsidRPr="00883BFC" w:rsidRDefault="008868AF" w:rsidP="00AF7C86">
            <w:pPr>
              <w:jc w:val="center"/>
              <w:rPr>
                <w:rFonts w:ascii="Arial Narrow" w:hAnsi="Arial Narrow"/>
                <w:sz w:val="24"/>
                <w:szCs w:val="24"/>
              </w:rPr>
            </w:pPr>
          </w:p>
        </w:tc>
      </w:tr>
      <w:tr w:rsidR="008868AF" w:rsidRPr="00883BFC" w14:paraId="3410BB5E" w14:textId="77777777" w:rsidTr="00AF7C86">
        <w:trPr>
          <w:trHeight w:val="300"/>
        </w:trPr>
        <w:tc>
          <w:tcPr>
            <w:tcW w:w="4830" w:type="dxa"/>
            <w:shd w:val="clear" w:color="auto" w:fill="auto"/>
            <w:vAlign w:val="center"/>
          </w:tcPr>
          <w:p w14:paraId="3E1AC3D2" w14:textId="77777777" w:rsidR="008868AF" w:rsidRPr="00883BFC" w:rsidRDefault="008868AF" w:rsidP="00AF7C86">
            <w:pPr>
              <w:jc w:val="left"/>
              <w:rPr>
                <w:rFonts w:ascii="Arial Narrow" w:hAnsi="Arial Narrow"/>
                <w:b/>
                <w:bCs/>
                <w:sz w:val="24"/>
                <w:szCs w:val="24"/>
              </w:rPr>
            </w:pPr>
            <w:r w:rsidRPr="00883BFC">
              <w:rPr>
                <w:rFonts w:ascii="Arial Narrow" w:hAnsi="Arial Narrow"/>
                <w:b/>
                <w:bCs/>
                <w:sz w:val="24"/>
                <w:szCs w:val="24"/>
              </w:rPr>
              <w:t>MATERIAL</w:t>
            </w:r>
          </w:p>
        </w:tc>
        <w:tc>
          <w:tcPr>
            <w:tcW w:w="1843" w:type="dxa"/>
            <w:shd w:val="clear" w:color="auto" w:fill="auto"/>
            <w:vAlign w:val="center"/>
          </w:tcPr>
          <w:p w14:paraId="23D726F5" w14:textId="77777777" w:rsidR="008868AF" w:rsidRPr="00883BFC" w:rsidRDefault="008868AF" w:rsidP="00AF7C86">
            <w:pPr>
              <w:jc w:val="center"/>
              <w:rPr>
                <w:rFonts w:ascii="Arial Narrow" w:hAnsi="Arial Narrow"/>
                <w:sz w:val="24"/>
                <w:szCs w:val="24"/>
              </w:rPr>
            </w:pPr>
            <w:r w:rsidRPr="00883BFC">
              <w:rPr>
                <w:rFonts w:ascii="Arial Narrow" w:hAnsi="Arial Narrow"/>
                <w:sz w:val="24"/>
                <w:szCs w:val="24"/>
              </w:rPr>
              <w:t>Cu</w:t>
            </w:r>
          </w:p>
        </w:tc>
        <w:tc>
          <w:tcPr>
            <w:tcW w:w="654" w:type="dxa"/>
            <w:shd w:val="clear" w:color="auto" w:fill="auto"/>
            <w:vAlign w:val="center"/>
          </w:tcPr>
          <w:p w14:paraId="0FFE4C6A" w14:textId="77777777" w:rsidR="008868AF" w:rsidRPr="00883BFC" w:rsidRDefault="008868AF" w:rsidP="00AF7C86">
            <w:pPr>
              <w:jc w:val="center"/>
              <w:rPr>
                <w:rFonts w:ascii="Arial Narrow" w:hAnsi="Arial Narrow"/>
                <w:sz w:val="24"/>
                <w:szCs w:val="24"/>
              </w:rPr>
            </w:pPr>
          </w:p>
        </w:tc>
        <w:tc>
          <w:tcPr>
            <w:tcW w:w="1559" w:type="dxa"/>
            <w:shd w:val="clear" w:color="auto" w:fill="auto"/>
            <w:vAlign w:val="center"/>
          </w:tcPr>
          <w:p w14:paraId="29C635F5" w14:textId="77777777" w:rsidR="008868AF" w:rsidRPr="00883BFC" w:rsidRDefault="008868AF" w:rsidP="00AF7C86">
            <w:pPr>
              <w:jc w:val="center"/>
              <w:rPr>
                <w:rFonts w:ascii="Arial Narrow" w:hAnsi="Arial Narrow"/>
                <w:sz w:val="24"/>
                <w:szCs w:val="24"/>
              </w:rPr>
            </w:pPr>
            <w:r w:rsidRPr="00883BFC">
              <w:rPr>
                <w:rFonts w:ascii="Arial Narrow" w:hAnsi="Arial Narrow"/>
                <w:sz w:val="24"/>
                <w:szCs w:val="24"/>
              </w:rPr>
              <w:t>Cu</w:t>
            </w:r>
          </w:p>
        </w:tc>
      </w:tr>
      <w:tr w:rsidR="008868AF" w:rsidRPr="00883BFC" w14:paraId="0DBBAE3B" w14:textId="77777777" w:rsidTr="00AF7C86">
        <w:trPr>
          <w:trHeight w:val="300"/>
        </w:trPr>
        <w:tc>
          <w:tcPr>
            <w:tcW w:w="4830" w:type="dxa"/>
            <w:shd w:val="clear" w:color="auto" w:fill="auto"/>
            <w:vAlign w:val="center"/>
          </w:tcPr>
          <w:p w14:paraId="00F0C3F1" w14:textId="77777777" w:rsidR="008868AF" w:rsidRPr="00883BFC" w:rsidRDefault="008868AF" w:rsidP="00AF7C86">
            <w:pPr>
              <w:jc w:val="left"/>
              <w:rPr>
                <w:rFonts w:ascii="Arial Narrow" w:hAnsi="Arial Narrow"/>
                <w:b/>
                <w:bCs/>
                <w:sz w:val="24"/>
                <w:szCs w:val="24"/>
              </w:rPr>
            </w:pPr>
            <w:r w:rsidRPr="00883BFC">
              <w:rPr>
                <w:rFonts w:ascii="Arial Narrow" w:hAnsi="Arial Narrow"/>
                <w:b/>
                <w:bCs/>
                <w:sz w:val="24"/>
                <w:szCs w:val="24"/>
              </w:rPr>
              <w:t>DIÁMETRO</w:t>
            </w:r>
          </w:p>
        </w:tc>
        <w:tc>
          <w:tcPr>
            <w:tcW w:w="1843" w:type="dxa"/>
            <w:shd w:val="clear" w:color="auto" w:fill="auto"/>
            <w:vAlign w:val="center"/>
          </w:tcPr>
          <w:p w14:paraId="2F99B045" w14:textId="77777777" w:rsidR="008868AF" w:rsidRPr="00883BFC" w:rsidRDefault="008868AF" w:rsidP="00AF7C86">
            <w:pPr>
              <w:jc w:val="center"/>
              <w:rPr>
                <w:rFonts w:ascii="Arial Narrow" w:hAnsi="Arial Narrow"/>
                <w:sz w:val="24"/>
                <w:szCs w:val="24"/>
              </w:rPr>
            </w:pPr>
          </w:p>
        </w:tc>
        <w:tc>
          <w:tcPr>
            <w:tcW w:w="654" w:type="dxa"/>
            <w:shd w:val="clear" w:color="auto" w:fill="auto"/>
            <w:vAlign w:val="center"/>
          </w:tcPr>
          <w:p w14:paraId="360C17FE" w14:textId="77777777" w:rsidR="008868AF" w:rsidRPr="00883BFC" w:rsidRDefault="008868AF" w:rsidP="00AF7C86">
            <w:pPr>
              <w:jc w:val="center"/>
              <w:rPr>
                <w:rFonts w:ascii="Arial Narrow" w:hAnsi="Arial Narrow"/>
                <w:sz w:val="24"/>
                <w:szCs w:val="24"/>
              </w:rPr>
            </w:pPr>
            <w:proofErr w:type="spellStart"/>
            <w:r w:rsidRPr="00883BFC">
              <w:rPr>
                <w:rFonts w:ascii="Arial Narrow" w:hAnsi="Arial Narrow"/>
                <w:sz w:val="24"/>
                <w:szCs w:val="24"/>
              </w:rPr>
              <w:t>Pulg</w:t>
            </w:r>
            <w:proofErr w:type="spellEnd"/>
          </w:p>
        </w:tc>
        <w:tc>
          <w:tcPr>
            <w:tcW w:w="1559" w:type="dxa"/>
            <w:shd w:val="clear" w:color="auto" w:fill="auto"/>
            <w:vAlign w:val="center"/>
          </w:tcPr>
          <w:p w14:paraId="090130D9" w14:textId="77777777" w:rsidR="008868AF" w:rsidRPr="00883BFC" w:rsidRDefault="008868AF" w:rsidP="00AF7C86">
            <w:pPr>
              <w:jc w:val="center"/>
              <w:rPr>
                <w:rFonts w:ascii="Arial Narrow" w:hAnsi="Arial Narrow"/>
                <w:sz w:val="24"/>
                <w:szCs w:val="24"/>
              </w:rPr>
            </w:pPr>
            <w:r w:rsidRPr="00883BFC">
              <w:rPr>
                <w:rFonts w:ascii="Arial Narrow" w:hAnsi="Arial Narrow"/>
                <w:sz w:val="24"/>
                <w:szCs w:val="24"/>
              </w:rPr>
              <w:t>5/8</w:t>
            </w:r>
          </w:p>
        </w:tc>
      </w:tr>
      <w:tr w:rsidR="008868AF" w:rsidRPr="00883BFC" w14:paraId="2FF16FC0" w14:textId="77777777" w:rsidTr="00AF7C86">
        <w:trPr>
          <w:trHeight w:val="300"/>
        </w:trPr>
        <w:tc>
          <w:tcPr>
            <w:tcW w:w="4830" w:type="dxa"/>
            <w:shd w:val="clear" w:color="auto" w:fill="auto"/>
            <w:vAlign w:val="center"/>
          </w:tcPr>
          <w:p w14:paraId="7417C627" w14:textId="77777777" w:rsidR="008868AF" w:rsidRPr="00883BFC" w:rsidRDefault="008868AF" w:rsidP="00AF7C86">
            <w:pPr>
              <w:jc w:val="left"/>
              <w:rPr>
                <w:rFonts w:ascii="Arial Narrow" w:hAnsi="Arial Narrow"/>
                <w:b/>
                <w:bCs/>
                <w:sz w:val="24"/>
                <w:szCs w:val="24"/>
              </w:rPr>
            </w:pPr>
            <w:r w:rsidRPr="00883BFC">
              <w:rPr>
                <w:rFonts w:ascii="Arial Narrow" w:hAnsi="Arial Narrow"/>
                <w:b/>
                <w:bCs/>
                <w:sz w:val="24"/>
                <w:szCs w:val="24"/>
              </w:rPr>
              <w:t>LONGITUD</w:t>
            </w:r>
          </w:p>
        </w:tc>
        <w:tc>
          <w:tcPr>
            <w:tcW w:w="1843" w:type="dxa"/>
            <w:shd w:val="clear" w:color="auto" w:fill="auto"/>
            <w:vAlign w:val="center"/>
          </w:tcPr>
          <w:p w14:paraId="4F19B343" w14:textId="77777777" w:rsidR="008868AF" w:rsidRPr="00883BFC" w:rsidRDefault="008868AF" w:rsidP="00AF7C86">
            <w:pPr>
              <w:jc w:val="center"/>
              <w:rPr>
                <w:rFonts w:ascii="Arial Narrow" w:hAnsi="Arial Narrow"/>
                <w:sz w:val="24"/>
                <w:szCs w:val="24"/>
              </w:rPr>
            </w:pPr>
          </w:p>
        </w:tc>
        <w:tc>
          <w:tcPr>
            <w:tcW w:w="654" w:type="dxa"/>
            <w:shd w:val="clear" w:color="auto" w:fill="auto"/>
            <w:vAlign w:val="center"/>
          </w:tcPr>
          <w:p w14:paraId="27FEFD2A" w14:textId="77777777" w:rsidR="008868AF" w:rsidRPr="00883BFC" w:rsidRDefault="008868AF" w:rsidP="00AF7C86">
            <w:pPr>
              <w:jc w:val="center"/>
              <w:rPr>
                <w:rFonts w:ascii="Arial Narrow" w:hAnsi="Arial Narrow"/>
                <w:sz w:val="24"/>
                <w:szCs w:val="24"/>
              </w:rPr>
            </w:pPr>
            <w:r w:rsidRPr="00883BFC">
              <w:rPr>
                <w:rFonts w:ascii="Arial Narrow" w:hAnsi="Arial Narrow"/>
                <w:sz w:val="24"/>
                <w:szCs w:val="24"/>
              </w:rPr>
              <w:t>ml</w:t>
            </w:r>
          </w:p>
        </w:tc>
        <w:tc>
          <w:tcPr>
            <w:tcW w:w="1559" w:type="dxa"/>
            <w:shd w:val="clear" w:color="auto" w:fill="auto"/>
            <w:vAlign w:val="center"/>
          </w:tcPr>
          <w:p w14:paraId="7C42F657" w14:textId="77777777" w:rsidR="008868AF" w:rsidRPr="00883BFC" w:rsidRDefault="008868AF" w:rsidP="00AF7C86">
            <w:pPr>
              <w:jc w:val="center"/>
              <w:rPr>
                <w:rFonts w:ascii="Arial Narrow" w:hAnsi="Arial Narrow"/>
                <w:sz w:val="24"/>
                <w:szCs w:val="24"/>
              </w:rPr>
            </w:pPr>
            <w:r w:rsidRPr="00883BFC">
              <w:rPr>
                <w:rFonts w:ascii="Arial Narrow" w:hAnsi="Arial Narrow"/>
                <w:sz w:val="24"/>
                <w:szCs w:val="24"/>
              </w:rPr>
              <w:t>3</w:t>
            </w:r>
          </w:p>
        </w:tc>
      </w:tr>
      <w:tr w:rsidR="008868AF" w:rsidRPr="00883BFC" w14:paraId="26BF9F3F" w14:textId="77777777" w:rsidTr="00AF7C86">
        <w:trPr>
          <w:trHeight w:val="300"/>
        </w:trPr>
        <w:tc>
          <w:tcPr>
            <w:tcW w:w="4830" w:type="dxa"/>
            <w:shd w:val="clear" w:color="auto" w:fill="auto"/>
            <w:vAlign w:val="center"/>
          </w:tcPr>
          <w:p w14:paraId="5C58F43C" w14:textId="77777777" w:rsidR="008868AF" w:rsidRPr="00883BFC" w:rsidRDefault="008868AF" w:rsidP="00AF7C86">
            <w:pPr>
              <w:jc w:val="left"/>
              <w:rPr>
                <w:rFonts w:ascii="Arial Narrow" w:hAnsi="Arial Narrow"/>
                <w:b/>
                <w:bCs/>
                <w:sz w:val="24"/>
                <w:szCs w:val="24"/>
              </w:rPr>
            </w:pPr>
            <w:r w:rsidRPr="00883BFC">
              <w:rPr>
                <w:rFonts w:ascii="Arial Narrow" w:hAnsi="Arial Narrow"/>
                <w:b/>
                <w:bCs/>
                <w:sz w:val="24"/>
                <w:szCs w:val="24"/>
              </w:rPr>
              <w:t>NORMA</w:t>
            </w:r>
          </w:p>
        </w:tc>
        <w:tc>
          <w:tcPr>
            <w:tcW w:w="1843" w:type="dxa"/>
            <w:shd w:val="clear" w:color="auto" w:fill="auto"/>
            <w:vAlign w:val="center"/>
          </w:tcPr>
          <w:p w14:paraId="5B9E99AE" w14:textId="77777777" w:rsidR="008868AF" w:rsidRPr="00883BFC" w:rsidRDefault="008868AF" w:rsidP="00AF7C86">
            <w:pPr>
              <w:jc w:val="center"/>
              <w:rPr>
                <w:rFonts w:ascii="Arial Narrow" w:hAnsi="Arial Narrow"/>
                <w:sz w:val="24"/>
                <w:szCs w:val="24"/>
              </w:rPr>
            </w:pPr>
            <w:r w:rsidRPr="00883BFC">
              <w:rPr>
                <w:rFonts w:ascii="Arial Narrow" w:hAnsi="Arial Narrow"/>
                <w:sz w:val="24"/>
                <w:szCs w:val="24"/>
              </w:rPr>
              <w:t>NTC</w:t>
            </w:r>
          </w:p>
        </w:tc>
        <w:tc>
          <w:tcPr>
            <w:tcW w:w="654" w:type="dxa"/>
            <w:shd w:val="clear" w:color="auto" w:fill="auto"/>
            <w:vAlign w:val="center"/>
          </w:tcPr>
          <w:p w14:paraId="6E7A9A06" w14:textId="77777777" w:rsidR="008868AF" w:rsidRPr="00883BFC" w:rsidRDefault="008868AF" w:rsidP="00AF7C86">
            <w:pPr>
              <w:jc w:val="center"/>
              <w:rPr>
                <w:rFonts w:ascii="Arial Narrow" w:hAnsi="Arial Narrow"/>
                <w:sz w:val="24"/>
                <w:szCs w:val="24"/>
              </w:rPr>
            </w:pPr>
          </w:p>
        </w:tc>
        <w:tc>
          <w:tcPr>
            <w:tcW w:w="1559" w:type="dxa"/>
            <w:shd w:val="clear" w:color="auto" w:fill="auto"/>
            <w:vAlign w:val="center"/>
          </w:tcPr>
          <w:p w14:paraId="7073D502" w14:textId="77777777" w:rsidR="008868AF" w:rsidRPr="00883BFC" w:rsidRDefault="008868AF" w:rsidP="00AF7C86">
            <w:pPr>
              <w:jc w:val="center"/>
              <w:rPr>
                <w:rFonts w:ascii="Arial Narrow" w:hAnsi="Arial Narrow"/>
                <w:sz w:val="24"/>
                <w:szCs w:val="24"/>
              </w:rPr>
            </w:pPr>
            <w:r w:rsidRPr="00883BFC">
              <w:rPr>
                <w:rFonts w:ascii="Arial Narrow" w:hAnsi="Arial Narrow"/>
                <w:sz w:val="24"/>
                <w:szCs w:val="24"/>
              </w:rPr>
              <w:t>NTC</w:t>
            </w:r>
          </w:p>
        </w:tc>
      </w:tr>
    </w:tbl>
    <w:p w14:paraId="204CEE8F" w14:textId="77777777" w:rsidR="008868AF" w:rsidRPr="008029BA" w:rsidRDefault="008868AF" w:rsidP="008868AF">
      <w:pPr>
        <w:pStyle w:val="Ttulo4"/>
        <w:numPr>
          <w:ilvl w:val="0"/>
          <w:numId w:val="0"/>
        </w:numPr>
        <w:rPr>
          <w:rFonts w:ascii="Arial Narrow" w:hAnsi="Arial Narrow"/>
          <w:b/>
          <w:bCs/>
          <w:color w:val="2F5496" w:themeColor="accent1" w:themeShade="BF"/>
          <w:sz w:val="24"/>
          <w:szCs w:val="24"/>
        </w:rPr>
      </w:pPr>
    </w:p>
    <w:p w14:paraId="4268A00B" w14:textId="77777777" w:rsidR="008868AF" w:rsidRPr="008029BA" w:rsidRDefault="008868AF" w:rsidP="008868AF">
      <w:pPr>
        <w:rPr>
          <w:rFonts w:ascii="Arial Narrow" w:hAnsi="Arial Narrow"/>
          <w:b/>
          <w:bCs/>
          <w:color w:val="2F5496" w:themeColor="accent1" w:themeShade="BF"/>
          <w:sz w:val="24"/>
          <w:szCs w:val="24"/>
        </w:rPr>
      </w:pPr>
    </w:p>
    <w:p w14:paraId="42D09366" w14:textId="77777777" w:rsidR="008868AF" w:rsidRPr="008029BA" w:rsidRDefault="008868AF" w:rsidP="008868AF">
      <w:pPr>
        <w:rPr>
          <w:rFonts w:ascii="Arial Narrow" w:hAnsi="Arial Narrow"/>
          <w:b/>
          <w:bCs/>
          <w:color w:val="2F5496" w:themeColor="accent1" w:themeShade="BF"/>
          <w:sz w:val="24"/>
          <w:szCs w:val="24"/>
        </w:rPr>
      </w:pPr>
    </w:p>
    <w:p w14:paraId="56B37BE2" w14:textId="31EB0B0D" w:rsidR="008868AF" w:rsidRPr="008029BA" w:rsidRDefault="008029BA" w:rsidP="00EC7A1F">
      <w:pPr>
        <w:pStyle w:val="Ttulo5"/>
        <w:rPr>
          <w:rFonts w:ascii="Arial Narrow" w:hAnsi="Arial Narrow"/>
          <w:b/>
          <w:bCs/>
          <w:color w:val="2F5496" w:themeColor="accent1" w:themeShade="BF"/>
          <w:sz w:val="24"/>
          <w:szCs w:val="24"/>
        </w:rPr>
      </w:pPr>
      <w:bookmarkStart w:id="161" w:name="_Toc180652397"/>
      <w:bookmarkStart w:id="162" w:name="_Toc180654328"/>
      <w:bookmarkStart w:id="163" w:name="_Toc180656168"/>
      <w:r w:rsidRPr="008029BA">
        <w:rPr>
          <w:rFonts w:ascii="Arial Narrow" w:hAnsi="Arial Narrow"/>
          <w:b/>
          <w:bCs/>
          <w:caps w:val="0"/>
          <w:color w:val="2F5496" w:themeColor="accent1" w:themeShade="BF"/>
          <w:sz w:val="24"/>
          <w:szCs w:val="24"/>
        </w:rPr>
        <w:t>Excavación Y Preparación Del Terreno Con Químico</w:t>
      </w:r>
      <w:bookmarkEnd w:id="161"/>
      <w:bookmarkEnd w:id="162"/>
      <w:bookmarkEnd w:id="163"/>
    </w:p>
    <w:p w14:paraId="3EA4600C" w14:textId="77777777" w:rsidR="008868AF" w:rsidRPr="00883BFC" w:rsidRDefault="008868AF" w:rsidP="008868AF">
      <w:pPr>
        <w:rPr>
          <w:rFonts w:ascii="Arial Narrow" w:hAnsi="Arial Narrow"/>
          <w:sz w:val="24"/>
          <w:szCs w:val="24"/>
        </w:rPr>
      </w:pPr>
    </w:p>
    <w:p w14:paraId="4305891F"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 xml:space="preserve">Se debe preparar el terreno con químico </w:t>
      </w:r>
      <w:proofErr w:type="gramStart"/>
      <w:r w:rsidRPr="00883BFC">
        <w:rPr>
          <w:rFonts w:ascii="Arial Narrow" w:hAnsi="Arial Narrow"/>
          <w:sz w:val="24"/>
          <w:szCs w:val="24"/>
        </w:rPr>
        <w:t>que</w:t>
      </w:r>
      <w:proofErr w:type="gramEnd"/>
      <w:r w:rsidRPr="00883BFC">
        <w:rPr>
          <w:rFonts w:ascii="Arial Narrow" w:hAnsi="Arial Narrow"/>
          <w:sz w:val="24"/>
          <w:szCs w:val="24"/>
        </w:rPr>
        <w:t xml:space="preserve"> de ser necesario, mejores la resistividad del terreno</w:t>
      </w:r>
    </w:p>
    <w:p w14:paraId="466A3F28" w14:textId="265B725E" w:rsidR="008868AF" w:rsidRPr="008029BA" w:rsidRDefault="008029BA" w:rsidP="00EC7A1F">
      <w:pPr>
        <w:pStyle w:val="Ttulo5"/>
        <w:rPr>
          <w:rFonts w:ascii="Arial Narrow" w:hAnsi="Arial Narrow"/>
          <w:b/>
          <w:bCs/>
          <w:color w:val="2F5496" w:themeColor="accent1" w:themeShade="BF"/>
          <w:sz w:val="24"/>
          <w:szCs w:val="24"/>
        </w:rPr>
      </w:pPr>
      <w:bookmarkStart w:id="164" w:name="_Toc180652398"/>
      <w:bookmarkStart w:id="165" w:name="_Toc180654329"/>
      <w:bookmarkStart w:id="166" w:name="_Toc180656169"/>
      <w:r w:rsidRPr="008029BA">
        <w:rPr>
          <w:rFonts w:ascii="Arial Narrow" w:hAnsi="Arial Narrow"/>
          <w:b/>
          <w:bCs/>
          <w:caps w:val="0"/>
          <w:color w:val="2F5496" w:themeColor="accent1" w:themeShade="BF"/>
          <w:sz w:val="24"/>
          <w:szCs w:val="24"/>
        </w:rPr>
        <w:t>Varillas De Cobre De 5/8" X 8'(2,44m)</w:t>
      </w:r>
      <w:bookmarkEnd w:id="164"/>
      <w:bookmarkEnd w:id="165"/>
      <w:bookmarkEnd w:id="166"/>
    </w:p>
    <w:p w14:paraId="7505B3A6" w14:textId="77777777" w:rsidR="008868AF" w:rsidRPr="00883BFC" w:rsidRDefault="008868AF" w:rsidP="008868AF">
      <w:pPr>
        <w:rPr>
          <w:rFonts w:ascii="Arial Narrow" w:hAnsi="Arial Narrow"/>
          <w:sz w:val="24"/>
          <w:szCs w:val="24"/>
        </w:rPr>
      </w:pPr>
    </w:p>
    <w:p w14:paraId="76C9EA80"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w:t>
      </w:r>
      <w:r w:rsidRPr="00883BFC">
        <w:rPr>
          <w:rFonts w:ascii="Arial Narrow" w:hAnsi="Arial Narrow"/>
          <w:sz w:val="24"/>
          <w:szCs w:val="24"/>
        </w:rPr>
        <w:tab/>
        <w:t>Contenido químico: % Cu: min. 99.10%</w:t>
      </w:r>
    </w:p>
    <w:p w14:paraId="3B3632CD"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w:t>
      </w:r>
      <w:r w:rsidRPr="00883BFC">
        <w:rPr>
          <w:rFonts w:ascii="Arial Narrow" w:hAnsi="Arial Narrow"/>
          <w:sz w:val="24"/>
          <w:szCs w:val="24"/>
        </w:rPr>
        <w:tab/>
        <w:t>Dureza (</w:t>
      </w:r>
      <w:proofErr w:type="spellStart"/>
      <w:r w:rsidRPr="00883BFC">
        <w:rPr>
          <w:rFonts w:ascii="Arial Narrow" w:hAnsi="Arial Narrow"/>
          <w:sz w:val="24"/>
          <w:szCs w:val="24"/>
        </w:rPr>
        <w:t>HRf</w:t>
      </w:r>
      <w:proofErr w:type="spellEnd"/>
      <w:r w:rsidRPr="00883BFC">
        <w:rPr>
          <w:rFonts w:ascii="Arial Narrow" w:hAnsi="Arial Narrow"/>
          <w:sz w:val="24"/>
          <w:szCs w:val="24"/>
        </w:rPr>
        <w:t xml:space="preserve">): Min 80 </w:t>
      </w:r>
      <w:proofErr w:type="spellStart"/>
      <w:r w:rsidRPr="00883BFC">
        <w:rPr>
          <w:rFonts w:ascii="Arial Narrow" w:hAnsi="Arial Narrow"/>
          <w:sz w:val="24"/>
          <w:szCs w:val="24"/>
        </w:rPr>
        <w:t>HRf</w:t>
      </w:r>
      <w:proofErr w:type="spellEnd"/>
    </w:p>
    <w:p w14:paraId="2947B785"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w:t>
      </w:r>
      <w:r w:rsidRPr="00883BFC">
        <w:rPr>
          <w:rFonts w:ascii="Arial Narrow" w:hAnsi="Arial Narrow"/>
          <w:sz w:val="24"/>
          <w:szCs w:val="24"/>
        </w:rPr>
        <w:tab/>
        <w:t>Temple: 3/4 duro</w:t>
      </w:r>
    </w:p>
    <w:p w14:paraId="3F582303"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w:t>
      </w:r>
      <w:r w:rsidRPr="00883BFC">
        <w:rPr>
          <w:rFonts w:ascii="Arial Narrow" w:hAnsi="Arial Narrow"/>
          <w:sz w:val="24"/>
          <w:szCs w:val="24"/>
        </w:rPr>
        <w:tab/>
        <w:t>Ensayos mecánicos (Tracción): Min 260 MPA</w:t>
      </w:r>
    </w:p>
    <w:p w14:paraId="3343FEAF"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w:t>
      </w:r>
      <w:r w:rsidRPr="00883BFC">
        <w:rPr>
          <w:rFonts w:ascii="Arial Narrow" w:hAnsi="Arial Narrow"/>
          <w:sz w:val="24"/>
          <w:szCs w:val="24"/>
        </w:rPr>
        <w:tab/>
        <w:t>Ensayos mecánicos (Elongación): 15% min.</w:t>
      </w:r>
    </w:p>
    <w:p w14:paraId="528E5C2F"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w:t>
      </w:r>
      <w:r w:rsidRPr="00883BFC">
        <w:rPr>
          <w:rFonts w:ascii="Arial Narrow" w:hAnsi="Arial Narrow"/>
          <w:sz w:val="24"/>
          <w:szCs w:val="24"/>
        </w:rPr>
        <w:tab/>
        <w:t>Exterior: Perfil libre de incrustaciones superficiales, golpes, fisuras y corrosión.</w:t>
      </w:r>
    </w:p>
    <w:p w14:paraId="3A736465" w14:textId="77777777" w:rsidR="008868AF" w:rsidRPr="00883BFC" w:rsidRDefault="008868AF" w:rsidP="008868AF">
      <w:pPr>
        <w:rPr>
          <w:rFonts w:ascii="Arial Narrow" w:hAnsi="Arial Narrow"/>
          <w:sz w:val="24"/>
          <w:szCs w:val="24"/>
        </w:rPr>
      </w:pPr>
    </w:p>
    <w:p w14:paraId="77DF510D" w14:textId="0FD2227E" w:rsidR="008868AF" w:rsidRPr="008029BA" w:rsidRDefault="008029BA" w:rsidP="00EC7A1F">
      <w:pPr>
        <w:pStyle w:val="Ttulo5"/>
        <w:rPr>
          <w:rFonts w:ascii="Arial Narrow" w:hAnsi="Arial Narrow"/>
          <w:b/>
          <w:bCs/>
          <w:color w:val="2F5496" w:themeColor="accent1" w:themeShade="BF"/>
          <w:sz w:val="24"/>
          <w:szCs w:val="24"/>
        </w:rPr>
      </w:pPr>
      <w:bookmarkStart w:id="167" w:name="_Toc180652399"/>
      <w:bookmarkStart w:id="168" w:name="_Toc180654330"/>
      <w:bookmarkStart w:id="169" w:name="_Toc180656170"/>
      <w:r w:rsidRPr="008029BA">
        <w:rPr>
          <w:rFonts w:ascii="Arial Narrow" w:hAnsi="Arial Narrow"/>
          <w:b/>
          <w:bCs/>
          <w:caps w:val="0"/>
          <w:color w:val="2F5496" w:themeColor="accent1" w:themeShade="BF"/>
          <w:sz w:val="24"/>
          <w:szCs w:val="24"/>
        </w:rPr>
        <w:t>Borne De Cable A Varilla</w:t>
      </w:r>
      <w:bookmarkEnd w:id="167"/>
      <w:bookmarkEnd w:id="168"/>
      <w:bookmarkEnd w:id="169"/>
    </w:p>
    <w:p w14:paraId="4D35622C" w14:textId="77777777" w:rsidR="008868AF" w:rsidRPr="008029BA" w:rsidRDefault="008868AF" w:rsidP="008868AF">
      <w:pPr>
        <w:pStyle w:val="Ttulo4"/>
        <w:numPr>
          <w:ilvl w:val="0"/>
          <w:numId w:val="0"/>
        </w:numPr>
        <w:rPr>
          <w:rFonts w:ascii="Arial Narrow" w:hAnsi="Arial Narrow"/>
          <w:b/>
          <w:bCs/>
          <w:color w:val="2F5496" w:themeColor="accent1" w:themeShade="BF"/>
          <w:sz w:val="24"/>
          <w:szCs w:val="24"/>
        </w:rPr>
      </w:pPr>
    </w:p>
    <w:p w14:paraId="140414F8" w14:textId="77777777" w:rsidR="008868AF" w:rsidRPr="00883BFC" w:rsidRDefault="008868AF" w:rsidP="008868AF">
      <w:pPr>
        <w:pStyle w:val="Prrafodelista"/>
        <w:numPr>
          <w:ilvl w:val="0"/>
          <w:numId w:val="84"/>
        </w:numPr>
        <w:rPr>
          <w:rFonts w:ascii="Arial Narrow" w:hAnsi="Arial Narrow"/>
          <w:sz w:val="24"/>
          <w:szCs w:val="24"/>
        </w:rPr>
      </w:pPr>
      <w:r w:rsidRPr="00883BFC">
        <w:rPr>
          <w:rFonts w:ascii="Arial Narrow" w:hAnsi="Arial Narrow"/>
          <w:sz w:val="24"/>
          <w:szCs w:val="24"/>
        </w:rPr>
        <w:t>Conector mecánico de tierra</w:t>
      </w:r>
    </w:p>
    <w:p w14:paraId="7BA51F8B" w14:textId="77777777" w:rsidR="008868AF" w:rsidRPr="00883BFC" w:rsidRDefault="008868AF" w:rsidP="008868AF">
      <w:pPr>
        <w:pStyle w:val="Prrafodelista"/>
        <w:numPr>
          <w:ilvl w:val="0"/>
          <w:numId w:val="84"/>
        </w:numPr>
        <w:rPr>
          <w:rFonts w:ascii="Arial Narrow" w:hAnsi="Arial Narrow"/>
          <w:sz w:val="24"/>
          <w:szCs w:val="24"/>
        </w:rPr>
      </w:pPr>
      <w:r w:rsidRPr="00883BFC">
        <w:rPr>
          <w:rFonts w:ascii="Arial Narrow" w:hAnsi="Arial Narrow"/>
          <w:sz w:val="24"/>
          <w:szCs w:val="24"/>
        </w:rPr>
        <w:t>cable entre 2/0 – 4/0 AWG</w:t>
      </w:r>
    </w:p>
    <w:p w14:paraId="08B81335" w14:textId="77777777" w:rsidR="008868AF" w:rsidRPr="00883BFC" w:rsidRDefault="008868AF" w:rsidP="008868AF">
      <w:pPr>
        <w:pStyle w:val="Prrafodelista"/>
        <w:numPr>
          <w:ilvl w:val="0"/>
          <w:numId w:val="84"/>
        </w:numPr>
        <w:rPr>
          <w:rFonts w:ascii="Arial Narrow" w:hAnsi="Arial Narrow"/>
          <w:sz w:val="24"/>
          <w:szCs w:val="24"/>
        </w:rPr>
      </w:pPr>
      <w:r w:rsidRPr="00883BFC">
        <w:rPr>
          <w:rFonts w:ascii="Arial Narrow" w:hAnsi="Arial Narrow"/>
          <w:sz w:val="24"/>
          <w:szCs w:val="24"/>
        </w:rPr>
        <w:t>Torque: 480 libras</w:t>
      </w:r>
    </w:p>
    <w:p w14:paraId="18C58789" w14:textId="77777777" w:rsidR="008868AF" w:rsidRPr="00883BFC" w:rsidRDefault="008868AF" w:rsidP="008868AF">
      <w:pPr>
        <w:pStyle w:val="Prrafodelista"/>
        <w:numPr>
          <w:ilvl w:val="0"/>
          <w:numId w:val="84"/>
        </w:numPr>
        <w:rPr>
          <w:rFonts w:ascii="Arial Narrow" w:hAnsi="Arial Narrow"/>
          <w:sz w:val="24"/>
          <w:szCs w:val="24"/>
        </w:rPr>
      </w:pPr>
      <w:r w:rsidRPr="00883BFC">
        <w:rPr>
          <w:rFonts w:ascii="Arial Narrow" w:hAnsi="Arial Narrow"/>
          <w:sz w:val="24"/>
          <w:szCs w:val="24"/>
        </w:rPr>
        <w:t>Material: aleación de cobre</w:t>
      </w:r>
    </w:p>
    <w:p w14:paraId="6CED5DD8" w14:textId="77777777" w:rsidR="008868AF" w:rsidRPr="008029BA" w:rsidRDefault="008868AF" w:rsidP="008868AF">
      <w:pPr>
        <w:pStyle w:val="Ttulo4"/>
        <w:numPr>
          <w:ilvl w:val="0"/>
          <w:numId w:val="0"/>
        </w:numPr>
        <w:rPr>
          <w:rFonts w:ascii="Arial Narrow" w:hAnsi="Arial Narrow"/>
          <w:b/>
          <w:bCs/>
          <w:color w:val="2F5496" w:themeColor="accent1" w:themeShade="BF"/>
          <w:sz w:val="24"/>
          <w:szCs w:val="24"/>
        </w:rPr>
      </w:pPr>
    </w:p>
    <w:p w14:paraId="693627D2" w14:textId="5CC5A31F" w:rsidR="008868AF" w:rsidRPr="008029BA" w:rsidRDefault="008029BA" w:rsidP="00EC7A1F">
      <w:pPr>
        <w:pStyle w:val="Ttulo5"/>
        <w:rPr>
          <w:rFonts w:ascii="Arial Narrow" w:hAnsi="Arial Narrow"/>
          <w:b/>
          <w:bCs/>
          <w:color w:val="2F5496" w:themeColor="accent1" w:themeShade="BF"/>
          <w:sz w:val="24"/>
          <w:szCs w:val="24"/>
        </w:rPr>
      </w:pPr>
      <w:bookmarkStart w:id="170" w:name="_Toc180652400"/>
      <w:bookmarkStart w:id="171" w:name="_Toc180654331"/>
      <w:bookmarkStart w:id="172" w:name="_Toc180656171"/>
      <w:r w:rsidRPr="008029BA">
        <w:rPr>
          <w:rFonts w:ascii="Arial Narrow" w:hAnsi="Arial Narrow"/>
          <w:b/>
          <w:bCs/>
          <w:caps w:val="0"/>
          <w:color w:val="2F5496" w:themeColor="accent1" w:themeShade="BF"/>
          <w:sz w:val="24"/>
          <w:szCs w:val="24"/>
        </w:rPr>
        <w:t>Cajas De Inspección De 30x30 Cm</w:t>
      </w:r>
      <w:bookmarkEnd w:id="170"/>
      <w:bookmarkEnd w:id="171"/>
      <w:bookmarkEnd w:id="172"/>
      <w:r w:rsidRPr="008029BA">
        <w:rPr>
          <w:rFonts w:ascii="Arial Narrow" w:hAnsi="Arial Narrow"/>
          <w:b/>
          <w:bCs/>
          <w:caps w:val="0"/>
          <w:color w:val="2F5496" w:themeColor="accent1" w:themeShade="BF"/>
          <w:sz w:val="24"/>
          <w:szCs w:val="24"/>
        </w:rPr>
        <w:t xml:space="preserve"> </w:t>
      </w:r>
    </w:p>
    <w:p w14:paraId="5DA282F9" w14:textId="77777777" w:rsidR="008868AF" w:rsidRPr="00883BFC" w:rsidRDefault="008868AF" w:rsidP="008868AF">
      <w:pPr>
        <w:rPr>
          <w:rFonts w:ascii="Arial Narrow" w:hAnsi="Arial Narrow"/>
          <w:sz w:val="24"/>
          <w:szCs w:val="24"/>
        </w:rPr>
      </w:pPr>
    </w:p>
    <w:p w14:paraId="3E876293"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w:t>
      </w:r>
      <w:r w:rsidRPr="00883BFC">
        <w:rPr>
          <w:rFonts w:ascii="Arial Narrow" w:hAnsi="Arial Narrow"/>
          <w:sz w:val="24"/>
          <w:szCs w:val="24"/>
        </w:rPr>
        <w:tab/>
        <w:t>Caja:</w:t>
      </w:r>
      <w:r w:rsidRPr="00883BFC">
        <w:rPr>
          <w:rFonts w:ascii="Arial Narrow" w:hAnsi="Arial Narrow"/>
          <w:sz w:val="24"/>
          <w:szCs w:val="24"/>
        </w:rPr>
        <w:tab/>
      </w:r>
      <w:r w:rsidRPr="00883BFC">
        <w:rPr>
          <w:rFonts w:ascii="Arial Narrow" w:hAnsi="Arial Narrow"/>
          <w:sz w:val="24"/>
          <w:szCs w:val="24"/>
        </w:rPr>
        <w:tab/>
        <w:t>Pintado en anticorrosivo gris con paredes en concreto.</w:t>
      </w:r>
    </w:p>
    <w:p w14:paraId="6ADD6C41"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w:t>
      </w:r>
      <w:r w:rsidRPr="00883BFC">
        <w:rPr>
          <w:rFonts w:ascii="Arial Narrow" w:hAnsi="Arial Narrow"/>
          <w:sz w:val="24"/>
          <w:szCs w:val="24"/>
        </w:rPr>
        <w:tab/>
        <w:t>Tapa:</w:t>
      </w:r>
      <w:r w:rsidRPr="00883BFC">
        <w:rPr>
          <w:rFonts w:ascii="Arial Narrow" w:hAnsi="Arial Narrow"/>
          <w:sz w:val="24"/>
          <w:szCs w:val="24"/>
        </w:rPr>
        <w:tab/>
      </w:r>
      <w:r w:rsidRPr="00883BFC">
        <w:rPr>
          <w:rFonts w:ascii="Arial Narrow" w:hAnsi="Arial Narrow"/>
          <w:sz w:val="24"/>
          <w:szCs w:val="24"/>
        </w:rPr>
        <w:tab/>
        <w:t>Platina de hierro, varillas corrugadas, puntos de soldadura y concreto a 4000 psi.</w:t>
      </w:r>
    </w:p>
    <w:p w14:paraId="4B8EE50F"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w:t>
      </w:r>
      <w:r w:rsidRPr="00883BFC">
        <w:rPr>
          <w:rFonts w:ascii="Arial Narrow" w:hAnsi="Arial Narrow"/>
          <w:sz w:val="24"/>
          <w:szCs w:val="24"/>
        </w:rPr>
        <w:tab/>
        <w:t>Medidas:</w:t>
      </w:r>
      <w:r w:rsidRPr="00883BFC">
        <w:rPr>
          <w:rFonts w:ascii="Arial Narrow" w:hAnsi="Arial Narrow"/>
          <w:sz w:val="24"/>
          <w:szCs w:val="24"/>
        </w:rPr>
        <w:tab/>
        <w:t>30x30</w:t>
      </w:r>
    </w:p>
    <w:p w14:paraId="43F65C92" w14:textId="77777777" w:rsidR="008868AF" w:rsidRPr="00883BFC" w:rsidRDefault="008868AF" w:rsidP="008868AF">
      <w:pPr>
        <w:rPr>
          <w:rFonts w:ascii="Arial Narrow" w:hAnsi="Arial Narrow"/>
          <w:sz w:val="24"/>
          <w:szCs w:val="24"/>
        </w:rPr>
      </w:pPr>
    </w:p>
    <w:p w14:paraId="5D4A2AFF" w14:textId="6B981DC3" w:rsidR="008868AF" w:rsidRPr="008029BA" w:rsidRDefault="008029BA" w:rsidP="00EC7A1F">
      <w:pPr>
        <w:pStyle w:val="Ttulo5"/>
        <w:rPr>
          <w:rFonts w:ascii="Arial Narrow" w:hAnsi="Arial Narrow"/>
          <w:b/>
          <w:bCs/>
          <w:color w:val="2F5496" w:themeColor="accent1" w:themeShade="BF"/>
          <w:sz w:val="24"/>
          <w:szCs w:val="24"/>
        </w:rPr>
      </w:pPr>
      <w:bookmarkStart w:id="173" w:name="_Toc180652401"/>
      <w:bookmarkStart w:id="174" w:name="_Toc180654332"/>
      <w:bookmarkStart w:id="175" w:name="_Toc180656172"/>
      <w:r w:rsidRPr="008029BA">
        <w:rPr>
          <w:rFonts w:ascii="Arial Narrow" w:hAnsi="Arial Narrow"/>
          <w:b/>
          <w:bCs/>
          <w:caps w:val="0"/>
          <w:color w:val="2F5496" w:themeColor="accent1" w:themeShade="BF"/>
          <w:sz w:val="24"/>
          <w:szCs w:val="24"/>
        </w:rPr>
        <w:lastRenderedPageBreak/>
        <w:t xml:space="preserve">Cable </w:t>
      </w:r>
      <w:proofErr w:type="spellStart"/>
      <w:r w:rsidRPr="008029BA">
        <w:rPr>
          <w:rFonts w:ascii="Arial Narrow" w:hAnsi="Arial Narrow"/>
          <w:b/>
          <w:bCs/>
          <w:caps w:val="0"/>
          <w:color w:val="2F5496" w:themeColor="accent1" w:themeShade="BF"/>
          <w:sz w:val="24"/>
          <w:szCs w:val="24"/>
        </w:rPr>
        <w:t>N°</w:t>
      </w:r>
      <w:proofErr w:type="spellEnd"/>
      <w:r w:rsidRPr="008029BA">
        <w:rPr>
          <w:rFonts w:ascii="Arial Narrow" w:hAnsi="Arial Narrow"/>
          <w:b/>
          <w:bCs/>
          <w:caps w:val="0"/>
          <w:color w:val="2F5496" w:themeColor="accent1" w:themeShade="BF"/>
          <w:sz w:val="24"/>
          <w:szCs w:val="24"/>
        </w:rPr>
        <w:t xml:space="preserve"> 8 </w:t>
      </w:r>
      <w:proofErr w:type="spellStart"/>
      <w:r w:rsidRPr="008029BA">
        <w:rPr>
          <w:rFonts w:ascii="Arial Narrow" w:hAnsi="Arial Narrow"/>
          <w:b/>
          <w:bCs/>
          <w:caps w:val="0"/>
          <w:color w:val="2F5496" w:themeColor="accent1" w:themeShade="BF"/>
          <w:sz w:val="24"/>
          <w:szCs w:val="24"/>
        </w:rPr>
        <w:t>Awg</w:t>
      </w:r>
      <w:proofErr w:type="spellEnd"/>
      <w:r w:rsidRPr="008029BA">
        <w:rPr>
          <w:rFonts w:ascii="Arial Narrow" w:hAnsi="Arial Narrow"/>
          <w:b/>
          <w:bCs/>
          <w:caps w:val="0"/>
          <w:color w:val="2F5496" w:themeColor="accent1" w:themeShade="BF"/>
          <w:sz w:val="24"/>
          <w:szCs w:val="24"/>
        </w:rPr>
        <w:t xml:space="preserve"> Desnudo En Cobre</w:t>
      </w:r>
      <w:bookmarkEnd w:id="173"/>
      <w:bookmarkEnd w:id="174"/>
      <w:bookmarkEnd w:id="175"/>
    </w:p>
    <w:p w14:paraId="0160704D" w14:textId="77777777" w:rsidR="008868AF" w:rsidRPr="00883BFC" w:rsidRDefault="008868AF" w:rsidP="008868AF">
      <w:pPr>
        <w:rPr>
          <w:rFonts w:ascii="Arial Narrow" w:hAnsi="Arial Narrow"/>
          <w:sz w:val="24"/>
          <w:szCs w:val="24"/>
        </w:rPr>
      </w:pPr>
    </w:p>
    <w:p w14:paraId="6BC0F085" w14:textId="77777777" w:rsidR="008868AF" w:rsidRPr="00883BFC" w:rsidRDefault="008868AF" w:rsidP="008868AF">
      <w:pPr>
        <w:rPr>
          <w:rFonts w:ascii="Arial Narrow" w:hAnsi="Arial Narrow"/>
          <w:b/>
          <w:bCs/>
          <w:sz w:val="24"/>
          <w:szCs w:val="24"/>
        </w:rPr>
      </w:pPr>
      <w:r w:rsidRPr="00883BFC">
        <w:rPr>
          <w:rFonts w:ascii="Arial Narrow" w:hAnsi="Arial Narrow"/>
          <w:b/>
          <w:bCs/>
          <w:sz w:val="24"/>
          <w:szCs w:val="24"/>
        </w:rPr>
        <w:t>NORMAS APLICABLES</w:t>
      </w:r>
    </w:p>
    <w:p w14:paraId="63D80125"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Los cables deberán cumplir las especificaciones de las siguientes normas según aplique.</w:t>
      </w:r>
    </w:p>
    <w:p w14:paraId="70B0E44C" w14:textId="77777777" w:rsidR="008868AF" w:rsidRPr="00883BFC" w:rsidRDefault="008868AF" w:rsidP="008868AF">
      <w:pPr>
        <w:rPr>
          <w:rFonts w:ascii="Arial Narrow" w:hAnsi="Arial Narrow"/>
          <w:sz w:val="24"/>
          <w:szCs w:val="24"/>
        </w:rPr>
      </w:pPr>
    </w:p>
    <w:p w14:paraId="4D331B1D" w14:textId="77777777" w:rsidR="008868AF" w:rsidRPr="00883BFC" w:rsidRDefault="008868AF" w:rsidP="008868AF">
      <w:pPr>
        <w:numPr>
          <w:ilvl w:val="0"/>
          <w:numId w:val="7"/>
        </w:numPr>
        <w:tabs>
          <w:tab w:val="left" w:pos="0"/>
        </w:tabs>
        <w:rPr>
          <w:rFonts w:ascii="Arial Narrow" w:hAnsi="Arial Narrow"/>
          <w:sz w:val="24"/>
          <w:szCs w:val="24"/>
          <w:lang w:val="en-US"/>
        </w:rPr>
      </w:pPr>
      <w:r w:rsidRPr="00883BFC">
        <w:rPr>
          <w:rFonts w:ascii="Arial Narrow" w:hAnsi="Arial Narrow"/>
          <w:sz w:val="24"/>
          <w:szCs w:val="24"/>
          <w:lang w:val="en-US"/>
        </w:rPr>
        <w:t>IEC 227 “Polyvinyl chloride insulated cables of rated voltages up to and including 450/750 V”.</w:t>
      </w:r>
    </w:p>
    <w:p w14:paraId="3CA409C4" w14:textId="77777777" w:rsidR="008868AF" w:rsidRPr="00883BFC" w:rsidRDefault="008868AF" w:rsidP="008868AF">
      <w:pPr>
        <w:numPr>
          <w:ilvl w:val="0"/>
          <w:numId w:val="7"/>
        </w:numPr>
        <w:tabs>
          <w:tab w:val="left" w:pos="0"/>
        </w:tabs>
        <w:rPr>
          <w:rFonts w:ascii="Arial Narrow" w:hAnsi="Arial Narrow"/>
          <w:sz w:val="24"/>
          <w:szCs w:val="24"/>
          <w:lang w:val="en-US"/>
        </w:rPr>
      </w:pPr>
      <w:r w:rsidRPr="00883BFC">
        <w:rPr>
          <w:rFonts w:ascii="Arial Narrow" w:hAnsi="Arial Narrow"/>
          <w:sz w:val="24"/>
          <w:szCs w:val="24"/>
          <w:lang w:val="en-US"/>
        </w:rPr>
        <w:t>IEC 228 “Conductors of insulated cables”.</w:t>
      </w:r>
    </w:p>
    <w:p w14:paraId="7C17830F" w14:textId="77777777" w:rsidR="008868AF" w:rsidRPr="00883BFC" w:rsidRDefault="008868AF" w:rsidP="008868AF">
      <w:pPr>
        <w:numPr>
          <w:ilvl w:val="0"/>
          <w:numId w:val="7"/>
        </w:numPr>
        <w:tabs>
          <w:tab w:val="left" w:pos="0"/>
        </w:tabs>
        <w:rPr>
          <w:rFonts w:ascii="Arial Narrow" w:hAnsi="Arial Narrow"/>
          <w:sz w:val="24"/>
          <w:szCs w:val="24"/>
          <w:lang w:val="en-US"/>
        </w:rPr>
      </w:pPr>
      <w:r w:rsidRPr="00883BFC">
        <w:rPr>
          <w:rFonts w:ascii="Arial Narrow" w:hAnsi="Arial Narrow"/>
          <w:sz w:val="24"/>
          <w:szCs w:val="24"/>
          <w:lang w:val="en-US"/>
        </w:rPr>
        <w:t>IEC 332 “Test on electric cables under fire conditions”.</w:t>
      </w:r>
    </w:p>
    <w:p w14:paraId="2D0BD501" w14:textId="77777777" w:rsidR="008868AF" w:rsidRPr="00883BFC" w:rsidRDefault="008868AF" w:rsidP="008868AF">
      <w:pPr>
        <w:numPr>
          <w:ilvl w:val="0"/>
          <w:numId w:val="7"/>
        </w:numPr>
        <w:tabs>
          <w:tab w:val="left" w:pos="0"/>
        </w:tabs>
        <w:rPr>
          <w:rFonts w:ascii="Arial Narrow" w:hAnsi="Arial Narrow"/>
          <w:sz w:val="24"/>
          <w:szCs w:val="24"/>
          <w:lang w:val="en-US"/>
        </w:rPr>
      </w:pPr>
      <w:r w:rsidRPr="00883BFC">
        <w:rPr>
          <w:rFonts w:ascii="Arial Narrow" w:hAnsi="Arial Narrow"/>
          <w:sz w:val="24"/>
          <w:szCs w:val="24"/>
          <w:lang w:val="en-US"/>
        </w:rPr>
        <w:t>IEC 540 “Test methods for insulations and sheaths of electric cables and cords (Elastomeric and thermoplastic compounds)”.</w:t>
      </w:r>
    </w:p>
    <w:p w14:paraId="39F75943" w14:textId="77777777" w:rsidR="008868AF" w:rsidRPr="00883BFC" w:rsidRDefault="008868AF" w:rsidP="008868AF">
      <w:pPr>
        <w:numPr>
          <w:ilvl w:val="0"/>
          <w:numId w:val="7"/>
        </w:numPr>
        <w:tabs>
          <w:tab w:val="left" w:pos="0"/>
        </w:tabs>
        <w:rPr>
          <w:rFonts w:ascii="Arial Narrow" w:hAnsi="Arial Narrow"/>
          <w:sz w:val="24"/>
          <w:szCs w:val="24"/>
          <w:lang w:val="en-US"/>
        </w:rPr>
      </w:pPr>
      <w:r w:rsidRPr="00883BFC">
        <w:rPr>
          <w:rFonts w:ascii="Arial Narrow" w:hAnsi="Arial Narrow"/>
          <w:sz w:val="24"/>
          <w:szCs w:val="24"/>
          <w:lang w:val="en-US"/>
        </w:rPr>
        <w:t>IEC 754: “Test on gases evolved during combustion of electric cables”.</w:t>
      </w:r>
    </w:p>
    <w:p w14:paraId="61282745" w14:textId="77777777" w:rsidR="008868AF" w:rsidRPr="00883BFC" w:rsidRDefault="008868AF" w:rsidP="008868AF">
      <w:pPr>
        <w:numPr>
          <w:ilvl w:val="0"/>
          <w:numId w:val="7"/>
        </w:numPr>
        <w:tabs>
          <w:tab w:val="left" w:pos="0"/>
        </w:tabs>
        <w:rPr>
          <w:rFonts w:ascii="Arial Narrow" w:hAnsi="Arial Narrow"/>
          <w:sz w:val="24"/>
          <w:szCs w:val="24"/>
          <w:lang w:val="en-US"/>
        </w:rPr>
      </w:pPr>
      <w:r w:rsidRPr="00883BFC">
        <w:rPr>
          <w:rFonts w:ascii="Arial Narrow" w:hAnsi="Arial Narrow"/>
          <w:sz w:val="24"/>
          <w:szCs w:val="24"/>
          <w:lang w:val="en-US"/>
        </w:rPr>
        <w:t>ASTM A363 “Specification for Zinc-Coated (Galvanized) Steel Overhead Ground Wire Strand”.</w:t>
      </w:r>
    </w:p>
    <w:p w14:paraId="5C776A4A" w14:textId="77777777" w:rsidR="008868AF" w:rsidRPr="00883BFC" w:rsidRDefault="008868AF" w:rsidP="008868AF">
      <w:pPr>
        <w:numPr>
          <w:ilvl w:val="0"/>
          <w:numId w:val="7"/>
        </w:numPr>
        <w:tabs>
          <w:tab w:val="left" w:pos="0"/>
        </w:tabs>
        <w:rPr>
          <w:rFonts w:ascii="Arial Narrow" w:hAnsi="Arial Narrow"/>
          <w:sz w:val="24"/>
          <w:szCs w:val="24"/>
          <w:lang w:val="en-US"/>
        </w:rPr>
      </w:pPr>
      <w:r w:rsidRPr="00883BFC">
        <w:rPr>
          <w:rFonts w:ascii="Arial Narrow" w:hAnsi="Arial Narrow"/>
          <w:sz w:val="24"/>
          <w:szCs w:val="24"/>
          <w:lang w:val="en-US"/>
        </w:rPr>
        <w:t>ASTM 83 “Soft and Annealed Copper Wire”</w:t>
      </w:r>
    </w:p>
    <w:p w14:paraId="6C358C1F" w14:textId="77777777" w:rsidR="008868AF" w:rsidRPr="00883BFC" w:rsidRDefault="008868AF" w:rsidP="008868AF">
      <w:pPr>
        <w:numPr>
          <w:ilvl w:val="0"/>
          <w:numId w:val="7"/>
        </w:numPr>
        <w:tabs>
          <w:tab w:val="left" w:pos="0"/>
        </w:tabs>
        <w:rPr>
          <w:rFonts w:ascii="Arial Narrow" w:hAnsi="Arial Narrow"/>
          <w:sz w:val="24"/>
          <w:szCs w:val="24"/>
          <w:lang w:val="en-US"/>
        </w:rPr>
      </w:pPr>
      <w:r w:rsidRPr="00883BFC">
        <w:rPr>
          <w:rFonts w:ascii="Arial Narrow" w:hAnsi="Arial Narrow"/>
          <w:sz w:val="24"/>
          <w:szCs w:val="24"/>
          <w:lang w:val="en-US"/>
        </w:rPr>
        <w:t>ASTM B8 “Standard Specification for Concentric - Lay - Stranded Copper Conductors, Hard, Medium - Hard or Soft”.</w:t>
      </w:r>
    </w:p>
    <w:p w14:paraId="5D4D6909" w14:textId="77777777" w:rsidR="008868AF" w:rsidRPr="00883BFC" w:rsidRDefault="008868AF" w:rsidP="008868AF">
      <w:pPr>
        <w:numPr>
          <w:ilvl w:val="0"/>
          <w:numId w:val="7"/>
        </w:numPr>
        <w:tabs>
          <w:tab w:val="left" w:pos="0"/>
        </w:tabs>
        <w:rPr>
          <w:rFonts w:ascii="Arial Narrow" w:hAnsi="Arial Narrow"/>
          <w:sz w:val="24"/>
          <w:szCs w:val="24"/>
          <w:lang w:val="en-US"/>
        </w:rPr>
      </w:pPr>
      <w:r w:rsidRPr="00883BFC">
        <w:rPr>
          <w:rFonts w:ascii="Arial Narrow" w:hAnsi="Arial Narrow"/>
          <w:sz w:val="24"/>
          <w:szCs w:val="24"/>
          <w:lang w:val="en-US"/>
        </w:rPr>
        <w:t>ASTM B496 “Compact Round Concentric - Lay - Stranded Copper Conductors”.</w:t>
      </w:r>
    </w:p>
    <w:p w14:paraId="7DC36E22" w14:textId="77777777" w:rsidR="008868AF" w:rsidRPr="00883BFC" w:rsidRDefault="008868AF" w:rsidP="008868AF">
      <w:pPr>
        <w:numPr>
          <w:ilvl w:val="0"/>
          <w:numId w:val="7"/>
        </w:numPr>
        <w:tabs>
          <w:tab w:val="left" w:pos="0"/>
        </w:tabs>
        <w:rPr>
          <w:rFonts w:ascii="Arial Narrow" w:hAnsi="Arial Narrow"/>
          <w:sz w:val="24"/>
          <w:szCs w:val="24"/>
          <w:lang w:val="en-US"/>
        </w:rPr>
      </w:pPr>
      <w:r w:rsidRPr="00883BFC">
        <w:rPr>
          <w:rFonts w:ascii="Arial Narrow" w:hAnsi="Arial Narrow"/>
          <w:sz w:val="24"/>
          <w:szCs w:val="24"/>
          <w:lang w:val="en-US"/>
        </w:rPr>
        <w:t xml:space="preserve">ASTM B232 “Standard Specification for Concentric Lay Stranded </w:t>
      </w:r>
      <w:proofErr w:type="spellStart"/>
      <w:r w:rsidRPr="00883BFC">
        <w:rPr>
          <w:rFonts w:ascii="Arial Narrow" w:hAnsi="Arial Narrow"/>
          <w:sz w:val="24"/>
          <w:szCs w:val="24"/>
          <w:lang w:val="en-US"/>
        </w:rPr>
        <w:t>Aluminium</w:t>
      </w:r>
      <w:proofErr w:type="spellEnd"/>
      <w:r w:rsidRPr="00883BFC">
        <w:rPr>
          <w:rFonts w:ascii="Arial Narrow" w:hAnsi="Arial Narrow"/>
          <w:sz w:val="24"/>
          <w:szCs w:val="24"/>
          <w:lang w:val="en-US"/>
        </w:rPr>
        <w:t xml:space="preserve"> Conductor Coated Steel Reinforced (ACSR)”</w:t>
      </w:r>
    </w:p>
    <w:p w14:paraId="4D6515D2" w14:textId="77777777" w:rsidR="008868AF" w:rsidRPr="00883BFC" w:rsidRDefault="008868AF" w:rsidP="008868AF">
      <w:pPr>
        <w:numPr>
          <w:ilvl w:val="0"/>
          <w:numId w:val="7"/>
        </w:numPr>
        <w:tabs>
          <w:tab w:val="left" w:pos="0"/>
        </w:tabs>
        <w:rPr>
          <w:rFonts w:ascii="Arial Narrow" w:hAnsi="Arial Narrow"/>
          <w:sz w:val="24"/>
          <w:szCs w:val="24"/>
        </w:rPr>
      </w:pPr>
      <w:r w:rsidRPr="00883BFC">
        <w:rPr>
          <w:rFonts w:ascii="Arial Narrow" w:hAnsi="Arial Narrow"/>
          <w:sz w:val="24"/>
          <w:szCs w:val="24"/>
        </w:rPr>
        <w:t xml:space="preserve">CONFORMIDAD CON RETIE SECCIÓN 20.2 </w:t>
      </w:r>
    </w:p>
    <w:p w14:paraId="3A0302B7" w14:textId="77777777" w:rsidR="008868AF" w:rsidRPr="00883BFC" w:rsidRDefault="008868AF" w:rsidP="008868AF">
      <w:pPr>
        <w:rPr>
          <w:rFonts w:ascii="Arial Narrow" w:hAnsi="Arial Narrow"/>
          <w:b/>
          <w:bCs/>
          <w:sz w:val="24"/>
          <w:szCs w:val="24"/>
        </w:rPr>
      </w:pPr>
      <w:r w:rsidRPr="00883BFC">
        <w:rPr>
          <w:rFonts w:ascii="Arial Narrow" w:hAnsi="Arial Narrow"/>
          <w:b/>
          <w:bCs/>
          <w:sz w:val="24"/>
          <w:szCs w:val="24"/>
        </w:rPr>
        <w:t>CABLE DE COBRE DESNUDO</w:t>
      </w:r>
    </w:p>
    <w:p w14:paraId="208BEFC3"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El conductor o conductores deberán ser de cobre reconocido y estará conformado por un núcleo central rodeado por una capa (siete hilos) o dos (19 hilos) capas de hilos compactados extendidos helicoidalmente, de la mejor calidad de acuerdo con las normas ASTM B8 y ASTM B496.</w:t>
      </w:r>
    </w:p>
    <w:p w14:paraId="3379D80B" w14:textId="77777777" w:rsidR="008868AF" w:rsidRPr="00883BFC" w:rsidRDefault="008868AF" w:rsidP="008868AF">
      <w:pPr>
        <w:rPr>
          <w:rFonts w:ascii="Arial Narrow" w:hAnsi="Arial Narrow"/>
          <w:sz w:val="24"/>
          <w:szCs w:val="24"/>
        </w:rPr>
      </w:pPr>
    </w:p>
    <w:p w14:paraId="6461ED6B"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Este cable se utiliza para la malla de puesta a tierra y las conexiones de puesta a tierra de los equipos y estructuras (colas de la malla).</w:t>
      </w:r>
    </w:p>
    <w:p w14:paraId="1BDE1065" w14:textId="77777777" w:rsidR="008868AF" w:rsidRPr="00883BFC" w:rsidRDefault="008868AF" w:rsidP="008868AF">
      <w:pPr>
        <w:rPr>
          <w:rFonts w:ascii="Arial Narrow" w:hAnsi="Arial Narrow"/>
          <w:sz w:val="24"/>
          <w:szCs w:val="24"/>
        </w:rPr>
      </w:pPr>
    </w:p>
    <w:p w14:paraId="3127A319" w14:textId="2BD08319" w:rsidR="008868AF" w:rsidRPr="008029BA" w:rsidRDefault="008029BA" w:rsidP="00EC7A1F">
      <w:pPr>
        <w:pStyle w:val="Ttulo5"/>
        <w:rPr>
          <w:rFonts w:ascii="Arial Narrow" w:hAnsi="Arial Narrow"/>
          <w:b/>
          <w:bCs/>
          <w:color w:val="2F5496" w:themeColor="accent1" w:themeShade="BF"/>
          <w:sz w:val="24"/>
          <w:szCs w:val="24"/>
        </w:rPr>
      </w:pPr>
      <w:bookmarkStart w:id="176" w:name="_Toc180652402"/>
      <w:bookmarkStart w:id="177" w:name="_Toc180654333"/>
      <w:bookmarkStart w:id="178" w:name="_Toc180656173"/>
      <w:r w:rsidRPr="008029BA">
        <w:rPr>
          <w:rFonts w:ascii="Arial Narrow" w:hAnsi="Arial Narrow"/>
          <w:b/>
          <w:bCs/>
          <w:caps w:val="0"/>
          <w:color w:val="2F5496" w:themeColor="accent1" w:themeShade="BF"/>
          <w:sz w:val="24"/>
          <w:szCs w:val="24"/>
        </w:rPr>
        <w:t>Medición De Malla De Puesta A Tierra Post Construcción</w:t>
      </w:r>
      <w:bookmarkEnd w:id="176"/>
      <w:bookmarkEnd w:id="177"/>
      <w:bookmarkEnd w:id="178"/>
    </w:p>
    <w:p w14:paraId="58A8B698" w14:textId="77777777" w:rsidR="008868AF" w:rsidRPr="00883BFC" w:rsidRDefault="008868AF" w:rsidP="008868AF">
      <w:pPr>
        <w:rPr>
          <w:rFonts w:ascii="Arial Narrow" w:hAnsi="Arial Narrow"/>
          <w:sz w:val="24"/>
          <w:szCs w:val="24"/>
        </w:rPr>
      </w:pPr>
    </w:p>
    <w:p w14:paraId="5B71CE1E"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Posterior a la instalación del sistema de pues a tierra, se debe hacer la respectiva medición del terreno con el fin de verificar que la resistividad del terreno está dentro de los parámetros exigidos</w:t>
      </w:r>
    </w:p>
    <w:p w14:paraId="7A1031C5" w14:textId="77777777" w:rsidR="00EE6F2C" w:rsidRPr="00883BFC" w:rsidRDefault="00EE6F2C" w:rsidP="008868AF">
      <w:pPr>
        <w:rPr>
          <w:rFonts w:ascii="Arial Narrow" w:hAnsi="Arial Narrow"/>
          <w:sz w:val="24"/>
          <w:szCs w:val="24"/>
        </w:rPr>
      </w:pPr>
    </w:p>
    <w:p w14:paraId="79FB7C45" w14:textId="6916110D" w:rsidR="00EE6F2C" w:rsidRPr="008029BA" w:rsidRDefault="008029BA" w:rsidP="00EC7A1F">
      <w:pPr>
        <w:pStyle w:val="Ttulo4"/>
        <w:rPr>
          <w:rFonts w:ascii="Arial Narrow" w:hAnsi="Arial Narrow"/>
          <w:b/>
          <w:bCs/>
          <w:color w:val="2F5496" w:themeColor="accent1" w:themeShade="BF"/>
          <w:sz w:val="24"/>
          <w:szCs w:val="24"/>
        </w:rPr>
      </w:pPr>
      <w:bookmarkStart w:id="179" w:name="_Toc180656174"/>
      <w:r w:rsidRPr="008029BA">
        <w:rPr>
          <w:rFonts w:ascii="Arial Narrow" w:hAnsi="Arial Narrow"/>
          <w:b/>
          <w:bCs/>
          <w:caps w:val="0"/>
          <w:color w:val="2F5496" w:themeColor="accent1" w:themeShade="BF"/>
          <w:sz w:val="24"/>
          <w:szCs w:val="24"/>
        </w:rPr>
        <w:t>Infraestructura De Bandejas</w:t>
      </w:r>
      <w:bookmarkEnd w:id="179"/>
    </w:p>
    <w:p w14:paraId="034ADAC1" w14:textId="3B9A027C" w:rsidR="00EE6F2C" w:rsidRPr="008029BA" w:rsidRDefault="008029BA" w:rsidP="00EC7A1F">
      <w:pPr>
        <w:pStyle w:val="Ttulo4"/>
        <w:numPr>
          <w:ilvl w:val="3"/>
          <w:numId w:val="29"/>
        </w:numPr>
        <w:rPr>
          <w:rFonts w:ascii="Arial Narrow" w:hAnsi="Arial Narrow"/>
          <w:b/>
          <w:bCs/>
          <w:color w:val="2F5496" w:themeColor="accent1" w:themeShade="BF"/>
          <w:sz w:val="24"/>
          <w:szCs w:val="24"/>
        </w:rPr>
      </w:pPr>
      <w:bookmarkStart w:id="180" w:name="_Toc146549915"/>
      <w:bookmarkStart w:id="181" w:name="_Toc180656175"/>
      <w:r w:rsidRPr="008029BA">
        <w:rPr>
          <w:rFonts w:ascii="Arial Narrow" w:hAnsi="Arial Narrow"/>
          <w:b/>
          <w:bCs/>
          <w:caps w:val="0"/>
          <w:color w:val="2F5496" w:themeColor="accent1" w:themeShade="BF"/>
          <w:sz w:val="24"/>
          <w:szCs w:val="24"/>
        </w:rPr>
        <w:t>Canaleta</w:t>
      </w:r>
      <w:bookmarkEnd w:id="180"/>
      <w:bookmarkEnd w:id="181"/>
    </w:p>
    <w:p w14:paraId="69B6CAB2" w14:textId="557220F8" w:rsidR="00EE6F2C" w:rsidRPr="008029BA" w:rsidRDefault="008029BA" w:rsidP="00EC7A1F">
      <w:pPr>
        <w:pStyle w:val="Ttulo5"/>
        <w:rPr>
          <w:rFonts w:ascii="Arial Narrow" w:hAnsi="Arial Narrow"/>
          <w:b/>
          <w:bCs/>
          <w:color w:val="2F5496" w:themeColor="accent1" w:themeShade="BF"/>
          <w:sz w:val="24"/>
          <w:szCs w:val="24"/>
        </w:rPr>
      </w:pPr>
      <w:bookmarkStart w:id="182" w:name="_Toc146549916"/>
      <w:bookmarkStart w:id="183" w:name="_Toc180656176"/>
      <w:r w:rsidRPr="008029BA">
        <w:rPr>
          <w:rFonts w:ascii="Arial Narrow" w:hAnsi="Arial Narrow"/>
          <w:b/>
          <w:bCs/>
          <w:caps w:val="0"/>
          <w:color w:val="2F5496" w:themeColor="accent1" w:themeShade="BF"/>
          <w:sz w:val="24"/>
          <w:szCs w:val="24"/>
        </w:rPr>
        <w:t>Canaleta 10x4 Cm Con División</w:t>
      </w:r>
      <w:bookmarkEnd w:id="182"/>
      <w:bookmarkEnd w:id="183"/>
    </w:p>
    <w:p w14:paraId="248AEB6E" w14:textId="77777777" w:rsidR="00EE6F2C" w:rsidRPr="00883BFC" w:rsidRDefault="00EE6F2C" w:rsidP="00EE6F2C">
      <w:pPr>
        <w:rPr>
          <w:rFonts w:ascii="Arial Narrow" w:hAnsi="Arial Narrow"/>
          <w:sz w:val="24"/>
          <w:szCs w:val="24"/>
        </w:rPr>
      </w:pPr>
    </w:p>
    <w:p w14:paraId="0076A080" w14:textId="77777777" w:rsidR="00EE6F2C" w:rsidRPr="00883BFC" w:rsidRDefault="00EE6F2C" w:rsidP="00EE6F2C">
      <w:pPr>
        <w:rPr>
          <w:rFonts w:ascii="Arial Narrow" w:hAnsi="Arial Narrow"/>
          <w:sz w:val="24"/>
          <w:szCs w:val="24"/>
        </w:rPr>
      </w:pPr>
      <w:r w:rsidRPr="00883BFC">
        <w:rPr>
          <w:rFonts w:ascii="Arial Narrow" w:hAnsi="Arial Narrow"/>
          <w:b/>
          <w:bCs/>
          <w:sz w:val="24"/>
          <w:szCs w:val="24"/>
        </w:rPr>
        <w:t>MATERIAL:</w:t>
      </w:r>
      <w:r w:rsidRPr="00883BFC">
        <w:rPr>
          <w:rFonts w:ascii="Arial Narrow" w:hAnsi="Arial Narrow"/>
          <w:sz w:val="24"/>
          <w:szCs w:val="24"/>
        </w:rPr>
        <w:t xml:space="preserve"> </w:t>
      </w:r>
    </w:p>
    <w:p w14:paraId="61F7F131" w14:textId="77777777" w:rsidR="00EE6F2C" w:rsidRPr="00883BFC" w:rsidRDefault="00EE6F2C" w:rsidP="00EE6F2C">
      <w:pPr>
        <w:rPr>
          <w:rFonts w:ascii="Arial Narrow" w:hAnsi="Arial Narrow"/>
          <w:sz w:val="24"/>
          <w:szCs w:val="24"/>
        </w:rPr>
      </w:pPr>
      <w:r w:rsidRPr="00883BFC">
        <w:rPr>
          <w:rFonts w:ascii="Arial Narrow" w:hAnsi="Arial Narrow"/>
          <w:sz w:val="24"/>
          <w:szCs w:val="24"/>
        </w:rPr>
        <w:t>PVC rígido</w:t>
      </w:r>
    </w:p>
    <w:p w14:paraId="7FECC275" w14:textId="77777777" w:rsidR="00EE6F2C" w:rsidRPr="00883BFC" w:rsidRDefault="00EE6F2C" w:rsidP="00EE6F2C">
      <w:pPr>
        <w:rPr>
          <w:rFonts w:ascii="Arial Narrow" w:hAnsi="Arial Narrow"/>
          <w:sz w:val="24"/>
          <w:szCs w:val="24"/>
        </w:rPr>
      </w:pPr>
    </w:p>
    <w:p w14:paraId="38ED101F" w14:textId="77777777" w:rsidR="00EE6F2C" w:rsidRPr="00883BFC" w:rsidRDefault="00EE6F2C" w:rsidP="00EE6F2C">
      <w:pPr>
        <w:rPr>
          <w:rFonts w:ascii="Arial Narrow" w:hAnsi="Arial Narrow"/>
          <w:sz w:val="24"/>
          <w:szCs w:val="24"/>
        </w:rPr>
      </w:pPr>
      <w:r w:rsidRPr="00883BFC">
        <w:rPr>
          <w:rFonts w:ascii="Arial Narrow" w:hAnsi="Arial Narrow"/>
          <w:b/>
          <w:bCs/>
          <w:sz w:val="24"/>
          <w:szCs w:val="24"/>
        </w:rPr>
        <w:t>DIMENSIONES:</w:t>
      </w:r>
      <w:r w:rsidRPr="00883BFC">
        <w:rPr>
          <w:rFonts w:ascii="Arial Narrow" w:hAnsi="Arial Narrow"/>
          <w:sz w:val="24"/>
          <w:szCs w:val="24"/>
        </w:rPr>
        <w:t xml:space="preserve"> </w:t>
      </w:r>
    </w:p>
    <w:p w14:paraId="7990346C" w14:textId="5DEB2858" w:rsidR="00EE6F2C" w:rsidRPr="00883BFC" w:rsidRDefault="00EE6F2C" w:rsidP="00EE6F2C">
      <w:pPr>
        <w:rPr>
          <w:rFonts w:ascii="Arial Narrow" w:hAnsi="Arial Narrow"/>
          <w:sz w:val="24"/>
          <w:szCs w:val="24"/>
        </w:rPr>
      </w:pPr>
      <w:r w:rsidRPr="00883BFC">
        <w:rPr>
          <w:rFonts w:ascii="Arial Narrow" w:hAnsi="Arial Narrow"/>
          <w:sz w:val="24"/>
          <w:szCs w:val="24"/>
        </w:rPr>
        <w:lastRenderedPageBreak/>
        <w:t>Mínimo 100X40 mm.</w:t>
      </w:r>
    </w:p>
    <w:p w14:paraId="2C381829" w14:textId="77777777" w:rsidR="00EE6F2C" w:rsidRPr="00883BFC" w:rsidRDefault="00EE6F2C" w:rsidP="00EE6F2C">
      <w:pPr>
        <w:rPr>
          <w:rFonts w:ascii="Arial Narrow" w:hAnsi="Arial Narrow"/>
          <w:sz w:val="24"/>
          <w:szCs w:val="24"/>
        </w:rPr>
      </w:pPr>
    </w:p>
    <w:p w14:paraId="7F03995C" w14:textId="77777777" w:rsidR="00EE6F2C" w:rsidRPr="00883BFC" w:rsidRDefault="00EE6F2C" w:rsidP="00EE6F2C">
      <w:pPr>
        <w:rPr>
          <w:rFonts w:ascii="Arial Narrow" w:hAnsi="Arial Narrow"/>
          <w:b/>
          <w:bCs/>
          <w:sz w:val="24"/>
          <w:szCs w:val="24"/>
        </w:rPr>
      </w:pPr>
      <w:r w:rsidRPr="00883BFC">
        <w:rPr>
          <w:rFonts w:ascii="Arial Narrow" w:hAnsi="Arial Narrow"/>
          <w:b/>
          <w:bCs/>
          <w:sz w:val="24"/>
          <w:szCs w:val="24"/>
        </w:rPr>
        <w:t>DISEÑO:</w:t>
      </w:r>
    </w:p>
    <w:p w14:paraId="481F4EAA" w14:textId="77777777" w:rsidR="00EE6F2C" w:rsidRPr="00883BFC" w:rsidRDefault="00EE6F2C" w:rsidP="00EE6F2C">
      <w:pPr>
        <w:rPr>
          <w:rFonts w:ascii="Arial Narrow" w:hAnsi="Arial Narrow"/>
          <w:sz w:val="24"/>
          <w:szCs w:val="24"/>
        </w:rPr>
      </w:pPr>
      <w:r w:rsidRPr="00883BFC">
        <w:rPr>
          <w:rFonts w:ascii="Arial Narrow" w:hAnsi="Arial Narrow"/>
          <w:sz w:val="24"/>
          <w:szCs w:val="24"/>
        </w:rPr>
        <w:t>Doble-canal (un canal para cableado lógico y otro para cableado eléctrico), con separador a través de toda la ruta.</w:t>
      </w:r>
    </w:p>
    <w:p w14:paraId="7419AD7E" w14:textId="77777777" w:rsidR="00EE6F2C" w:rsidRPr="00883BFC" w:rsidRDefault="00EE6F2C" w:rsidP="00EE6F2C">
      <w:pPr>
        <w:rPr>
          <w:rFonts w:ascii="Arial Narrow" w:hAnsi="Arial Narrow"/>
          <w:sz w:val="24"/>
          <w:szCs w:val="24"/>
        </w:rPr>
      </w:pPr>
    </w:p>
    <w:p w14:paraId="18219D88" w14:textId="77777777" w:rsidR="00EE6F2C" w:rsidRPr="00883BFC" w:rsidRDefault="00EE6F2C" w:rsidP="00EE6F2C">
      <w:pPr>
        <w:rPr>
          <w:rFonts w:ascii="Arial Narrow" w:hAnsi="Arial Narrow"/>
          <w:sz w:val="24"/>
          <w:szCs w:val="24"/>
        </w:rPr>
      </w:pPr>
      <w:r w:rsidRPr="00883BFC">
        <w:rPr>
          <w:rFonts w:ascii="Arial Narrow" w:hAnsi="Arial Narrow"/>
          <w:b/>
          <w:bCs/>
          <w:sz w:val="24"/>
          <w:szCs w:val="24"/>
        </w:rPr>
        <w:t>CAJAS DE SUPERFICIE:</w:t>
      </w:r>
      <w:r w:rsidRPr="00883BFC">
        <w:rPr>
          <w:rFonts w:ascii="Arial Narrow" w:hAnsi="Arial Narrow"/>
          <w:sz w:val="24"/>
          <w:szCs w:val="24"/>
        </w:rPr>
        <w:t xml:space="preserve"> </w:t>
      </w:r>
    </w:p>
    <w:p w14:paraId="5CA52D77" w14:textId="77777777" w:rsidR="00EE6F2C" w:rsidRPr="00883BFC" w:rsidRDefault="00EE6F2C" w:rsidP="00EE6F2C">
      <w:pPr>
        <w:rPr>
          <w:rFonts w:ascii="Arial Narrow" w:hAnsi="Arial Narrow"/>
          <w:sz w:val="24"/>
          <w:szCs w:val="24"/>
        </w:rPr>
      </w:pPr>
      <w:r w:rsidRPr="00883BFC">
        <w:rPr>
          <w:rFonts w:ascii="Arial Narrow" w:hAnsi="Arial Narrow"/>
          <w:sz w:val="24"/>
          <w:szCs w:val="24"/>
        </w:rPr>
        <w:t>De la misma marca de la canaleta.</w:t>
      </w:r>
    </w:p>
    <w:p w14:paraId="47CE1DE0" w14:textId="77777777" w:rsidR="00EE6F2C" w:rsidRPr="00883BFC" w:rsidRDefault="00EE6F2C" w:rsidP="00EE6F2C">
      <w:pPr>
        <w:rPr>
          <w:rFonts w:ascii="Arial Narrow" w:hAnsi="Arial Narrow"/>
          <w:sz w:val="24"/>
          <w:szCs w:val="24"/>
        </w:rPr>
      </w:pPr>
    </w:p>
    <w:p w14:paraId="495CE694" w14:textId="77777777" w:rsidR="00EE6F2C" w:rsidRPr="00883BFC" w:rsidRDefault="00EE6F2C" w:rsidP="00EE6F2C">
      <w:pPr>
        <w:rPr>
          <w:rFonts w:ascii="Arial Narrow" w:hAnsi="Arial Narrow"/>
          <w:b/>
          <w:bCs/>
          <w:sz w:val="24"/>
          <w:szCs w:val="24"/>
        </w:rPr>
      </w:pPr>
      <w:r w:rsidRPr="00883BFC">
        <w:rPr>
          <w:rFonts w:ascii="Arial Narrow" w:hAnsi="Arial Narrow"/>
          <w:b/>
          <w:bCs/>
          <w:sz w:val="24"/>
          <w:szCs w:val="24"/>
        </w:rPr>
        <w:t>ACCESORIOS</w:t>
      </w:r>
    </w:p>
    <w:p w14:paraId="0C068B31" w14:textId="77777777" w:rsidR="00EE6F2C" w:rsidRPr="00883BFC" w:rsidRDefault="00EE6F2C" w:rsidP="00EE6F2C">
      <w:pPr>
        <w:rPr>
          <w:rFonts w:ascii="Arial Narrow" w:hAnsi="Arial Narrow"/>
          <w:sz w:val="24"/>
          <w:szCs w:val="24"/>
        </w:rPr>
      </w:pPr>
      <w:r w:rsidRPr="00883BFC">
        <w:rPr>
          <w:rFonts w:ascii="Arial Narrow" w:hAnsi="Arial Narrow"/>
          <w:sz w:val="24"/>
          <w:szCs w:val="24"/>
        </w:rPr>
        <w:t>Los requeridos para efectuar las uniones, reducciones, curvas, t(s), puentes, derivaciones, bifurcaciones, bajantes y elementos de montaje en la instalación conforme a las normas técnicas. Deben ser de la misma marca y material de la canaleta. Radios de curvatura Una (1) pulgada</w:t>
      </w:r>
    </w:p>
    <w:p w14:paraId="3E596B77" w14:textId="77777777" w:rsidR="00EE6F2C" w:rsidRPr="00883BFC" w:rsidRDefault="00EE6F2C" w:rsidP="00EE6F2C">
      <w:pPr>
        <w:rPr>
          <w:rFonts w:ascii="Arial Narrow" w:hAnsi="Arial Narrow"/>
          <w:sz w:val="24"/>
          <w:szCs w:val="24"/>
        </w:rPr>
      </w:pPr>
    </w:p>
    <w:p w14:paraId="4E8BAF6B" w14:textId="467F0015" w:rsidR="00EE6F2C" w:rsidRPr="008029BA" w:rsidRDefault="008029BA" w:rsidP="00EC7A1F">
      <w:pPr>
        <w:pStyle w:val="Ttulo5"/>
        <w:rPr>
          <w:rFonts w:ascii="Arial Narrow" w:hAnsi="Arial Narrow"/>
          <w:b/>
          <w:bCs/>
          <w:color w:val="2F5496" w:themeColor="accent1" w:themeShade="BF"/>
          <w:sz w:val="24"/>
          <w:szCs w:val="24"/>
        </w:rPr>
      </w:pPr>
      <w:bookmarkStart w:id="184" w:name="_Toc180656177"/>
      <w:r w:rsidRPr="008029BA">
        <w:rPr>
          <w:rFonts w:ascii="Arial Narrow" w:hAnsi="Arial Narrow"/>
          <w:b/>
          <w:bCs/>
          <w:caps w:val="0"/>
          <w:color w:val="2F5496" w:themeColor="accent1" w:themeShade="BF"/>
          <w:sz w:val="24"/>
          <w:szCs w:val="24"/>
        </w:rPr>
        <w:t>Soporte Metálico En "L" Para Soportar Canaleta</w:t>
      </w:r>
      <w:bookmarkEnd w:id="184"/>
    </w:p>
    <w:p w14:paraId="4031DF0D" w14:textId="77777777" w:rsidR="00CC0558" w:rsidRPr="00883BFC" w:rsidRDefault="00CC0558" w:rsidP="008868AF">
      <w:pPr>
        <w:rPr>
          <w:rFonts w:ascii="Arial Narrow" w:hAnsi="Arial Narrow"/>
          <w:sz w:val="24"/>
          <w:szCs w:val="24"/>
        </w:rPr>
      </w:pPr>
    </w:p>
    <w:p w14:paraId="18D65AE7" w14:textId="4775AC7D" w:rsidR="00EE6F2C" w:rsidRPr="00883BFC" w:rsidRDefault="00EE6F2C" w:rsidP="008868AF">
      <w:pPr>
        <w:rPr>
          <w:rFonts w:ascii="Arial Narrow" w:hAnsi="Arial Narrow"/>
          <w:sz w:val="24"/>
          <w:szCs w:val="24"/>
        </w:rPr>
      </w:pPr>
      <w:r w:rsidRPr="00883BFC">
        <w:rPr>
          <w:rFonts w:ascii="Arial Narrow" w:hAnsi="Arial Narrow"/>
          <w:sz w:val="24"/>
          <w:szCs w:val="24"/>
        </w:rPr>
        <w:t xml:space="preserve">Soporte necesario para asegurar la canaleta de manera </w:t>
      </w:r>
      <w:proofErr w:type="spellStart"/>
      <w:r w:rsidRPr="00883BFC">
        <w:rPr>
          <w:rFonts w:ascii="Arial Narrow" w:hAnsi="Arial Narrow"/>
          <w:sz w:val="24"/>
          <w:szCs w:val="24"/>
        </w:rPr>
        <w:t>rigida</w:t>
      </w:r>
      <w:proofErr w:type="spellEnd"/>
    </w:p>
    <w:p w14:paraId="37FD3A21" w14:textId="5978A633" w:rsidR="008868AF" w:rsidRPr="008029BA" w:rsidRDefault="008029BA" w:rsidP="00EC7A1F">
      <w:pPr>
        <w:pStyle w:val="Ttulo4"/>
        <w:rPr>
          <w:rFonts w:ascii="Arial Narrow" w:hAnsi="Arial Narrow"/>
          <w:b/>
          <w:bCs/>
          <w:color w:val="2F5496" w:themeColor="accent1" w:themeShade="BF"/>
          <w:sz w:val="24"/>
          <w:szCs w:val="24"/>
        </w:rPr>
      </w:pPr>
      <w:bookmarkStart w:id="185" w:name="_Toc180652403"/>
      <w:bookmarkStart w:id="186" w:name="_Toc180654334"/>
      <w:bookmarkStart w:id="187" w:name="_Toc180656178"/>
      <w:r w:rsidRPr="008029BA">
        <w:rPr>
          <w:rFonts w:ascii="Arial Narrow" w:hAnsi="Arial Narrow"/>
          <w:b/>
          <w:bCs/>
          <w:caps w:val="0"/>
          <w:color w:val="2F5496" w:themeColor="accent1" w:themeShade="BF"/>
          <w:sz w:val="24"/>
          <w:szCs w:val="24"/>
        </w:rPr>
        <w:t>Tramites</w:t>
      </w:r>
      <w:bookmarkEnd w:id="185"/>
      <w:bookmarkEnd w:id="186"/>
      <w:bookmarkEnd w:id="187"/>
    </w:p>
    <w:p w14:paraId="08ABC6AE" w14:textId="630964B4" w:rsidR="008868AF" w:rsidRPr="008029BA" w:rsidRDefault="008029BA" w:rsidP="00EC7A1F">
      <w:pPr>
        <w:pStyle w:val="Ttulo5"/>
        <w:numPr>
          <w:ilvl w:val="3"/>
          <w:numId w:val="29"/>
        </w:numPr>
        <w:rPr>
          <w:rFonts w:ascii="Arial Narrow" w:hAnsi="Arial Narrow"/>
          <w:b/>
          <w:bCs/>
          <w:color w:val="2F5496" w:themeColor="accent1" w:themeShade="BF"/>
          <w:sz w:val="24"/>
          <w:szCs w:val="24"/>
        </w:rPr>
      </w:pPr>
      <w:bookmarkStart w:id="188" w:name="_Toc180652404"/>
      <w:bookmarkStart w:id="189" w:name="_Toc180654335"/>
      <w:bookmarkStart w:id="190" w:name="_Toc180656179"/>
      <w:r w:rsidRPr="008029BA">
        <w:rPr>
          <w:rFonts w:ascii="Arial Narrow" w:hAnsi="Arial Narrow"/>
          <w:b/>
          <w:bCs/>
          <w:caps w:val="0"/>
          <w:color w:val="2F5496" w:themeColor="accent1" w:themeShade="BF"/>
          <w:sz w:val="24"/>
          <w:szCs w:val="24"/>
        </w:rPr>
        <w:t>Tramites Y Certificación Retie</w:t>
      </w:r>
      <w:bookmarkEnd w:id="188"/>
      <w:bookmarkEnd w:id="189"/>
      <w:bookmarkEnd w:id="190"/>
    </w:p>
    <w:p w14:paraId="40F1A7A6" w14:textId="77777777" w:rsidR="008868AF" w:rsidRPr="00883BFC" w:rsidRDefault="008868AF" w:rsidP="008868AF">
      <w:pPr>
        <w:rPr>
          <w:rFonts w:ascii="Arial Narrow" w:hAnsi="Arial Narrow"/>
          <w:sz w:val="24"/>
          <w:szCs w:val="24"/>
        </w:rPr>
      </w:pPr>
    </w:p>
    <w:p w14:paraId="11B96C1D" w14:textId="45D43442" w:rsidR="008868AF" w:rsidRPr="008029BA" w:rsidRDefault="008029BA" w:rsidP="00EC7A1F">
      <w:pPr>
        <w:pStyle w:val="Ttulo5"/>
        <w:numPr>
          <w:ilvl w:val="3"/>
          <w:numId w:val="29"/>
        </w:numPr>
        <w:rPr>
          <w:rFonts w:ascii="Arial Narrow" w:hAnsi="Arial Narrow"/>
          <w:b/>
          <w:bCs/>
          <w:color w:val="2F5496" w:themeColor="accent1" w:themeShade="BF"/>
          <w:sz w:val="24"/>
          <w:szCs w:val="24"/>
        </w:rPr>
      </w:pPr>
      <w:bookmarkStart w:id="191" w:name="_Toc180652405"/>
      <w:bookmarkStart w:id="192" w:name="_Toc180654336"/>
      <w:bookmarkStart w:id="193" w:name="_Toc180656180"/>
      <w:proofErr w:type="spellStart"/>
      <w:r w:rsidRPr="008029BA">
        <w:rPr>
          <w:rFonts w:ascii="Arial Narrow" w:hAnsi="Arial Narrow"/>
          <w:b/>
          <w:bCs/>
          <w:caps w:val="0"/>
          <w:color w:val="2F5496" w:themeColor="accent1" w:themeShade="BF"/>
          <w:sz w:val="24"/>
          <w:szCs w:val="24"/>
        </w:rPr>
        <w:t>Tramites</w:t>
      </w:r>
      <w:proofErr w:type="spellEnd"/>
      <w:r w:rsidRPr="008029BA">
        <w:rPr>
          <w:rFonts w:ascii="Arial Narrow" w:hAnsi="Arial Narrow"/>
          <w:b/>
          <w:bCs/>
          <w:caps w:val="0"/>
          <w:color w:val="2F5496" w:themeColor="accent1" w:themeShade="BF"/>
          <w:sz w:val="24"/>
          <w:szCs w:val="24"/>
        </w:rPr>
        <w:t xml:space="preserve"> Ante Operador De Red </w:t>
      </w:r>
      <w:proofErr w:type="spellStart"/>
      <w:r w:rsidRPr="008029BA">
        <w:rPr>
          <w:rFonts w:ascii="Arial Narrow" w:hAnsi="Arial Narrow"/>
          <w:b/>
          <w:bCs/>
          <w:caps w:val="0"/>
          <w:color w:val="2F5496" w:themeColor="accent1" w:themeShade="BF"/>
          <w:sz w:val="24"/>
          <w:szCs w:val="24"/>
        </w:rPr>
        <w:t>Codensa</w:t>
      </w:r>
      <w:proofErr w:type="spellEnd"/>
      <w:r w:rsidRPr="008029BA">
        <w:rPr>
          <w:rFonts w:ascii="Arial Narrow" w:hAnsi="Arial Narrow"/>
          <w:b/>
          <w:bCs/>
          <w:caps w:val="0"/>
          <w:color w:val="2F5496" w:themeColor="accent1" w:themeShade="BF"/>
          <w:sz w:val="24"/>
          <w:szCs w:val="24"/>
        </w:rPr>
        <w:t xml:space="preserve"> Para Energización Del Proyecto</w:t>
      </w:r>
      <w:bookmarkEnd w:id="191"/>
      <w:bookmarkEnd w:id="192"/>
      <w:bookmarkEnd w:id="193"/>
    </w:p>
    <w:p w14:paraId="11756217"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Todos los equipos suministrados y/o instalados deben cumplir la normativa vigente (RETIE, RETILAP y las normas aplicables por parte del operador de red) lo cual permitirá obtener los certificados correspondientes.</w:t>
      </w:r>
    </w:p>
    <w:p w14:paraId="5F40BFC1" w14:textId="77777777" w:rsidR="008868AF" w:rsidRPr="00883BFC" w:rsidRDefault="008868AF" w:rsidP="008868AF">
      <w:pPr>
        <w:rPr>
          <w:rFonts w:ascii="Arial Narrow" w:hAnsi="Arial Narrow"/>
          <w:sz w:val="24"/>
          <w:szCs w:val="24"/>
        </w:rPr>
      </w:pPr>
    </w:p>
    <w:p w14:paraId="5209402E"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 xml:space="preserve">El constructor se encargará de realizar estos trámites ante las entidades competentes, lo cual permitirá la operación con la previa energización del proyecto. </w:t>
      </w:r>
    </w:p>
    <w:p w14:paraId="47F00239" w14:textId="77777777" w:rsidR="008868AF" w:rsidRPr="00883BFC" w:rsidRDefault="008868AF" w:rsidP="008868AF">
      <w:pPr>
        <w:rPr>
          <w:rFonts w:ascii="Arial Narrow" w:hAnsi="Arial Narrow"/>
          <w:sz w:val="24"/>
          <w:szCs w:val="24"/>
        </w:rPr>
      </w:pPr>
    </w:p>
    <w:p w14:paraId="5D92128E" w14:textId="77777777" w:rsidR="008868AF" w:rsidRPr="00883BFC" w:rsidRDefault="008868AF" w:rsidP="008868AF">
      <w:pPr>
        <w:rPr>
          <w:rFonts w:ascii="Arial Narrow" w:hAnsi="Arial Narrow"/>
          <w:b/>
          <w:bCs/>
          <w:sz w:val="24"/>
          <w:szCs w:val="24"/>
          <w:u w:val="single"/>
        </w:rPr>
      </w:pPr>
      <w:r w:rsidRPr="00883BFC">
        <w:rPr>
          <w:rFonts w:ascii="Arial Narrow" w:hAnsi="Arial Narrow"/>
          <w:b/>
          <w:bCs/>
          <w:sz w:val="24"/>
          <w:szCs w:val="24"/>
          <w:u w:val="single"/>
        </w:rPr>
        <w:t xml:space="preserve">Forma de pago </w:t>
      </w:r>
    </w:p>
    <w:p w14:paraId="47DEC739"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100% a la puesta en marcha del proyecto.</w:t>
      </w:r>
    </w:p>
    <w:p w14:paraId="488DB64A" w14:textId="77777777" w:rsidR="008868AF" w:rsidRPr="00883BFC" w:rsidRDefault="008868AF" w:rsidP="008868AF">
      <w:pPr>
        <w:rPr>
          <w:rFonts w:ascii="Arial Narrow" w:hAnsi="Arial Narrow"/>
          <w:sz w:val="24"/>
          <w:szCs w:val="24"/>
        </w:rPr>
      </w:pPr>
    </w:p>
    <w:p w14:paraId="7F9713E3" w14:textId="37DB71D2" w:rsidR="008868AF" w:rsidRPr="008029BA" w:rsidRDefault="008029BA" w:rsidP="00EC7A1F">
      <w:pPr>
        <w:pStyle w:val="Ttulo5"/>
        <w:numPr>
          <w:ilvl w:val="3"/>
          <w:numId w:val="29"/>
        </w:numPr>
        <w:rPr>
          <w:rFonts w:ascii="Arial Narrow" w:hAnsi="Arial Narrow"/>
          <w:b/>
          <w:bCs/>
          <w:color w:val="2F5496" w:themeColor="accent1" w:themeShade="BF"/>
          <w:sz w:val="24"/>
          <w:szCs w:val="24"/>
        </w:rPr>
      </w:pPr>
      <w:bookmarkStart w:id="194" w:name="_Toc180652406"/>
      <w:bookmarkStart w:id="195" w:name="_Toc180654337"/>
      <w:bookmarkStart w:id="196" w:name="_Toc180656181"/>
      <w:r w:rsidRPr="008029BA">
        <w:rPr>
          <w:rFonts w:ascii="Arial Narrow" w:hAnsi="Arial Narrow"/>
          <w:b/>
          <w:bCs/>
          <w:caps w:val="0"/>
          <w:color w:val="2F5496" w:themeColor="accent1" w:themeShade="BF"/>
          <w:sz w:val="24"/>
          <w:szCs w:val="24"/>
        </w:rPr>
        <w:t>Certificado Retie</w:t>
      </w:r>
      <w:bookmarkEnd w:id="194"/>
      <w:bookmarkEnd w:id="195"/>
      <w:bookmarkEnd w:id="196"/>
    </w:p>
    <w:p w14:paraId="61E2F7F4"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Todos los equipos suministrados y/o instalados deben cumplir la normativa vigente (RETIE, RETILAP y las normas aplicables por parte del operador de red) lo cual permitirá obtener los certificados correspondientes.</w:t>
      </w:r>
    </w:p>
    <w:p w14:paraId="5B4F3BA8" w14:textId="77777777" w:rsidR="008868AF" w:rsidRPr="00883BFC" w:rsidRDefault="008868AF" w:rsidP="008868AF">
      <w:pPr>
        <w:rPr>
          <w:rFonts w:ascii="Arial Narrow" w:hAnsi="Arial Narrow"/>
          <w:sz w:val="24"/>
          <w:szCs w:val="24"/>
        </w:rPr>
      </w:pPr>
    </w:p>
    <w:p w14:paraId="09B08B14"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 xml:space="preserve">El constructor se encargará de realizar estos trámites ante las entidades competentes, lo cual permitirá la operación con la previa energización del proyecto. </w:t>
      </w:r>
    </w:p>
    <w:p w14:paraId="54D43915" w14:textId="77777777" w:rsidR="008868AF" w:rsidRPr="00883BFC" w:rsidRDefault="008868AF" w:rsidP="008868AF">
      <w:pPr>
        <w:rPr>
          <w:rFonts w:ascii="Arial Narrow" w:hAnsi="Arial Narrow"/>
          <w:sz w:val="24"/>
          <w:szCs w:val="24"/>
        </w:rPr>
      </w:pPr>
    </w:p>
    <w:p w14:paraId="6C9ECB05" w14:textId="77777777" w:rsidR="008868AF" w:rsidRPr="00883BFC" w:rsidRDefault="008868AF" w:rsidP="008868AF">
      <w:pPr>
        <w:rPr>
          <w:rFonts w:ascii="Arial Narrow" w:hAnsi="Arial Narrow"/>
          <w:b/>
          <w:bCs/>
          <w:sz w:val="24"/>
          <w:szCs w:val="24"/>
          <w:u w:val="single"/>
        </w:rPr>
      </w:pPr>
      <w:r w:rsidRPr="00883BFC">
        <w:rPr>
          <w:rFonts w:ascii="Arial Narrow" w:hAnsi="Arial Narrow"/>
          <w:b/>
          <w:bCs/>
          <w:sz w:val="24"/>
          <w:szCs w:val="24"/>
          <w:u w:val="single"/>
        </w:rPr>
        <w:t xml:space="preserve">Forma de pago </w:t>
      </w:r>
    </w:p>
    <w:p w14:paraId="22DF6A57"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100% a la puesta en marcha del proyecto.</w:t>
      </w:r>
    </w:p>
    <w:p w14:paraId="6FFF5841" w14:textId="77777777" w:rsidR="008868AF" w:rsidRPr="00883BFC" w:rsidRDefault="008868AF" w:rsidP="008868AF">
      <w:pPr>
        <w:rPr>
          <w:rFonts w:ascii="Arial Narrow" w:hAnsi="Arial Narrow"/>
          <w:sz w:val="24"/>
          <w:szCs w:val="24"/>
        </w:rPr>
      </w:pPr>
    </w:p>
    <w:p w14:paraId="31E9AED9" w14:textId="4B7FFD59" w:rsidR="008868AF" w:rsidRPr="008029BA" w:rsidRDefault="008029BA" w:rsidP="00EC7A1F">
      <w:pPr>
        <w:pStyle w:val="Ttulo5"/>
        <w:numPr>
          <w:ilvl w:val="3"/>
          <w:numId w:val="29"/>
        </w:numPr>
        <w:rPr>
          <w:rFonts w:ascii="Arial Narrow" w:hAnsi="Arial Narrow"/>
          <w:b/>
          <w:bCs/>
          <w:color w:val="2F5496" w:themeColor="accent1" w:themeShade="BF"/>
          <w:sz w:val="24"/>
          <w:szCs w:val="24"/>
        </w:rPr>
      </w:pPr>
      <w:bookmarkStart w:id="197" w:name="_Toc180652407"/>
      <w:bookmarkStart w:id="198" w:name="_Toc180654338"/>
      <w:bookmarkStart w:id="199" w:name="_Toc180656182"/>
      <w:r w:rsidRPr="008029BA">
        <w:rPr>
          <w:rFonts w:ascii="Arial Narrow" w:hAnsi="Arial Narrow"/>
          <w:b/>
          <w:bCs/>
          <w:caps w:val="0"/>
          <w:color w:val="2F5496" w:themeColor="accent1" w:themeShade="BF"/>
          <w:sz w:val="24"/>
          <w:szCs w:val="24"/>
        </w:rPr>
        <w:lastRenderedPageBreak/>
        <w:t xml:space="preserve">Certificado </w:t>
      </w:r>
      <w:proofErr w:type="spellStart"/>
      <w:r w:rsidRPr="008029BA">
        <w:rPr>
          <w:rFonts w:ascii="Arial Narrow" w:hAnsi="Arial Narrow"/>
          <w:b/>
          <w:bCs/>
          <w:caps w:val="0"/>
          <w:color w:val="2F5496" w:themeColor="accent1" w:themeShade="BF"/>
          <w:sz w:val="24"/>
          <w:szCs w:val="24"/>
        </w:rPr>
        <w:t>Retilap</w:t>
      </w:r>
      <w:bookmarkEnd w:id="197"/>
      <w:bookmarkEnd w:id="198"/>
      <w:bookmarkEnd w:id="199"/>
      <w:proofErr w:type="spellEnd"/>
    </w:p>
    <w:p w14:paraId="6CE590C6"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Todos los equipos suministrados y/o instalados deben cumplir la normativa vigente (RETIE, RETILAP y las normas aplicables por parte del operador de red) lo cual permitirá obtener los certificados correspondientes.</w:t>
      </w:r>
    </w:p>
    <w:p w14:paraId="3DEFE2E2" w14:textId="77777777" w:rsidR="008868AF" w:rsidRPr="00883BFC" w:rsidRDefault="008868AF" w:rsidP="008868AF">
      <w:pPr>
        <w:rPr>
          <w:rFonts w:ascii="Arial Narrow" w:hAnsi="Arial Narrow"/>
          <w:sz w:val="24"/>
          <w:szCs w:val="24"/>
        </w:rPr>
      </w:pPr>
    </w:p>
    <w:p w14:paraId="36DFC1C2"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 xml:space="preserve">El constructor se encargará de realizar estos trámites ante las entidades competentes, lo cual permitirá la operación con la previa energización del proyecto. </w:t>
      </w:r>
    </w:p>
    <w:p w14:paraId="4118F828" w14:textId="77777777" w:rsidR="008868AF" w:rsidRPr="00883BFC" w:rsidRDefault="008868AF" w:rsidP="008868AF">
      <w:pPr>
        <w:rPr>
          <w:rFonts w:ascii="Arial Narrow" w:hAnsi="Arial Narrow"/>
          <w:sz w:val="24"/>
          <w:szCs w:val="24"/>
        </w:rPr>
      </w:pPr>
    </w:p>
    <w:p w14:paraId="75F4F7B6" w14:textId="77777777" w:rsidR="008868AF" w:rsidRPr="00883BFC" w:rsidRDefault="008868AF" w:rsidP="008868AF">
      <w:pPr>
        <w:rPr>
          <w:rFonts w:ascii="Arial Narrow" w:hAnsi="Arial Narrow"/>
          <w:b/>
          <w:bCs/>
          <w:sz w:val="24"/>
          <w:szCs w:val="24"/>
          <w:u w:val="single"/>
        </w:rPr>
      </w:pPr>
      <w:r w:rsidRPr="00883BFC">
        <w:rPr>
          <w:rFonts w:ascii="Arial Narrow" w:hAnsi="Arial Narrow"/>
          <w:b/>
          <w:bCs/>
          <w:sz w:val="24"/>
          <w:szCs w:val="24"/>
          <w:u w:val="single"/>
        </w:rPr>
        <w:t xml:space="preserve">Forma de pago </w:t>
      </w:r>
    </w:p>
    <w:p w14:paraId="51CFF182"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100% a la puesta en marcha del proyecto.</w:t>
      </w:r>
    </w:p>
    <w:p w14:paraId="3170F3C0" w14:textId="249BE3A2" w:rsidR="008868AF" w:rsidRPr="008029BA" w:rsidRDefault="008029BA" w:rsidP="00EC7A1F">
      <w:pPr>
        <w:pStyle w:val="Ttulo3"/>
        <w:rPr>
          <w:rFonts w:ascii="Arial Narrow" w:hAnsi="Arial Narrow"/>
          <w:bCs/>
          <w:color w:val="2F5496" w:themeColor="accent1" w:themeShade="BF"/>
          <w:sz w:val="24"/>
        </w:rPr>
      </w:pPr>
      <w:bookmarkStart w:id="200" w:name="_Toc180654339"/>
      <w:bookmarkStart w:id="201" w:name="_Toc180656183"/>
      <w:r w:rsidRPr="008029BA">
        <w:rPr>
          <w:rFonts w:ascii="Arial Narrow" w:hAnsi="Arial Narrow"/>
          <w:bCs/>
          <w:caps w:val="0"/>
          <w:color w:val="2F5496" w:themeColor="accent1" w:themeShade="BF"/>
          <w:sz w:val="24"/>
        </w:rPr>
        <w:t>Cableado Estructurado</w:t>
      </w:r>
      <w:bookmarkEnd w:id="200"/>
      <w:bookmarkEnd w:id="201"/>
    </w:p>
    <w:p w14:paraId="5543D953" w14:textId="39474C03" w:rsidR="008868AF" w:rsidRPr="008029BA" w:rsidRDefault="008029BA" w:rsidP="00883BFC">
      <w:pPr>
        <w:pStyle w:val="Ttulo4"/>
        <w:rPr>
          <w:rFonts w:ascii="Arial Narrow" w:hAnsi="Arial Narrow"/>
          <w:b/>
          <w:bCs/>
          <w:color w:val="2F5496" w:themeColor="accent1" w:themeShade="BF"/>
          <w:sz w:val="24"/>
          <w:szCs w:val="24"/>
        </w:rPr>
      </w:pPr>
      <w:bookmarkStart w:id="202" w:name="_Toc180652409"/>
      <w:bookmarkStart w:id="203" w:name="_Toc180654340"/>
      <w:bookmarkStart w:id="204" w:name="_Toc180656184"/>
      <w:r w:rsidRPr="008029BA">
        <w:rPr>
          <w:rFonts w:ascii="Arial Narrow" w:hAnsi="Arial Narrow"/>
          <w:b/>
          <w:bCs/>
          <w:caps w:val="0"/>
          <w:color w:val="2F5496" w:themeColor="accent1" w:themeShade="BF"/>
          <w:sz w:val="24"/>
          <w:szCs w:val="24"/>
        </w:rPr>
        <w:t>Comunicaciones</w:t>
      </w:r>
      <w:bookmarkEnd w:id="202"/>
      <w:bookmarkEnd w:id="203"/>
      <w:bookmarkEnd w:id="204"/>
    </w:p>
    <w:p w14:paraId="26F5376B" w14:textId="77777777" w:rsidR="008868AF" w:rsidRPr="00883BFC" w:rsidRDefault="008868AF" w:rsidP="008868AF">
      <w:pPr>
        <w:rPr>
          <w:rFonts w:ascii="Arial Narrow" w:hAnsi="Arial Narrow"/>
          <w:b/>
          <w:bCs/>
          <w:sz w:val="24"/>
          <w:szCs w:val="24"/>
        </w:rPr>
      </w:pPr>
      <w:r w:rsidRPr="00883BFC">
        <w:rPr>
          <w:rFonts w:ascii="Arial Narrow" w:hAnsi="Arial Narrow"/>
          <w:b/>
          <w:bCs/>
          <w:sz w:val="24"/>
          <w:szCs w:val="24"/>
        </w:rPr>
        <w:t>CATEGORÍAS DE CABLEADO</w:t>
      </w:r>
    </w:p>
    <w:p w14:paraId="285BDDC9"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Las categorías reconocidas para cableados de pares trenzados de acuerdo a las normas ANSI/TIA 568C e ISO/IEC 11801 son:</w:t>
      </w:r>
    </w:p>
    <w:p w14:paraId="675840A8" w14:textId="77777777" w:rsidR="008868AF" w:rsidRPr="00883BFC" w:rsidRDefault="008868AF" w:rsidP="008868AF">
      <w:pPr>
        <w:rPr>
          <w:rFonts w:ascii="Arial Narrow" w:hAnsi="Arial Narrow"/>
          <w:sz w:val="24"/>
          <w:szCs w:val="24"/>
        </w:rPr>
      </w:pPr>
    </w:p>
    <w:p w14:paraId="3FB568AA" w14:textId="77777777" w:rsidR="008868AF" w:rsidRPr="00883BFC" w:rsidRDefault="008868AF" w:rsidP="008868AF">
      <w:pPr>
        <w:numPr>
          <w:ilvl w:val="0"/>
          <w:numId w:val="9"/>
        </w:numPr>
        <w:tabs>
          <w:tab w:val="left" w:pos="0"/>
        </w:tabs>
        <w:rPr>
          <w:rFonts w:ascii="Arial Narrow" w:hAnsi="Arial Narrow"/>
          <w:sz w:val="24"/>
          <w:szCs w:val="24"/>
        </w:rPr>
      </w:pPr>
      <w:r w:rsidRPr="00883BFC">
        <w:rPr>
          <w:rFonts w:ascii="Arial Narrow" w:hAnsi="Arial Narrow"/>
          <w:sz w:val="24"/>
          <w:szCs w:val="24"/>
        </w:rPr>
        <w:t>Categoría 6A: esta designación aplica a los cables de 100 Ohmios cuyas características de transmisión están especificadas hasta 500Mhz y 10Gbps (categoría 6A es definida en el estándar ANSI/TIA/EIA 568C). 2009.</w:t>
      </w:r>
    </w:p>
    <w:p w14:paraId="2D7D105C" w14:textId="77777777" w:rsidR="008868AF" w:rsidRPr="00883BFC" w:rsidRDefault="008868AF" w:rsidP="008868AF">
      <w:pPr>
        <w:rPr>
          <w:rFonts w:ascii="Arial Narrow" w:hAnsi="Arial Narrow"/>
          <w:sz w:val="24"/>
          <w:szCs w:val="24"/>
        </w:rPr>
      </w:pPr>
    </w:p>
    <w:p w14:paraId="31E961A7"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Las categorías 1, 2, 4, y 5 no son reconocidas como parte de este estándar.</w:t>
      </w:r>
    </w:p>
    <w:p w14:paraId="61542167" w14:textId="77777777" w:rsidR="008868AF" w:rsidRPr="00883BFC" w:rsidRDefault="008868AF" w:rsidP="008868AF">
      <w:pPr>
        <w:rPr>
          <w:rFonts w:ascii="Arial Narrow" w:hAnsi="Arial Narrow"/>
          <w:sz w:val="24"/>
          <w:szCs w:val="24"/>
        </w:rPr>
      </w:pPr>
    </w:p>
    <w:p w14:paraId="73924F2C" w14:textId="77777777" w:rsidR="008868AF" w:rsidRPr="00883BFC" w:rsidRDefault="008868AF" w:rsidP="008868AF">
      <w:pPr>
        <w:rPr>
          <w:rFonts w:ascii="Arial Narrow" w:hAnsi="Arial Narrow"/>
          <w:sz w:val="24"/>
          <w:szCs w:val="24"/>
        </w:rPr>
      </w:pPr>
      <w:r w:rsidRPr="00883BFC">
        <w:rPr>
          <w:rFonts w:ascii="Arial Narrow" w:hAnsi="Arial Narrow"/>
          <w:b/>
          <w:bCs/>
          <w:sz w:val="24"/>
          <w:szCs w:val="24"/>
        </w:rPr>
        <w:t>SISTEMA HORIZONTAL</w:t>
      </w:r>
    </w:p>
    <w:p w14:paraId="4EF43442"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El sistema horizontal está compuesto por los cables, terminaciones, canalizaciones, cables de equipos y cordones de conexión, necesarios para llevar servicios hasta cada puesto de trabajo. El sistema horizontal es instalado entre las áreas conocidas como "cuartos de telecomunicaciones", y las "áreas de trabajo".</w:t>
      </w:r>
    </w:p>
    <w:p w14:paraId="0985A9C3" w14:textId="77777777" w:rsidR="008868AF" w:rsidRPr="00883BFC" w:rsidRDefault="008868AF" w:rsidP="008868AF">
      <w:pPr>
        <w:rPr>
          <w:rFonts w:ascii="Arial Narrow" w:hAnsi="Arial Narrow"/>
          <w:sz w:val="24"/>
          <w:szCs w:val="24"/>
        </w:rPr>
      </w:pPr>
    </w:p>
    <w:p w14:paraId="67CE52E3"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El cableado horizontal debe ser independiente de la aplicación.</w:t>
      </w:r>
    </w:p>
    <w:p w14:paraId="714EBF61" w14:textId="77777777" w:rsidR="008868AF" w:rsidRPr="00883BFC" w:rsidRDefault="008868AF" w:rsidP="008868AF">
      <w:pPr>
        <w:rPr>
          <w:rFonts w:ascii="Arial Narrow" w:hAnsi="Arial Narrow"/>
          <w:sz w:val="24"/>
          <w:szCs w:val="24"/>
        </w:rPr>
      </w:pPr>
    </w:p>
    <w:p w14:paraId="7510E22C" w14:textId="77777777" w:rsidR="008868AF" w:rsidRPr="00883BFC" w:rsidRDefault="008868AF" w:rsidP="008868AF">
      <w:pPr>
        <w:rPr>
          <w:rFonts w:ascii="Arial Narrow" w:hAnsi="Arial Narrow"/>
          <w:sz w:val="24"/>
          <w:szCs w:val="24"/>
        </w:rPr>
      </w:pPr>
      <w:r w:rsidRPr="00883BFC">
        <w:rPr>
          <w:rFonts w:ascii="Arial Narrow" w:hAnsi="Arial Narrow"/>
          <w:b/>
          <w:bCs/>
          <w:sz w:val="24"/>
          <w:szCs w:val="24"/>
        </w:rPr>
        <w:t>ÁREAS DE TRABAJO / WA</w:t>
      </w:r>
    </w:p>
    <w:p w14:paraId="23C1AE98"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El área de trabajo es el espacio del edificio en donde los ocupantes interaccionan con el equipo terminal de telecomunicaciones conectado a la salida/conector de telecomunicaciones.</w:t>
      </w:r>
    </w:p>
    <w:p w14:paraId="5853B364" w14:textId="77777777" w:rsidR="008868AF" w:rsidRPr="00883BFC" w:rsidRDefault="008868AF" w:rsidP="008868AF">
      <w:pPr>
        <w:rPr>
          <w:rFonts w:ascii="Arial Narrow" w:hAnsi="Arial Narrow"/>
          <w:sz w:val="24"/>
          <w:szCs w:val="24"/>
        </w:rPr>
      </w:pPr>
    </w:p>
    <w:p w14:paraId="1E15E9AF" w14:textId="77777777" w:rsidR="008868AF" w:rsidRPr="00883BFC" w:rsidRDefault="008868AF" w:rsidP="008868AF">
      <w:pPr>
        <w:rPr>
          <w:rFonts w:ascii="Arial Narrow" w:hAnsi="Arial Narrow"/>
          <w:sz w:val="24"/>
          <w:szCs w:val="24"/>
        </w:rPr>
      </w:pPr>
      <w:r w:rsidRPr="00883BFC">
        <w:rPr>
          <w:rFonts w:ascii="Arial Narrow" w:hAnsi="Arial Narrow"/>
          <w:b/>
          <w:bCs/>
          <w:sz w:val="24"/>
          <w:szCs w:val="24"/>
        </w:rPr>
        <w:t>SALIDA/CONECTOR DE TELECOMUNICACIONES</w:t>
      </w:r>
    </w:p>
    <w:p w14:paraId="49B296B2"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La salida/conector de telecomunicaciones es el dispositivo de conexión instalado en el área de trabajo, en el que termina el cable horizontal o cualquier cable de equipo.</w:t>
      </w:r>
    </w:p>
    <w:p w14:paraId="634C0660" w14:textId="77777777" w:rsidR="008868AF" w:rsidRPr="00883BFC" w:rsidRDefault="008868AF" w:rsidP="008868AF">
      <w:pPr>
        <w:rPr>
          <w:rFonts w:ascii="Arial Narrow" w:hAnsi="Arial Narrow"/>
          <w:sz w:val="24"/>
          <w:szCs w:val="24"/>
        </w:rPr>
      </w:pPr>
    </w:p>
    <w:p w14:paraId="769D774D"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 xml:space="preserve">En las áreas de trabajo se utilizan conectores modulares de 8 posiciones para la terminación de los cables horizontales de cobre. Estos conectores tienen una apariencia externa similar a los anteriores conectores telefónicos conocidos como RJ-45. A pesar de tener la misma apariencia, los conectores modulares </w:t>
      </w:r>
      <w:r w:rsidRPr="00883BFC">
        <w:rPr>
          <w:rFonts w:ascii="Arial Narrow" w:hAnsi="Arial Narrow"/>
          <w:sz w:val="24"/>
          <w:szCs w:val="24"/>
        </w:rPr>
        <w:lastRenderedPageBreak/>
        <w:t>utilizados en sistemas de cableado estructurado deben cumplir con especificaciones técnicas mucho más estrictas. Además, el cableado interno del módulo es completamente diferente a los anteriores RJ-45.</w:t>
      </w:r>
    </w:p>
    <w:p w14:paraId="11F6AA6E" w14:textId="77777777" w:rsidR="008868AF" w:rsidRPr="00883BFC" w:rsidRDefault="008868AF" w:rsidP="008868AF">
      <w:pPr>
        <w:rPr>
          <w:rFonts w:ascii="Arial Narrow" w:hAnsi="Arial Narrow"/>
          <w:sz w:val="24"/>
          <w:szCs w:val="24"/>
        </w:rPr>
      </w:pPr>
    </w:p>
    <w:p w14:paraId="3EF4EF57" w14:textId="77777777" w:rsidR="008868AF" w:rsidRPr="00883BFC" w:rsidRDefault="008868AF" w:rsidP="008868AF">
      <w:pPr>
        <w:rPr>
          <w:rFonts w:ascii="Arial Narrow" w:hAnsi="Arial Narrow"/>
          <w:b/>
          <w:bCs/>
          <w:sz w:val="24"/>
          <w:szCs w:val="24"/>
        </w:rPr>
      </w:pPr>
      <w:r w:rsidRPr="00883BFC">
        <w:rPr>
          <w:rFonts w:ascii="Arial Narrow" w:hAnsi="Arial Narrow"/>
          <w:b/>
          <w:bCs/>
          <w:sz w:val="24"/>
          <w:szCs w:val="24"/>
        </w:rPr>
        <w:t>CONEXIÓN CRUZADA HORIZONTAL / HC</w:t>
      </w:r>
    </w:p>
    <w:p w14:paraId="558EAAFB"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Una conexión cruzada horizontal es un arreglo de equipos de terminación usado para la conexión entre tendidos de cableado, subsistemas, y equipos, utilizando cordones de conexión (</w:t>
      </w:r>
      <w:proofErr w:type="spellStart"/>
      <w:r w:rsidRPr="00883BFC">
        <w:rPr>
          <w:rFonts w:ascii="Arial Narrow" w:hAnsi="Arial Narrow"/>
          <w:sz w:val="24"/>
          <w:szCs w:val="24"/>
        </w:rPr>
        <w:t>patch</w:t>
      </w:r>
      <w:proofErr w:type="spellEnd"/>
      <w:r w:rsidRPr="00883BFC">
        <w:rPr>
          <w:rFonts w:ascii="Arial Narrow" w:hAnsi="Arial Narrow"/>
          <w:sz w:val="24"/>
          <w:szCs w:val="24"/>
        </w:rPr>
        <w:t xml:space="preserve"> </w:t>
      </w:r>
      <w:proofErr w:type="spellStart"/>
      <w:r w:rsidRPr="00883BFC">
        <w:rPr>
          <w:rFonts w:ascii="Arial Narrow" w:hAnsi="Arial Narrow"/>
          <w:sz w:val="24"/>
          <w:szCs w:val="24"/>
        </w:rPr>
        <w:t>cords</w:t>
      </w:r>
      <w:proofErr w:type="spellEnd"/>
      <w:r w:rsidRPr="00883BFC">
        <w:rPr>
          <w:rFonts w:ascii="Arial Narrow" w:hAnsi="Arial Narrow"/>
          <w:sz w:val="24"/>
          <w:szCs w:val="24"/>
        </w:rPr>
        <w:t>) o puentes ("jumpers"), y que son conectados a equipos de terminación en ambos extremos.</w:t>
      </w:r>
    </w:p>
    <w:p w14:paraId="5D4238DF"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La conexión cruzada horizontal se encarga específicamente de la conexión entre cableados horizontales con otros cableados como el sistema medular (</w:t>
      </w:r>
      <w:proofErr w:type="spellStart"/>
      <w:r w:rsidRPr="00883BFC">
        <w:rPr>
          <w:rFonts w:ascii="Arial Narrow" w:hAnsi="Arial Narrow"/>
          <w:sz w:val="24"/>
          <w:szCs w:val="24"/>
        </w:rPr>
        <w:t>backbone</w:t>
      </w:r>
      <w:proofErr w:type="spellEnd"/>
      <w:r w:rsidRPr="00883BFC">
        <w:rPr>
          <w:rFonts w:ascii="Arial Narrow" w:hAnsi="Arial Narrow"/>
          <w:sz w:val="24"/>
          <w:szCs w:val="24"/>
        </w:rPr>
        <w:t>), o equipos terminales como switches de datos o equipos telefónicos.</w:t>
      </w:r>
    </w:p>
    <w:p w14:paraId="508CAD1C" w14:textId="77777777" w:rsidR="008868AF" w:rsidRPr="00883BFC" w:rsidRDefault="008868AF" w:rsidP="008868AF">
      <w:pPr>
        <w:rPr>
          <w:rFonts w:ascii="Arial Narrow" w:hAnsi="Arial Narrow"/>
          <w:sz w:val="24"/>
          <w:szCs w:val="24"/>
        </w:rPr>
      </w:pPr>
    </w:p>
    <w:p w14:paraId="3FD9ECCE" w14:textId="77777777" w:rsidR="008868AF" w:rsidRPr="00883BFC" w:rsidRDefault="008868AF" w:rsidP="008868AF">
      <w:pPr>
        <w:rPr>
          <w:rFonts w:ascii="Arial Narrow" w:hAnsi="Arial Narrow"/>
          <w:b/>
          <w:bCs/>
          <w:sz w:val="24"/>
          <w:szCs w:val="24"/>
        </w:rPr>
      </w:pPr>
      <w:r w:rsidRPr="00883BFC">
        <w:rPr>
          <w:rFonts w:ascii="Arial Narrow" w:hAnsi="Arial Narrow"/>
          <w:b/>
          <w:bCs/>
          <w:sz w:val="24"/>
          <w:szCs w:val="24"/>
        </w:rPr>
        <w:t>LONGITUDES MÁXIMAS</w:t>
      </w:r>
    </w:p>
    <w:p w14:paraId="265E6850"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Las longitudes máximas definidas para cada enlace horizontal, son las siguientes:</w:t>
      </w:r>
    </w:p>
    <w:p w14:paraId="0ED497DD" w14:textId="77777777" w:rsidR="008868AF" w:rsidRPr="00883BFC" w:rsidRDefault="008868AF" w:rsidP="008868AF">
      <w:pPr>
        <w:rPr>
          <w:rFonts w:ascii="Arial Narrow" w:hAnsi="Arial Narrow"/>
          <w:sz w:val="24"/>
          <w:szCs w:val="24"/>
        </w:rPr>
      </w:pPr>
    </w:p>
    <w:p w14:paraId="0CD2A1C0" w14:textId="77777777" w:rsidR="008868AF" w:rsidRPr="00883BFC" w:rsidRDefault="008868AF" w:rsidP="008868AF">
      <w:pPr>
        <w:numPr>
          <w:ilvl w:val="0"/>
          <w:numId w:val="9"/>
        </w:numPr>
        <w:tabs>
          <w:tab w:val="left" w:pos="0"/>
        </w:tabs>
        <w:rPr>
          <w:rFonts w:ascii="Arial Narrow" w:hAnsi="Arial Narrow"/>
          <w:sz w:val="24"/>
          <w:szCs w:val="24"/>
        </w:rPr>
      </w:pPr>
      <w:r w:rsidRPr="00883BFC">
        <w:rPr>
          <w:rFonts w:ascii="Arial Narrow" w:hAnsi="Arial Narrow"/>
          <w:sz w:val="24"/>
          <w:szCs w:val="24"/>
        </w:rPr>
        <w:t>Cable sólido: 90 metros (295 pies)</w:t>
      </w:r>
    </w:p>
    <w:p w14:paraId="0793F987" w14:textId="77777777" w:rsidR="008868AF" w:rsidRPr="00883BFC" w:rsidRDefault="008868AF" w:rsidP="008868AF">
      <w:pPr>
        <w:numPr>
          <w:ilvl w:val="0"/>
          <w:numId w:val="9"/>
        </w:numPr>
        <w:tabs>
          <w:tab w:val="left" w:pos="0"/>
        </w:tabs>
        <w:rPr>
          <w:rFonts w:ascii="Arial Narrow" w:hAnsi="Arial Narrow"/>
          <w:sz w:val="24"/>
          <w:szCs w:val="24"/>
        </w:rPr>
      </w:pPr>
      <w:r w:rsidRPr="00883BFC">
        <w:rPr>
          <w:rFonts w:ascii="Arial Narrow" w:hAnsi="Arial Narrow"/>
          <w:sz w:val="24"/>
          <w:szCs w:val="24"/>
        </w:rPr>
        <w:t>Cables de equipos en el área de trabajo: 5 metros (16 pies)</w:t>
      </w:r>
    </w:p>
    <w:p w14:paraId="52D85B0D" w14:textId="77777777" w:rsidR="008868AF" w:rsidRPr="00883BFC" w:rsidRDefault="008868AF" w:rsidP="008868AF">
      <w:pPr>
        <w:numPr>
          <w:ilvl w:val="0"/>
          <w:numId w:val="9"/>
        </w:numPr>
        <w:tabs>
          <w:tab w:val="left" w:pos="0"/>
        </w:tabs>
        <w:rPr>
          <w:rFonts w:ascii="Arial Narrow" w:hAnsi="Arial Narrow"/>
          <w:sz w:val="24"/>
          <w:szCs w:val="24"/>
        </w:rPr>
      </w:pPr>
      <w:r w:rsidRPr="00883BFC">
        <w:rPr>
          <w:rFonts w:ascii="Arial Narrow" w:hAnsi="Arial Narrow"/>
          <w:sz w:val="24"/>
          <w:szCs w:val="24"/>
        </w:rPr>
        <w:t>Cordones de conexión (</w:t>
      </w:r>
      <w:proofErr w:type="spellStart"/>
      <w:r w:rsidRPr="00883BFC">
        <w:rPr>
          <w:rFonts w:ascii="Arial Narrow" w:hAnsi="Arial Narrow"/>
          <w:sz w:val="24"/>
          <w:szCs w:val="24"/>
        </w:rPr>
        <w:t>patch</w:t>
      </w:r>
      <w:proofErr w:type="spellEnd"/>
      <w:r w:rsidRPr="00883BFC">
        <w:rPr>
          <w:rFonts w:ascii="Arial Narrow" w:hAnsi="Arial Narrow"/>
          <w:sz w:val="24"/>
          <w:szCs w:val="24"/>
        </w:rPr>
        <w:t xml:space="preserve"> </w:t>
      </w:r>
      <w:proofErr w:type="spellStart"/>
      <w:r w:rsidRPr="00883BFC">
        <w:rPr>
          <w:rFonts w:ascii="Arial Narrow" w:hAnsi="Arial Narrow"/>
          <w:sz w:val="24"/>
          <w:szCs w:val="24"/>
        </w:rPr>
        <w:t>cords</w:t>
      </w:r>
      <w:proofErr w:type="spellEnd"/>
      <w:r w:rsidRPr="00883BFC">
        <w:rPr>
          <w:rFonts w:ascii="Arial Narrow" w:hAnsi="Arial Narrow"/>
          <w:sz w:val="24"/>
          <w:szCs w:val="24"/>
        </w:rPr>
        <w:t>), o puentes en el cuarto de telecomunicaciones: 5 metros (16 pies)</w:t>
      </w:r>
    </w:p>
    <w:p w14:paraId="5129E59A" w14:textId="77777777" w:rsidR="008868AF" w:rsidRPr="00883BFC" w:rsidRDefault="008868AF" w:rsidP="008868AF">
      <w:pPr>
        <w:rPr>
          <w:rFonts w:ascii="Arial Narrow" w:hAnsi="Arial Narrow"/>
          <w:sz w:val="24"/>
          <w:szCs w:val="24"/>
        </w:rPr>
      </w:pPr>
    </w:p>
    <w:p w14:paraId="4F5A23A7"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En algunos casos es necesario el uso de un cable de equipo adicional en el cuarto de telecomunicaciones, como requisito para la conexión de la aplicación al sistema horizontal. Para tomar en cuenta estos casos, el estándar 568C permite un total de 10 metros por enlace horizontal para la combinación de cables de equipos en el área de trabajo, cordones de conexión o puentes en el cuarto de telecomunicaciones, y cables de equipo en el cuarto de telecomunicaciones.</w:t>
      </w:r>
    </w:p>
    <w:p w14:paraId="5016AE49" w14:textId="77777777" w:rsidR="008868AF" w:rsidRPr="00883BFC" w:rsidRDefault="008868AF" w:rsidP="008868AF">
      <w:pPr>
        <w:rPr>
          <w:rFonts w:ascii="Arial Narrow" w:hAnsi="Arial Narrow"/>
          <w:sz w:val="24"/>
          <w:szCs w:val="24"/>
        </w:rPr>
      </w:pPr>
    </w:p>
    <w:p w14:paraId="11290096" w14:textId="77777777" w:rsidR="008868AF" w:rsidRPr="00883BFC" w:rsidRDefault="008868AF" w:rsidP="008868AF">
      <w:pPr>
        <w:rPr>
          <w:rFonts w:ascii="Arial Narrow" w:hAnsi="Arial Narrow"/>
          <w:sz w:val="24"/>
          <w:szCs w:val="24"/>
        </w:rPr>
      </w:pPr>
      <w:r w:rsidRPr="00883BFC">
        <w:rPr>
          <w:rFonts w:ascii="Arial Narrow" w:hAnsi="Arial Narrow"/>
          <w:b/>
          <w:bCs/>
          <w:sz w:val="24"/>
          <w:szCs w:val="24"/>
        </w:rPr>
        <w:t>NORMAS INTERNACIONALES VIGENTES.</w:t>
      </w:r>
      <w:r w:rsidRPr="00883BFC">
        <w:rPr>
          <w:rFonts w:ascii="Arial Narrow" w:hAnsi="Arial Narrow"/>
          <w:sz w:val="24"/>
          <w:szCs w:val="24"/>
        </w:rPr>
        <w:t xml:space="preserve"> </w:t>
      </w:r>
    </w:p>
    <w:p w14:paraId="6D083AB4" w14:textId="77777777" w:rsidR="008868AF" w:rsidRPr="00883BFC" w:rsidRDefault="008868AF" w:rsidP="008868AF">
      <w:pPr>
        <w:numPr>
          <w:ilvl w:val="0"/>
          <w:numId w:val="9"/>
        </w:numPr>
        <w:tabs>
          <w:tab w:val="left" w:pos="0"/>
        </w:tabs>
        <w:rPr>
          <w:rFonts w:ascii="Arial Narrow" w:hAnsi="Arial Narrow"/>
          <w:sz w:val="24"/>
          <w:szCs w:val="24"/>
        </w:rPr>
      </w:pPr>
      <w:r w:rsidRPr="00883BFC">
        <w:rPr>
          <w:rFonts w:ascii="Arial Narrow" w:hAnsi="Arial Narrow"/>
          <w:sz w:val="24"/>
          <w:szCs w:val="24"/>
          <w:lang w:val="en-US"/>
        </w:rPr>
        <w:t xml:space="preserve">ISO/IEC 11801 Information Technology Generic Cabling Systems. </w:t>
      </w:r>
      <w:r w:rsidRPr="00883BFC">
        <w:rPr>
          <w:rFonts w:ascii="Arial Narrow" w:hAnsi="Arial Narrow"/>
          <w:sz w:val="24"/>
          <w:szCs w:val="24"/>
        </w:rPr>
        <w:t>2002. Norma internacional que crea y estipula directrices generales de diseño y construcción de un sistema de telecomunicaciones bajo el concepto de cableado genérico.</w:t>
      </w:r>
    </w:p>
    <w:p w14:paraId="6FC0FEC7" w14:textId="77777777" w:rsidR="008868AF" w:rsidRPr="00883BFC" w:rsidRDefault="008868AF" w:rsidP="008868AF">
      <w:pPr>
        <w:numPr>
          <w:ilvl w:val="0"/>
          <w:numId w:val="9"/>
        </w:numPr>
        <w:tabs>
          <w:tab w:val="left" w:pos="0"/>
        </w:tabs>
        <w:rPr>
          <w:rFonts w:ascii="Arial Narrow" w:hAnsi="Arial Narrow"/>
          <w:sz w:val="24"/>
          <w:szCs w:val="24"/>
        </w:rPr>
      </w:pPr>
      <w:r w:rsidRPr="00883BFC">
        <w:rPr>
          <w:rFonts w:ascii="Arial Narrow" w:hAnsi="Arial Narrow"/>
          <w:sz w:val="24"/>
          <w:szCs w:val="24"/>
          <w:lang w:val="en-US"/>
        </w:rPr>
        <w:t xml:space="preserve">EIA/TIA-568 C.0 Generic Telecommunications Cabling for Customer Premises 2009. </w:t>
      </w:r>
      <w:r w:rsidRPr="00883BFC">
        <w:rPr>
          <w:rFonts w:ascii="Arial Narrow" w:hAnsi="Arial Narrow"/>
          <w:sz w:val="24"/>
          <w:szCs w:val="24"/>
        </w:rPr>
        <w:t>Norma que crea y estipula directrices generales de diseño y construcción de un sistema de telecomunicaciones.</w:t>
      </w:r>
    </w:p>
    <w:p w14:paraId="59FB0E01" w14:textId="77777777" w:rsidR="008868AF" w:rsidRPr="00883BFC" w:rsidRDefault="008868AF" w:rsidP="008868AF">
      <w:pPr>
        <w:numPr>
          <w:ilvl w:val="0"/>
          <w:numId w:val="9"/>
        </w:numPr>
        <w:tabs>
          <w:tab w:val="left" w:pos="0"/>
        </w:tabs>
        <w:rPr>
          <w:rFonts w:ascii="Arial Narrow" w:hAnsi="Arial Narrow"/>
          <w:sz w:val="24"/>
          <w:szCs w:val="24"/>
        </w:rPr>
      </w:pPr>
      <w:r w:rsidRPr="00883BFC">
        <w:rPr>
          <w:rFonts w:ascii="Arial Narrow" w:hAnsi="Arial Narrow"/>
          <w:sz w:val="24"/>
          <w:szCs w:val="24"/>
          <w:lang w:val="en-US"/>
        </w:rPr>
        <w:t xml:space="preserve">EIA/TIA-568 C.1 Commercial Building Telecommunications Cabling Standard 2009. </w:t>
      </w:r>
      <w:r w:rsidRPr="00883BFC">
        <w:rPr>
          <w:rFonts w:ascii="Arial Narrow" w:hAnsi="Arial Narrow"/>
          <w:sz w:val="24"/>
          <w:szCs w:val="24"/>
        </w:rPr>
        <w:t>Norma que crea y estipula directrices generales de diseño y construcción de un sistema de telecomunicaciones.</w:t>
      </w:r>
    </w:p>
    <w:p w14:paraId="0F5523FE" w14:textId="77777777" w:rsidR="008868AF" w:rsidRPr="00883BFC" w:rsidRDefault="008868AF" w:rsidP="008868AF">
      <w:pPr>
        <w:numPr>
          <w:ilvl w:val="0"/>
          <w:numId w:val="9"/>
        </w:numPr>
        <w:tabs>
          <w:tab w:val="left" w:pos="0"/>
        </w:tabs>
        <w:rPr>
          <w:rFonts w:ascii="Arial Narrow" w:hAnsi="Arial Narrow"/>
          <w:sz w:val="24"/>
          <w:szCs w:val="24"/>
        </w:rPr>
      </w:pPr>
      <w:r w:rsidRPr="00883BFC">
        <w:rPr>
          <w:rFonts w:ascii="Arial Narrow" w:hAnsi="Arial Narrow"/>
          <w:sz w:val="24"/>
          <w:szCs w:val="24"/>
          <w:lang w:val="en-US"/>
        </w:rPr>
        <w:t xml:space="preserve">EIA/TIA-568 C.2 Balanced Twisted-Pair Telecommunication Cabling and Components Standard 2009. </w:t>
      </w:r>
      <w:r w:rsidRPr="00883BFC">
        <w:rPr>
          <w:rFonts w:ascii="Arial Narrow" w:hAnsi="Arial Narrow"/>
          <w:sz w:val="24"/>
          <w:szCs w:val="24"/>
        </w:rPr>
        <w:t>Norma que crea y estipula directrices de los diferentes componentes de un sistema de telecomunicaciones basado en transmisión en cables de pares trenzados.</w:t>
      </w:r>
    </w:p>
    <w:p w14:paraId="505282C4" w14:textId="77777777" w:rsidR="008868AF" w:rsidRPr="00883BFC" w:rsidRDefault="008868AF" w:rsidP="008868AF">
      <w:pPr>
        <w:numPr>
          <w:ilvl w:val="0"/>
          <w:numId w:val="9"/>
        </w:numPr>
        <w:tabs>
          <w:tab w:val="left" w:pos="0"/>
        </w:tabs>
        <w:rPr>
          <w:rFonts w:ascii="Arial Narrow" w:hAnsi="Arial Narrow"/>
          <w:sz w:val="24"/>
          <w:szCs w:val="24"/>
        </w:rPr>
      </w:pPr>
      <w:r w:rsidRPr="00883BFC">
        <w:rPr>
          <w:rFonts w:ascii="Arial Narrow" w:hAnsi="Arial Narrow"/>
          <w:sz w:val="24"/>
          <w:szCs w:val="24"/>
          <w:lang w:val="en-US"/>
        </w:rPr>
        <w:t xml:space="preserve">EIA/TIA-568 C.3 Optical Fiber Cabling Components Standard 2009. </w:t>
      </w:r>
      <w:r w:rsidRPr="00883BFC">
        <w:rPr>
          <w:rFonts w:ascii="Arial Narrow" w:hAnsi="Arial Narrow"/>
          <w:sz w:val="24"/>
          <w:szCs w:val="24"/>
        </w:rPr>
        <w:t>Norma que crea y estipula directrices generales de los componentes de fibra óptica de un sistema de telecomunicaciones.</w:t>
      </w:r>
    </w:p>
    <w:p w14:paraId="086F7B96" w14:textId="77777777" w:rsidR="008868AF" w:rsidRPr="00883BFC" w:rsidRDefault="008868AF" w:rsidP="008868AF">
      <w:pPr>
        <w:numPr>
          <w:ilvl w:val="0"/>
          <w:numId w:val="9"/>
        </w:numPr>
        <w:tabs>
          <w:tab w:val="left" w:pos="0"/>
        </w:tabs>
        <w:rPr>
          <w:rFonts w:ascii="Arial Narrow" w:hAnsi="Arial Narrow"/>
          <w:sz w:val="24"/>
          <w:szCs w:val="24"/>
        </w:rPr>
      </w:pPr>
      <w:r w:rsidRPr="00883BFC">
        <w:rPr>
          <w:rFonts w:ascii="Arial Narrow" w:hAnsi="Arial Narrow"/>
          <w:sz w:val="24"/>
          <w:szCs w:val="24"/>
          <w:lang w:val="en-US"/>
        </w:rPr>
        <w:lastRenderedPageBreak/>
        <w:t xml:space="preserve">EN 50173 Information Technology Generic Cabling Systems. </w:t>
      </w:r>
      <w:r w:rsidRPr="00883BFC">
        <w:rPr>
          <w:rFonts w:ascii="Arial Narrow" w:hAnsi="Arial Narrow"/>
          <w:sz w:val="24"/>
          <w:szCs w:val="24"/>
        </w:rPr>
        <w:t>1996 Norma europea que crea y estipula directrices generales de un diseño de construcción de un sistema de telecomunicaciones bajo el concepto de cableado genérico.</w:t>
      </w:r>
    </w:p>
    <w:p w14:paraId="37E4EFED" w14:textId="77777777" w:rsidR="008868AF" w:rsidRPr="00883BFC" w:rsidRDefault="008868AF" w:rsidP="008868AF">
      <w:pPr>
        <w:numPr>
          <w:ilvl w:val="0"/>
          <w:numId w:val="9"/>
        </w:numPr>
        <w:tabs>
          <w:tab w:val="left" w:pos="0"/>
        </w:tabs>
        <w:rPr>
          <w:rFonts w:ascii="Arial Narrow" w:hAnsi="Arial Narrow"/>
          <w:sz w:val="24"/>
          <w:szCs w:val="24"/>
        </w:rPr>
      </w:pPr>
      <w:r w:rsidRPr="00883BFC">
        <w:rPr>
          <w:rFonts w:ascii="Arial Narrow" w:hAnsi="Arial Narrow"/>
          <w:sz w:val="24"/>
          <w:szCs w:val="24"/>
        </w:rPr>
        <w:t xml:space="preserve">EIA/TIA-569A </w:t>
      </w:r>
      <w:proofErr w:type="spellStart"/>
      <w:r w:rsidRPr="00883BFC">
        <w:rPr>
          <w:rFonts w:ascii="Arial Narrow" w:hAnsi="Arial Narrow"/>
          <w:sz w:val="24"/>
          <w:szCs w:val="24"/>
        </w:rPr>
        <w:t>Commercial</w:t>
      </w:r>
      <w:proofErr w:type="spellEnd"/>
      <w:r w:rsidRPr="00883BFC">
        <w:rPr>
          <w:rFonts w:ascii="Arial Narrow" w:hAnsi="Arial Narrow"/>
          <w:sz w:val="24"/>
          <w:szCs w:val="24"/>
        </w:rPr>
        <w:t xml:space="preserve"> </w:t>
      </w:r>
      <w:proofErr w:type="spellStart"/>
      <w:r w:rsidRPr="00883BFC">
        <w:rPr>
          <w:rFonts w:ascii="Arial Narrow" w:hAnsi="Arial Narrow"/>
          <w:sz w:val="24"/>
          <w:szCs w:val="24"/>
        </w:rPr>
        <w:t>Building</w:t>
      </w:r>
      <w:proofErr w:type="spellEnd"/>
      <w:r w:rsidRPr="00883BFC">
        <w:rPr>
          <w:rFonts w:ascii="Arial Narrow" w:hAnsi="Arial Narrow"/>
          <w:sz w:val="24"/>
          <w:szCs w:val="24"/>
        </w:rPr>
        <w:t xml:space="preserve"> Standard </w:t>
      </w:r>
      <w:proofErr w:type="spellStart"/>
      <w:r w:rsidRPr="00883BFC">
        <w:rPr>
          <w:rFonts w:ascii="Arial Narrow" w:hAnsi="Arial Narrow"/>
          <w:sz w:val="24"/>
          <w:szCs w:val="24"/>
        </w:rPr>
        <w:t>for</w:t>
      </w:r>
      <w:proofErr w:type="spellEnd"/>
      <w:r w:rsidRPr="00883BFC">
        <w:rPr>
          <w:rFonts w:ascii="Arial Narrow" w:hAnsi="Arial Narrow"/>
          <w:sz w:val="24"/>
          <w:szCs w:val="24"/>
        </w:rPr>
        <w:t xml:space="preserve"> </w:t>
      </w:r>
      <w:proofErr w:type="spellStart"/>
      <w:r w:rsidRPr="00883BFC">
        <w:rPr>
          <w:rFonts w:ascii="Arial Narrow" w:hAnsi="Arial Narrow"/>
          <w:sz w:val="24"/>
          <w:szCs w:val="24"/>
        </w:rPr>
        <w:t>Telecommunications</w:t>
      </w:r>
      <w:proofErr w:type="spellEnd"/>
      <w:r w:rsidRPr="00883BFC">
        <w:rPr>
          <w:rFonts w:ascii="Arial Narrow" w:hAnsi="Arial Narrow"/>
          <w:sz w:val="24"/>
          <w:szCs w:val="24"/>
        </w:rPr>
        <w:t xml:space="preserve"> </w:t>
      </w:r>
      <w:proofErr w:type="spellStart"/>
      <w:r w:rsidRPr="00883BFC">
        <w:rPr>
          <w:rFonts w:ascii="Arial Narrow" w:hAnsi="Arial Narrow"/>
          <w:sz w:val="24"/>
          <w:szCs w:val="24"/>
        </w:rPr>
        <w:t>Pathways</w:t>
      </w:r>
      <w:proofErr w:type="spellEnd"/>
      <w:r w:rsidRPr="00883BFC">
        <w:rPr>
          <w:rFonts w:ascii="Arial Narrow" w:hAnsi="Arial Narrow"/>
          <w:sz w:val="24"/>
          <w:szCs w:val="24"/>
        </w:rPr>
        <w:t xml:space="preserve"> and Spaces, 1998 que estandariza prácticas de diseño y construcción dentro o entre edificios, que son hechas en soporte de medios y/o equipos de telecomunicaciones tales como canaletas y guías, facilidades de entrada al edificio, armarios y/o closets de comunicaciones y cuartos de equipos.</w:t>
      </w:r>
    </w:p>
    <w:p w14:paraId="64D5270B" w14:textId="77777777" w:rsidR="008868AF" w:rsidRPr="00883BFC" w:rsidRDefault="008868AF" w:rsidP="008868AF">
      <w:pPr>
        <w:numPr>
          <w:ilvl w:val="0"/>
          <w:numId w:val="9"/>
        </w:numPr>
        <w:tabs>
          <w:tab w:val="left" w:pos="0"/>
        </w:tabs>
        <w:rPr>
          <w:rFonts w:ascii="Arial Narrow" w:hAnsi="Arial Narrow"/>
          <w:sz w:val="24"/>
          <w:szCs w:val="24"/>
        </w:rPr>
      </w:pPr>
      <w:r w:rsidRPr="00883BFC">
        <w:rPr>
          <w:rFonts w:ascii="Arial Narrow" w:hAnsi="Arial Narrow"/>
          <w:sz w:val="24"/>
          <w:szCs w:val="24"/>
          <w:lang w:val="en-US"/>
        </w:rPr>
        <w:t xml:space="preserve">EIA/TIA-569A-1 Commercial Building Standard for Telecommunications Pathways and Spaces. </w:t>
      </w:r>
      <w:r w:rsidRPr="00883BFC">
        <w:rPr>
          <w:rFonts w:ascii="Arial Narrow" w:hAnsi="Arial Narrow"/>
          <w:sz w:val="24"/>
          <w:szCs w:val="24"/>
        </w:rPr>
        <w:t>Canalizaciones Superficiales. 2000.</w:t>
      </w:r>
    </w:p>
    <w:p w14:paraId="6047C9EE" w14:textId="77777777" w:rsidR="008868AF" w:rsidRPr="00883BFC" w:rsidRDefault="008868AF" w:rsidP="008868AF">
      <w:pPr>
        <w:numPr>
          <w:ilvl w:val="0"/>
          <w:numId w:val="9"/>
        </w:numPr>
        <w:tabs>
          <w:tab w:val="left" w:pos="0"/>
        </w:tabs>
        <w:rPr>
          <w:rFonts w:ascii="Arial Narrow" w:hAnsi="Arial Narrow"/>
          <w:sz w:val="24"/>
          <w:szCs w:val="24"/>
        </w:rPr>
      </w:pPr>
      <w:r w:rsidRPr="00883BFC">
        <w:rPr>
          <w:rFonts w:ascii="Arial Narrow" w:hAnsi="Arial Narrow"/>
          <w:sz w:val="24"/>
          <w:szCs w:val="24"/>
          <w:lang w:val="en-US"/>
        </w:rPr>
        <w:t xml:space="preserve">EIA/TIA-569A-2 Commercial Building Standard for Telecommunications Pathways and Spaces. </w:t>
      </w:r>
      <w:r w:rsidRPr="00883BFC">
        <w:rPr>
          <w:rFonts w:ascii="Arial Narrow" w:hAnsi="Arial Narrow"/>
          <w:sz w:val="24"/>
          <w:szCs w:val="24"/>
        </w:rPr>
        <w:t>Vías de Acceso y Espacios para estructuras mobiliarias. 2000.</w:t>
      </w:r>
    </w:p>
    <w:p w14:paraId="3D1A8FBF" w14:textId="77777777" w:rsidR="008868AF" w:rsidRPr="00883BFC" w:rsidRDefault="008868AF" w:rsidP="008868AF">
      <w:pPr>
        <w:numPr>
          <w:ilvl w:val="0"/>
          <w:numId w:val="9"/>
        </w:numPr>
        <w:tabs>
          <w:tab w:val="left" w:pos="0"/>
        </w:tabs>
        <w:rPr>
          <w:rFonts w:ascii="Arial Narrow" w:hAnsi="Arial Narrow"/>
          <w:sz w:val="24"/>
          <w:szCs w:val="24"/>
        </w:rPr>
      </w:pPr>
      <w:r w:rsidRPr="00883BFC">
        <w:rPr>
          <w:rFonts w:ascii="Arial Narrow" w:hAnsi="Arial Narrow"/>
          <w:sz w:val="24"/>
          <w:szCs w:val="24"/>
          <w:lang w:val="en-US"/>
        </w:rPr>
        <w:t xml:space="preserve">EIA/TIA-569A-3 Commercial Building Standard for Telecommunications Pathways and Spaces. </w:t>
      </w:r>
      <w:r w:rsidRPr="00883BFC">
        <w:rPr>
          <w:rFonts w:ascii="Arial Narrow" w:hAnsi="Arial Narrow"/>
          <w:sz w:val="24"/>
          <w:szCs w:val="24"/>
        </w:rPr>
        <w:t>Pisos de Acceso. 2000.</w:t>
      </w:r>
    </w:p>
    <w:p w14:paraId="3F095586" w14:textId="77777777" w:rsidR="008868AF" w:rsidRPr="00883BFC" w:rsidRDefault="008868AF" w:rsidP="008868AF">
      <w:pPr>
        <w:numPr>
          <w:ilvl w:val="0"/>
          <w:numId w:val="9"/>
        </w:numPr>
        <w:tabs>
          <w:tab w:val="left" w:pos="0"/>
        </w:tabs>
        <w:rPr>
          <w:rFonts w:ascii="Arial Narrow" w:hAnsi="Arial Narrow"/>
          <w:sz w:val="24"/>
          <w:szCs w:val="24"/>
        </w:rPr>
      </w:pPr>
      <w:r w:rsidRPr="00883BFC">
        <w:rPr>
          <w:rFonts w:ascii="Arial Narrow" w:hAnsi="Arial Narrow"/>
          <w:sz w:val="24"/>
          <w:szCs w:val="24"/>
          <w:lang w:val="en-US"/>
        </w:rPr>
        <w:t xml:space="preserve">EIA/TIA-569A-4 Commercial Building Standard for Telecommunications Pathways and Spaces, </w:t>
      </w:r>
      <w:proofErr w:type="spellStart"/>
      <w:r w:rsidRPr="00883BFC">
        <w:rPr>
          <w:rFonts w:ascii="Arial Narrow" w:hAnsi="Arial Narrow"/>
          <w:sz w:val="24"/>
          <w:szCs w:val="24"/>
          <w:lang w:val="en-US"/>
        </w:rPr>
        <w:t>Accesorios</w:t>
      </w:r>
      <w:proofErr w:type="spellEnd"/>
      <w:r w:rsidRPr="00883BFC">
        <w:rPr>
          <w:rFonts w:ascii="Arial Narrow" w:hAnsi="Arial Narrow"/>
          <w:sz w:val="24"/>
          <w:szCs w:val="24"/>
          <w:lang w:val="en-US"/>
        </w:rPr>
        <w:t xml:space="preserve"> con </w:t>
      </w:r>
      <w:proofErr w:type="spellStart"/>
      <w:r w:rsidRPr="00883BFC">
        <w:rPr>
          <w:rFonts w:ascii="Arial Narrow" w:hAnsi="Arial Narrow"/>
          <w:sz w:val="24"/>
          <w:szCs w:val="24"/>
          <w:lang w:val="en-US"/>
        </w:rPr>
        <w:t>varillas</w:t>
      </w:r>
      <w:proofErr w:type="spellEnd"/>
      <w:r w:rsidRPr="00883BFC">
        <w:rPr>
          <w:rFonts w:ascii="Arial Narrow" w:hAnsi="Arial Narrow"/>
          <w:sz w:val="24"/>
          <w:szCs w:val="24"/>
          <w:lang w:val="en-US"/>
        </w:rPr>
        <w:t xml:space="preserve"> </w:t>
      </w:r>
      <w:proofErr w:type="spellStart"/>
      <w:r w:rsidRPr="00883BFC">
        <w:rPr>
          <w:rFonts w:ascii="Arial Narrow" w:hAnsi="Arial Narrow"/>
          <w:sz w:val="24"/>
          <w:szCs w:val="24"/>
          <w:lang w:val="en-US"/>
        </w:rPr>
        <w:t>ensartadoras</w:t>
      </w:r>
      <w:proofErr w:type="spellEnd"/>
      <w:r w:rsidRPr="00883BFC">
        <w:rPr>
          <w:rFonts w:ascii="Arial Narrow" w:hAnsi="Arial Narrow"/>
          <w:sz w:val="24"/>
          <w:szCs w:val="24"/>
          <w:lang w:val="en-US"/>
        </w:rPr>
        <w:t xml:space="preserve">. </w:t>
      </w:r>
      <w:proofErr w:type="spellStart"/>
      <w:r w:rsidRPr="00883BFC">
        <w:rPr>
          <w:rFonts w:ascii="Arial Narrow" w:hAnsi="Arial Narrow"/>
          <w:sz w:val="24"/>
          <w:szCs w:val="24"/>
        </w:rPr>
        <w:t>Poke</w:t>
      </w:r>
      <w:proofErr w:type="spellEnd"/>
      <w:r w:rsidRPr="00883BFC">
        <w:rPr>
          <w:rFonts w:ascii="Arial Narrow" w:hAnsi="Arial Narrow"/>
          <w:sz w:val="24"/>
          <w:szCs w:val="24"/>
        </w:rPr>
        <w:t xml:space="preserve"> </w:t>
      </w:r>
      <w:proofErr w:type="spellStart"/>
      <w:r w:rsidRPr="00883BFC">
        <w:rPr>
          <w:rFonts w:ascii="Arial Narrow" w:hAnsi="Arial Narrow"/>
          <w:sz w:val="24"/>
          <w:szCs w:val="24"/>
        </w:rPr>
        <w:t>Thru</w:t>
      </w:r>
      <w:proofErr w:type="spellEnd"/>
      <w:r w:rsidRPr="00883BFC">
        <w:rPr>
          <w:rFonts w:ascii="Arial Narrow" w:hAnsi="Arial Narrow"/>
          <w:sz w:val="24"/>
          <w:szCs w:val="24"/>
        </w:rPr>
        <w:t>. 2000.</w:t>
      </w:r>
    </w:p>
    <w:p w14:paraId="6422C5ED" w14:textId="77777777" w:rsidR="008868AF" w:rsidRPr="00883BFC" w:rsidRDefault="008868AF" w:rsidP="008868AF">
      <w:pPr>
        <w:numPr>
          <w:ilvl w:val="0"/>
          <w:numId w:val="9"/>
        </w:numPr>
        <w:tabs>
          <w:tab w:val="left" w:pos="0"/>
        </w:tabs>
        <w:rPr>
          <w:rFonts w:ascii="Arial Narrow" w:hAnsi="Arial Narrow"/>
          <w:sz w:val="24"/>
          <w:szCs w:val="24"/>
        </w:rPr>
      </w:pPr>
      <w:r w:rsidRPr="00883BFC">
        <w:rPr>
          <w:rFonts w:ascii="Arial Narrow" w:hAnsi="Arial Narrow"/>
          <w:sz w:val="24"/>
          <w:szCs w:val="24"/>
          <w:lang w:val="en-US"/>
        </w:rPr>
        <w:t xml:space="preserve">EIA/TIA-569A-5 Commercial Building Standard for Telecommunications Pathways and Spaces. </w:t>
      </w:r>
      <w:r w:rsidRPr="00883BFC">
        <w:rPr>
          <w:rFonts w:ascii="Arial Narrow" w:hAnsi="Arial Narrow"/>
          <w:sz w:val="24"/>
          <w:szCs w:val="24"/>
        </w:rPr>
        <w:t>Sistemas “</w:t>
      </w:r>
      <w:proofErr w:type="spellStart"/>
      <w:r w:rsidRPr="00883BFC">
        <w:rPr>
          <w:rFonts w:ascii="Arial Narrow" w:hAnsi="Arial Narrow"/>
          <w:sz w:val="24"/>
          <w:szCs w:val="24"/>
        </w:rPr>
        <w:t>Underfloor</w:t>
      </w:r>
      <w:proofErr w:type="spellEnd"/>
      <w:r w:rsidRPr="00883BFC">
        <w:rPr>
          <w:rFonts w:ascii="Arial Narrow" w:hAnsi="Arial Narrow"/>
          <w:sz w:val="24"/>
          <w:szCs w:val="24"/>
        </w:rPr>
        <w:t>”. 2000.</w:t>
      </w:r>
    </w:p>
    <w:p w14:paraId="2510038B" w14:textId="77777777" w:rsidR="008868AF" w:rsidRPr="00883BFC" w:rsidRDefault="008868AF" w:rsidP="008868AF">
      <w:pPr>
        <w:numPr>
          <w:ilvl w:val="0"/>
          <w:numId w:val="9"/>
        </w:numPr>
        <w:tabs>
          <w:tab w:val="left" w:pos="0"/>
        </w:tabs>
        <w:rPr>
          <w:rFonts w:ascii="Arial Narrow" w:hAnsi="Arial Narrow"/>
          <w:sz w:val="24"/>
          <w:szCs w:val="24"/>
        </w:rPr>
      </w:pPr>
      <w:r w:rsidRPr="00883BFC">
        <w:rPr>
          <w:rFonts w:ascii="Arial Narrow" w:hAnsi="Arial Narrow"/>
          <w:sz w:val="24"/>
          <w:szCs w:val="24"/>
        </w:rPr>
        <w:t>EIA/TIA-569A-6. Multi-</w:t>
      </w:r>
      <w:proofErr w:type="spellStart"/>
      <w:r w:rsidRPr="00883BFC">
        <w:rPr>
          <w:rFonts w:ascii="Arial Narrow" w:hAnsi="Arial Narrow"/>
          <w:sz w:val="24"/>
          <w:szCs w:val="24"/>
        </w:rPr>
        <w:t>Tenant</w:t>
      </w:r>
      <w:proofErr w:type="spellEnd"/>
      <w:r w:rsidRPr="00883BFC">
        <w:rPr>
          <w:rFonts w:ascii="Arial Narrow" w:hAnsi="Arial Narrow"/>
          <w:sz w:val="24"/>
          <w:szCs w:val="24"/>
        </w:rPr>
        <w:t xml:space="preserve"> </w:t>
      </w:r>
      <w:proofErr w:type="spellStart"/>
      <w:r w:rsidRPr="00883BFC">
        <w:rPr>
          <w:rFonts w:ascii="Arial Narrow" w:hAnsi="Arial Narrow"/>
          <w:sz w:val="24"/>
          <w:szCs w:val="24"/>
        </w:rPr>
        <w:t>Pathways</w:t>
      </w:r>
      <w:proofErr w:type="spellEnd"/>
      <w:r w:rsidRPr="00883BFC">
        <w:rPr>
          <w:rFonts w:ascii="Arial Narrow" w:hAnsi="Arial Narrow"/>
          <w:sz w:val="24"/>
          <w:szCs w:val="24"/>
        </w:rPr>
        <w:t xml:space="preserve"> and Spaces, Canalizaciones y Espacios </w:t>
      </w:r>
      <w:proofErr w:type="spellStart"/>
      <w:r w:rsidRPr="00883BFC">
        <w:rPr>
          <w:rFonts w:ascii="Arial Narrow" w:hAnsi="Arial Narrow"/>
          <w:sz w:val="24"/>
          <w:szCs w:val="24"/>
        </w:rPr>
        <w:t>Multiocupantes</w:t>
      </w:r>
      <w:proofErr w:type="spellEnd"/>
      <w:r w:rsidRPr="00883BFC">
        <w:rPr>
          <w:rFonts w:ascii="Arial Narrow" w:hAnsi="Arial Narrow"/>
          <w:sz w:val="24"/>
          <w:szCs w:val="24"/>
        </w:rPr>
        <w:t>.</w:t>
      </w:r>
    </w:p>
    <w:p w14:paraId="7264BB4B" w14:textId="77777777" w:rsidR="008868AF" w:rsidRPr="00883BFC" w:rsidRDefault="008868AF" w:rsidP="008868AF">
      <w:pPr>
        <w:numPr>
          <w:ilvl w:val="0"/>
          <w:numId w:val="9"/>
        </w:numPr>
        <w:tabs>
          <w:tab w:val="left" w:pos="0"/>
        </w:tabs>
        <w:rPr>
          <w:rFonts w:ascii="Arial Narrow" w:hAnsi="Arial Narrow"/>
          <w:sz w:val="24"/>
          <w:szCs w:val="24"/>
        </w:rPr>
      </w:pPr>
      <w:r w:rsidRPr="00883BFC">
        <w:rPr>
          <w:rFonts w:ascii="Arial Narrow" w:hAnsi="Arial Narrow"/>
          <w:sz w:val="24"/>
          <w:szCs w:val="24"/>
        </w:rPr>
        <w:t xml:space="preserve">EIA/TIA-569A-7 Cable </w:t>
      </w:r>
      <w:proofErr w:type="spellStart"/>
      <w:r w:rsidRPr="00883BFC">
        <w:rPr>
          <w:rFonts w:ascii="Arial Narrow" w:hAnsi="Arial Narrow"/>
          <w:sz w:val="24"/>
          <w:szCs w:val="24"/>
        </w:rPr>
        <w:t>Trays</w:t>
      </w:r>
      <w:proofErr w:type="spellEnd"/>
      <w:r w:rsidRPr="00883BFC">
        <w:rPr>
          <w:rFonts w:ascii="Arial Narrow" w:hAnsi="Arial Narrow"/>
          <w:sz w:val="24"/>
          <w:szCs w:val="24"/>
        </w:rPr>
        <w:t xml:space="preserve"> and </w:t>
      </w:r>
      <w:proofErr w:type="spellStart"/>
      <w:r w:rsidRPr="00883BFC">
        <w:rPr>
          <w:rFonts w:ascii="Arial Narrow" w:hAnsi="Arial Narrow"/>
          <w:sz w:val="24"/>
          <w:szCs w:val="24"/>
        </w:rPr>
        <w:t>Wireways</w:t>
      </w:r>
      <w:proofErr w:type="spellEnd"/>
      <w:r w:rsidRPr="00883BFC">
        <w:rPr>
          <w:rFonts w:ascii="Arial Narrow" w:hAnsi="Arial Narrow"/>
          <w:sz w:val="24"/>
          <w:szCs w:val="24"/>
        </w:rPr>
        <w:t>, Bandejas y Canales de Cable.</w:t>
      </w:r>
    </w:p>
    <w:p w14:paraId="1D72173F" w14:textId="77777777" w:rsidR="008868AF" w:rsidRPr="00883BFC" w:rsidRDefault="008868AF" w:rsidP="008868AF">
      <w:pPr>
        <w:numPr>
          <w:ilvl w:val="0"/>
          <w:numId w:val="9"/>
        </w:numPr>
        <w:tabs>
          <w:tab w:val="left" w:pos="0"/>
        </w:tabs>
        <w:rPr>
          <w:rFonts w:ascii="Arial Narrow" w:hAnsi="Arial Narrow"/>
          <w:sz w:val="24"/>
          <w:szCs w:val="24"/>
        </w:rPr>
      </w:pPr>
      <w:r w:rsidRPr="00883BFC">
        <w:rPr>
          <w:rFonts w:ascii="Arial Narrow" w:hAnsi="Arial Narrow"/>
          <w:sz w:val="24"/>
          <w:szCs w:val="24"/>
        </w:rPr>
        <w:t xml:space="preserve">EIA/TIA-606 A </w:t>
      </w:r>
      <w:proofErr w:type="spellStart"/>
      <w:r w:rsidRPr="00883BFC">
        <w:rPr>
          <w:rFonts w:ascii="Arial Narrow" w:hAnsi="Arial Narrow"/>
          <w:sz w:val="24"/>
          <w:szCs w:val="24"/>
        </w:rPr>
        <w:t>Administration</w:t>
      </w:r>
      <w:proofErr w:type="spellEnd"/>
      <w:r w:rsidRPr="00883BFC">
        <w:rPr>
          <w:rFonts w:ascii="Arial Narrow" w:hAnsi="Arial Narrow"/>
          <w:sz w:val="24"/>
          <w:szCs w:val="24"/>
        </w:rPr>
        <w:t xml:space="preserve"> Standard </w:t>
      </w:r>
      <w:proofErr w:type="spellStart"/>
      <w:r w:rsidRPr="00883BFC">
        <w:rPr>
          <w:rFonts w:ascii="Arial Narrow" w:hAnsi="Arial Narrow"/>
          <w:sz w:val="24"/>
          <w:szCs w:val="24"/>
        </w:rPr>
        <w:t>for</w:t>
      </w:r>
      <w:proofErr w:type="spellEnd"/>
      <w:r w:rsidRPr="00883BFC">
        <w:rPr>
          <w:rFonts w:ascii="Arial Narrow" w:hAnsi="Arial Narrow"/>
          <w:sz w:val="24"/>
          <w:szCs w:val="24"/>
        </w:rPr>
        <w:t xml:space="preserve"> </w:t>
      </w:r>
      <w:proofErr w:type="spellStart"/>
      <w:r w:rsidRPr="00883BFC">
        <w:rPr>
          <w:rFonts w:ascii="Arial Narrow" w:hAnsi="Arial Narrow"/>
          <w:sz w:val="24"/>
          <w:szCs w:val="24"/>
        </w:rPr>
        <w:t>the</w:t>
      </w:r>
      <w:proofErr w:type="spellEnd"/>
      <w:r w:rsidRPr="00883BFC">
        <w:rPr>
          <w:rFonts w:ascii="Arial Narrow" w:hAnsi="Arial Narrow"/>
          <w:sz w:val="24"/>
          <w:szCs w:val="24"/>
        </w:rPr>
        <w:t xml:space="preserve"> </w:t>
      </w:r>
      <w:proofErr w:type="spellStart"/>
      <w:r w:rsidRPr="00883BFC">
        <w:rPr>
          <w:rFonts w:ascii="Arial Narrow" w:hAnsi="Arial Narrow"/>
          <w:sz w:val="24"/>
          <w:szCs w:val="24"/>
        </w:rPr>
        <w:t>Telecommunications</w:t>
      </w:r>
      <w:proofErr w:type="spellEnd"/>
      <w:r w:rsidRPr="00883BFC">
        <w:rPr>
          <w:rFonts w:ascii="Arial Narrow" w:hAnsi="Arial Narrow"/>
          <w:sz w:val="24"/>
          <w:szCs w:val="24"/>
        </w:rPr>
        <w:t xml:space="preserve"> </w:t>
      </w:r>
      <w:proofErr w:type="spellStart"/>
      <w:r w:rsidRPr="00883BFC">
        <w:rPr>
          <w:rFonts w:ascii="Arial Narrow" w:hAnsi="Arial Narrow"/>
          <w:sz w:val="24"/>
          <w:szCs w:val="24"/>
        </w:rPr>
        <w:t>Infrastructure</w:t>
      </w:r>
      <w:proofErr w:type="spellEnd"/>
      <w:r w:rsidRPr="00883BFC">
        <w:rPr>
          <w:rFonts w:ascii="Arial Narrow" w:hAnsi="Arial Narrow"/>
          <w:sz w:val="24"/>
          <w:szCs w:val="24"/>
        </w:rPr>
        <w:t xml:space="preserve"> </w:t>
      </w:r>
      <w:proofErr w:type="spellStart"/>
      <w:r w:rsidRPr="00883BFC">
        <w:rPr>
          <w:rFonts w:ascii="Arial Narrow" w:hAnsi="Arial Narrow"/>
          <w:sz w:val="24"/>
          <w:szCs w:val="24"/>
        </w:rPr>
        <w:t>of</w:t>
      </w:r>
      <w:proofErr w:type="spellEnd"/>
      <w:r w:rsidRPr="00883BFC">
        <w:rPr>
          <w:rFonts w:ascii="Arial Narrow" w:hAnsi="Arial Narrow"/>
          <w:sz w:val="24"/>
          <w:szCs w:val="24"/>
        </w:rPr>
        <w:t xml:space="preserve"> </w:t>
      </w:r>
      <w:proofErr w:type="spellStart"/>
      <w:r w:rsidRPr="00883BFC">
        <w:rPr>
          <w:rFonts w:ascii="Arial Narrow" w:hAnsi="Arial Narrow"/>
          <w:sz w:val="24"/>
          <w:szCs w:val="24"/>
        </w:rPr>
        <w:t>Commercial</w:t>
      </w:r>
      <w:proofErr w:type="spellEnd"/>
      <w:r w:rsidRPr="00883BFC">
        <w:rPr>
          <w:rFonts w:ascii="Arial Narrow" w:hAnsi="Arial Narrow"/>
          <w:sz w:val="24"/>
          <w:szCs w:val="24"/>
        </w:rPr>
        <w:t xml:space="preserve"> </w:t>
      </w:r>
      <w:proofErr w:type="spellStart"/>
      <w:r w:rsidRPr="00883BFC">
        <w:rPr>
          <w:rFonts w:ascii="Arial Narrow" w:hAnsi="Arial Narrow"/>
          <w:sz w:val="24"/>
          <w:szCs w:val="24"/>
        </w:rPr>
        <w:t>Buildings</w:t>
      </w:r>
      <w:proofErr w:type="spellEnd"/>
      <w:r w:rsidRPr="00883BFC">
        <w:rPr>
          <w:rFonts w:ascii="Arial Narrow" w:hAnsi="Arial Narrow"/>
          <w:sz w:val="24"/>
          <w:szCs w:val="24"/>
        </w:rPr>
        <w:t>, que da las guías para marcar y administrar los componentes de un sistema de Red de datos.</w:t>
      </w:r>
    </w:p>
    <w:p w14:paraId="3CF28E0D" w14:textId="77777777" w:rsidR="008868AF" w:rsidRPr="00883BFC" w:rsidRDefault="008868AF" w:rsidP="008868AF">
      <w:pPr>
        <w:numPr>
          <w:ilvl w:val="0"/>
          <w:numId w:val="9"/>
        </w:numPr>
        <w:tabs>
          <w:tab w:val="left" w:pos="0"/>
        </w:tabs>
        <w:rPr>
          <w:rFonts w:ascii="Arial Narrow" w:hAnsi="Arial Narrow"/>
          <w:sz w:val="24"/>
          <w:szCs w:val="24"/>
        </w:rPr>
      </w:pPr>
      <w:r w:rsidRPr="00883BFC">
        <w:rPr>
          <w:rFonts w:ascii="Arial Narrow" w:hAnsi="Arial Narrow"/>
          <w:sz w:val="24"/>
          <w:szCs w:val="24"/>
        </w:rPr>
        <w:t xml:space="preserve">EIA/TIA-607 </w:t>
      </w:r>
      <w:proofErr w:type="spellStart"/>
      <w:r w:rsidRPr="00883BFC">
        <w:rPr>
          <w:rFonts w:ascii="Arial Narrow" w:hAnsi="Arial Narrow"/>
          <w:sz w:val="24"/>
          <w:szCs w:val="24"/>
        </w:rPr>
        <w:t>Commercial</w:t>
      </w:r>
      <w:proofErr w:type="spellEnd"/>
      <w:r w:rsidRPr="00883BFC">
        <w:rPr>
          <w:rFonts w:ascii="Arial Narrow" w:hAnsi="Arial Narrow"/>
          <w:sz w:val="24"/>
          <w:szCs w:val="24"/>
        </w:rPr>
        <w:t xml:space="preserve"> </w:t>
      </w:r>
      <w:proofErr w:type="spellStart"/>
      <w:r w:rsidRPr="00883BFC">
        <w:rPr>
          <w:rFonts w:ascii="Arial Narrow" w:hAnsi="Arial Narrow"/>
          <w:sz w:val="24"/>
          <w:szCs w:val="24"/>
        </w:rPr>
        <w:t>Building</w:t>
      </w:r>
      <w:proofErr w:type="spellEnd"/>
      <w:r w:rsidRPr="00883BFC">
        <w:rPr>
          <w:rFonts w:ascii="Arial Narrow" w:hAnsi="Arial Narrow"/>
          <w:sz w:val="24"/>
          <w:szCs w:val="24"/>
        </w:rPr>
        <w:t xml:space="preserve"> </w:t>
      </w:r>
      <w:proofErr w:type="spellStart"/>
      <w:r w:rsidRPr="00883BFC">
        <w:rPr>
          <w:rFonts w:ascii="Arial Narrow" w:hAnsi="Arial Narrow"/>
          <w:sz w:val="24"/>
          <w:szCs w:val="24"/>
        </w:rPr>
        <w:t>Grounding</w:t>
      </w:r>
      <w:proofErr w:type="spellEnd"/>
      <w:r w:rsidRPr="00883BFC">
        <w:rPr>
          <w:rFonts w:ascii="Arial Narrow" w:hAnsi="Arial Narrow"/>
          <w:sz w:val="24"/>
          <w:szCs w:val="24"/>
        </w:rPr>
        <w:t xml:space="preserve"> and </w:t>
      </w:r>
      <w:proofErr w:type="spellStart"/>
      <w:r w:rsidRPr="00883BFC">
        <w:rPr>
          <w:rFonts w:ascii="Arial Narrow" w:hAnsi="Arial Narrow"/>
          <w:sz w:val="24"/>
          <w:szCs w:val="24"/>
        </w:rPr>
        <w:t>Bonding</w:t>
      </w:r>
      <w:proofErr w:type="spellEnd"/>
      <w:r w:rsidRPr="00883BFC">
        <w:rPr>
          <w:rFonts w:ascii="Arial Narrow" w:hAnsi="Arial Narrow"/>
          <w:sz w:val="24"/>
          <w:szCs w:val="24"/>
        </w:rPr>
        <w:t xml:space="preserve"> </w:t>
      </w:r>
      <w:proofErr w:type="spellStart"/>
      <w:r w:rsidRPr="00883BFC">
        <w:rPr>
          <w:rFonts w:ascii="Arial Narrow" w:hAnsi="Arial Narrow"/>
          <w:sz w:val="24"/>
          <w:szCs w:val="24"/>
        </w:rPr>
        <w:t>Requeriments</w:t>
      </w:r>
      <w:proofErr w:type="spellEnd"/>
      <w:r w:rsidRPr="00883BFC">
        <w:rPr>
          <w:rFonts w:ascii="Arial Narrow" w:hAnsi="Arial Narrow"/>
          <w:sz w:val="24"/>
          <w:szCs w:val="24"/>
        </w:rPr>
        <w:t xml:space="preserve"> </w:t>
      </w:r>
      <w:proofErr w:type="spellStart"/>
      <w:r w:rsidRPr="00883BFC">
        <w:rPr>
          <w:rFonts w:ascii="Arial Narrow" w:hAnsi="Arial Narrow"/>
          <w:sz w:val="24"/>
          <w:szCs w:val="24"/>
        </w:rPr>
        <w:t>for</w:t>
      </w:r>
      <w:proofErr w:type="spellEnd"/>
      <w:r w:rsidRPr="00883BFC">
        <w:rPr>
          <w:rFonts w:ascii="Arial Narrow" w:hAnsi="Arial Narrow"/>
          <w:sz w:val="24"/>
          <w:szCs w:val="24"/>
        </w:rPr>
        <w:t xml:space="preserve"> </w:t>
      </w:r>
      <w:proofErr w:type="spellStart"/>
      <w:r w:rsidRPr="00883BFC">
        <w:rPr>
          <w:rFonts w:ascii="Arial Narrow" w:hAnsi="Arial Narrow"/>
          <w:sz w:val="24"/>
          <w:szCs w:val="24"/>
        </w:rPr>
        <w:t>Telecommunications</w:t>
      </w:r>
      <w:proofErr w:type="spellEnd"/>
      <w:r w:rsidRPr="00883BFC">
        <w:rPr>
          <w:rFonts w:ascii="Arial Narrow" w:hAnsi="Arial Narrow"/>
          <w:sz w:val="24"/>
          <w:szCs w:val="24"/>
        </w:rPr>
        <w:t>, que describe los métodos estándares para distribuir las señales de tierra a través de un edificio.</w:t>
      </w:r>
    </w:p>
    <w:p w14:paraId="40404B1C" w14:textId="77777777" w:rsidR="008868AF" w:rsidRPr="00883BFC" w:rsidRDefault="008868AF" w:rsidP="008868AF">
      <w:pPr>
        <w:numPr>
          <w:ilvl w:val="0"/>
          <w:numId w:val="9"/>
        </w:numPr>
        <w:tabs>
          <w:tab w:val="left" w:pos="0"/>
        </w:tabs>
        <w:rPr>
          <w:rFonts w:ascii="Arial Narrow" w:hAnsi="Arial Narrow"/>
          <w:sz w:val="24"/>
          <w:szCs w:val="24"/>
        </w:rPr>
      </w:pPr>
      <w:r w:rsidRPr="00883BFC">
        <w:rPr>
          <w:rFonts w:ascii="Arial Narrow" w:hAnsi="Arial Narrow"/>
          <w:sz w:val="24"/>
          <w:szCs w:val="24"/>
        </w:rPr>
        <w:t xml:space="preserve">ANSI/TIA/EIA-785-2001. 100 Mb/s </w:t>
      </w:r>
      <w:proofErr w:type="spellStart"/>
      <w:r w:rsidRPr="00883BFC">
        <w:rPr>
          <w:rFonts w:ascii="Arial Narrow" w:hAnsi="Arial Narrow"/>
          <w:sz w:val="24"/>
          <w:szCs w:val="24"/>
        </w:rPr>
        <w:t>Physical</w:t>
      </w:r>
      <w:proofErr w:type="spellEnd"/>
      <w:r w:rsidRPr="00883BFC">
        <w:rPr>
          <w:rFonts w:ascii="Arial Narrow" w:hAnsi="Arial Narrow"/>
          <w:sz w:val="24"/>
          <w:szCs w:val="24"/>
        </w:rPr>
        <w:t xml:space="preserve"> </w:t>
      </w:r>
      <w:proofErr w:type="spellStart"/>
      <w:r w:rsidRPr="00883BFC">
        <w:rPr>
          <w:rFonts w:ascii="Arial Narrow" w:hAnsi="Arial Narrow"/>
          <w:sz w:val="24"/>
          <w:szCs w:val="24"/>
        </w:rPr>
        <w:t>Layer</w:t>
      </w:r>
      <w:proofErr w:type="spellEnd"/>
      <w:r w:rsidRPr="00883BFC">
        <w:rPr>
          <w:rFonts w:ascii="Arial Narrow" w:hAnsi="Arial Narrow"/>
          <w:sz w:val="24"/>
          <w:szCs w:val="24"/>
        </w:rPr>
        <w:t xml:space="preserve"> Medium </w:t>
      </w:r>
      <w:proofErr w:type="spellStart"/>
      <w:r w:rsidRPr="00883BFC">
        <w:rPr>
          <w:rFonts w:ascii="Arial Narrow" w:hAnsi="Arial Narrow"/>
          <w:sz w:val="24"/>
          <w:szCs w:val="24"/>
        </w:rPr>
        <w:t>Dependent</w:t>
      </w:r>
      <w:proofErr w:type="spellEnd"/>
      <w:r w:rsidRPr="00883BFC">
        <w:rPr>
          <w:rFonts w:ascii="Arial Narrow" w:hAnsi="Arial Narrow"/>
          <w:sz w:val="24"/>
          <w:szCs w:val="24"/>
        </w:rPr>
        <w:t xml:space="preserve"> </w:t>
      </w:r>
      <w:proofErr w:type="spellStart"/>
      <w:r w:rsidRPr="00883BFC">
        <w:rPr>
          <w:rFonts w:ascii="Arial Narrow" w:hAnsi="Arial Narrow"/>
          <w:sz w:val="24"/>
          <w:szCs w:val="24"/>
        </w:rPr>
        <w:t>Sublayer</w:t>
      </w:r>
      <w:proofErr w:type="spellEnd"/>
      <w:r w:rsidRPr="00883BFC">
        <w:rPr>
          <w:rFonts w:ascii="Arial Narrow" w:hAnsi="Arial Narrow"/>
          <w:sz w:val="24"/>
          <w:szCs w:val="24"/>
        </w:rPr>
        <w:t xml:space="preserve"> and 10 Mb/s Auto-</w:t>
      </w:r>
      <w:proofErr w:type="spellStart"/>
      <w:r w:rsidRPr="00883BFC">
        <w:rPr>
          <w:rFonts w:ascii="Arial Narrow" w:hAnsi="Arial Narrow"/>
          <w:sz w:val="24"/>
          <w:szCs w:val="24"/>
        </w:rPr>
        <w:t>Negotiation</w:t>
      </w:r>
      <w:proofErr w:type="spellEnd"/>
      <w:r w:rsidRPr="00883BFC">
        <w:rPr>
          <w:rFonts w:ascii="Arial Narrow" w:hAnsi="Arial Narrow"/>
          <w:sz w:val="24"/>
          <w:szCs w:val="24"/>
        </w:rPr>
        <w:t xml:space="preserve"> </w:t>
      </w:r>
      <w:proofErr w:type="spellStart"/>
      <w:r w:rsidRPr="00883BFC">
        <w:rPr>
          <w:rFonts w:ascii="Arial Narrow" w:hAnsi="Arial Narrow"/>
          <w:sz w:val="24"/>
          <w:szCs w:val="24"/>
        </w:rPr>
        <w:t>on</w:t>
      </w:r>
      <w:proofErr w:type="spellEnd"/>
      <w:r w:rsidRPr="00883BFC">
        <w:rPr>
          <w:rFonts w:ascii="Arial Narrow" w:hAnsi="Arial Narrow"/>
          <w:sz w:val="24"/>
          <w:szCs w:val="24"/>
        </w:rPr>
        <w:t xml:space="preserve"> 850 nm </w:t>
      </w:r>
      <w:proofErr w:type="spellStart"/>
      <w:r w:rsidRPr="00883BFC">
        <w:rPr>
          <w:rFonts w:ascii="Arial Narrow" w:hAnsi="Arial Narrow"/>
          <w:sz w:val="24"/>
          <w:szCs w:val="24"/>
        </w:rPr>
        <w:t>Fiber</w:t>
      </w:r>
      <w:proofErr w:type="spellEnd"/>
      <w:r w:rsidRPr="00883BFC">
        <w:rPr>
          <w:rFonts w:ascii="Arial Narrow" w:hAnsi="Arial Narrow"/>
          <w:sz w:val="24"/>
          <w:szCs w:val="24"/>
        </w:rPr>
        <w:t xml:space="preserve"> </w:t>
      </w:r>
      <w:proofErr w:type="spellStart"/>
      <w:r w:rsidRPr="00883BFC">
        <w:rPr>
          <w:rFonts w:ascii="Arial Narrow" w:hAnsi="Arial Narrow"/>
          <w:sz w:val="24"/>
          <w:szCs w:val="24"/>
        </w:rPr>
        <w:t>Optics</w:t>
      </w:r>
      <w:proofErr w:type="spellEnd"/>
      <w:r w:rsidRPr="00883BFC">
        <w:rPr>
          <w:rFonts w:ascii="Arial Narrow" w:hAnsi="Arial Narrow"/>
          <w:sz w:val="24"/>
          <w:szCs w:val="24"/>
        </w:rPr>
        <w:t xml:space="preserve">, especificaciones para Subcapa Dependiente de Medio de Capa Física de 100 Mb/s y </w:t>
      </w:r>
      <w:proofErr w:type="spellStart"/>
      <w:r w:rsidRPr="00883BFC">
        <w:rPr>
          <w:rFonts w:ascii="Arial Narrow" w:hAnsi="Arial Narrow"/>
          <w:sz w:val="24"/>
          <w:szCs w:val="24"/>
        </w:rPr>
        <w:t>autonegociación</w:t>
      </w:r>
      <w:proofErr w:type="spellEnd"/>
      <w:r w:rsidRPr="00883BFC">
        <w:rPr>
          <w:rFonts w:ascii="Arial Narrow" w:hAnsi="Arial Narrow"/>
          <w:sz w:val="24"/>
          <w:szCs w:val="24"/>
        </w:rPr>
        <w:t xml:space="preserve"> 10 Mb/s sobre Equipo de Fibra Óptica de 850 nm).</w:t>
      </w:r>
    </w:p>
    <w:p w14:paraId="7D8E4876" w14:textId="77777777" w:rsidR="008868AF" w:rsidRPr="00883BFC" w:rsidRDefault="008868AF" w:rsidP="008868AF">
      <w:pPr>
        <w:numPr>
          <w:ilvl w:val="0"/>
          <w:numId w:val="9"/>
        </w:numPr>
        <w:tabs>
          <w:tab w:val="left" w:pos="0"/>
        </w:tabs>
        <w:rPr>
          <w:rFonts w:ascii="Arial Narrow" w:hAnsi="Arial Narrow"/>
          <w:sz w:val="24"/>
          <w:szCs w:val="24"/>
        </w:rPr>
      </w:pPr>
      <w:r w:rsidRPr="00883BFC">
        <w:rPr>
          <w:rFonts w:ascii="Arial Narrow" w:hAnsi="Arial Narrow"/>
          <w:sz w:val="24"/>
          <w:szCs w:val="24"/>
        </w:rPr>
        <w:t xml:space="preserve">TIA/EIA TSB125-2001. </w:t>
      </w:r>
      <w:proofErr w:type="spellStart"/>
      <w:r w:rsidRPr="00883BFC">
        <w:rPr>
          <w:rFonts w:ascii="Arial Narrow" w:hAnsi="Arial Narrow"/>
          <w:sz w:val="24"/>
          <w:szCs w:val="24"/>
        </w:rPr>
        <w:t>Guidelines</w:t>
      </w:r>
      <w:proofErr w:type="spellEnd"/>
      <w:r w:rsidRPr="00883BFC">
        <w:rPr>
          <w:rFonts w:ascii="Arial Narrow" w:hAnsi="Arial Narrow"/>
          <w:sz w:val="24"/>
          <w:szCs w:val="24"/>
        </w:rPr>
        <w:t xml:space="preserve"> </w:t>
      </w:r>
      <w:proofErr w:type="spellStart"/>
      <w:r w:rsidRPr="00883BFC">
        <w:rPr>
          <w:rFonts w:ascii="Arial Narrow" w:hAnsi="Arial Narrow"/>
          <w:sz w:val="24"/>
          <w:szCs w:val="24"/>
        </w:rPr>
        <w:t>for</w:t>
      </w:r>
      <w:proofErr w:type="spellEnd"/>
      <w:r w:rsidRPr="00883BFC">
        <w:rPr>
          <w:rFonts w:ascii="Arial Narrow" w:hAnsi="Arial Narrow"/>
          <w:sz w:val="24"/>
          <w:szCs w:val="24"/>
        </w:rPr>
        <w:t xml:space="preserve"> </w:t>
      </w:r>
      <w:proofErr w:type="spellStart"/>
      <w:r w:rsidRPr="00883BFC">
        <w:rPr>
          <w:rFonts w:ascii="Arial Narrow" w:hAnsi="Arial Narrow"/>
          <w:sz w:val="24"/>
          <w:szCs w:val="24"/>
        </w:rPr>
        <w:t>Maintaining</w:t>
      </w:r>
      <w:proofErr w:type="spellEnd"/>
      <w:r w:rsidRPr="00883BFC">
        <w:rPr>
          <w:rFonts w:ascii="Arial Narrow" w:hAnsi="Arial Narrow"/>
          <w:sz w:val="24"/>
          <w:szCs w:val="24"/>
        </w:rPr>
        <w:t xml:space="preserve"> </w:t>
      </w:r>
      <w:proofErr w:type="spellStart"/>
      <w:r w:rsidRPr="00883BFC">
        <w:rPr>
          <w:rFonts w:ascii="Arial Narrow" w:hAnsi="Arial Narrow"/>
          <w:sz w:val="24"/>
          <w:szCs w:val="24"/>
        </w:rPr>
        <w:t>Optical</w:t>
      </w:r>
      <w:proofErr w:type="spellEnd"/>
      <w:r w:rsidRPr="00883BFC">
        <w:rPr>
          <w:rFonts w:ascii="Arial Narrow" w:hAnsi="Arial Narrow"/>
          <w:sz w:val="24"/>
          <w:szCs w:val="24"/>
        </w:rPr>
        <w:t xml:space="preserve"> </w:t>
      </w:r>
      <w:proofErr w:type="spellStart"/>
      <w:r w:rsidRPr="00883BFC">
        <w:rPr>
          <w:rFonts w:ascii="Arial Narrow" w:hAnsi="Arial Narrow"/>
          <w:sz w:val="24"/>
          <w:szCs w:val="24"/>
        </w:rPr>
        <w:t>Fiber</w:t>
      </w:r>
      <w:proofErr w:type="spellEnd"/>
      <w:r w:rsidRPr="00883BFC">
        <w:rPr>
          <w:rFonts w:ascii="Arial Narrow" w:hAnsi="Arial Narrow"/>
          <w:sz w:val="24"/>
          <w:szCs w:val="24"/>
        </w:rPr>
        <w:t xml:space="preserve"> </w:t>
      </w:r>
      <w:proofErr w:type="spellStart"/>
      <w:r w:rsidRPr="00883BFC">
        <w:rPr>
          <w:rFonts w:ascii="Arial Narrow" w:hAnsi="Arial Narrow"/>
          <w:sz w:val="24"/>
          <w:szCs w:val="24"/>
        </w:rPr>
        <w:t>Polarity</w:t>
      </w:r>
      <w:proofErr w:type="spellEnd"/>
      <w:r w:rsidRPr="00883BFC">
        <w:rPr>
          <w:rFonts w:ascii="Arial Narrow" w:hAnsi="Arial Narrow"/>
          <w:sz w:val="24"/>
          <w:szCs w:val="24"/>
        </w:rPr>
        <w:t xml:space="preserve"> </w:t>
      </w:r>
      <w:proofErr w:type="spellStart"/>
      <w:r w:rsidRPr="00883BFC">
        <w:rPr>
          <w:rFonts w:ascii="Arial Narrow" w:hAnsi="Arial Narrow"/>
          <w:sz w:val="24"/>
          <w:szCs w:val="24"/>
        </w:rPr>
        <w:t>Through</w:t>
      </w:r>
      <w:proofErr w:type="spellEnd"/>
      <w:r w:rsidRPr="00883BFC">
        <w:rPr>
          <w:rFonts w:ascii="Arial Narrow" w:hAnsi="Arial Narrow"/>
          <w:sz w:val="24"/>
          <w:szCs w:val="24"/>
        </w:rPr>
        <w:t xml:space="preserve"> Reverse-</w:t>
      </w:r>
      <w:proofErr w:type="spellStart"/>
      <w:r w:rsidRPr="00883BFC">
        <w:rPr>
          <w:rFonts w:ascii="Arial Narrow" w:hAnsi="Arial Narrow"/>
          <w:sz w:val="24"/>
          <w:szCs w:val="24"/>
        </w:rPr>
        <w:t>Pair</w:t>
      </w:r>
      <w:proofErr w:type="spellEnd"/>
      <w:r w:rsidRPr="00883BFC">
        <w:rPr>
          <w:rFonts w:ascii="Arial Narrow" w:hAnsi="Arial Narrow"/>
          <w:sz w:val="24"/>
          <w:szCs w:val="24"/>
        </w:rPr>
        <w:t xml:space="preserve"> </w:t>
      </w:r>
      <w:proofErr w:type="spellStart"/>
      <w:r w:rsidRPr="00883BFC">
        <w:rPr>
          <w:rFonts w:ascii="Arial Narrow" w:hAnsi="Arial Narrow"/>
          <w:sz w:val="24"/>
          <w:szCs w:val="24"/>
        </w:rPr>
        <w:t>Positioning</w:t>
      </w:r>
      <w:proofErr w:type="spellEnd"/>
      <w:r w:rsidRPr="00883BFC">
        <w:rPr>
          <w:rFonts w:ascii="Arial Narrow" w:hAnsi="Arial Narrow"/>
          <w:sz w:val="24"/>
          <w:szCs w:val="24"/>
        </w:rPr>
        <w:t>, guías para Mantener la Polaridad de la Fibra Óptica Por Medio del Posicionamiento de Par Invertido.</w:t>
      </w:r>
    </w:p>
    <w:p w14:paraId="567EC828" w14:textId="77777777" w:rsidR="008868AF" w:rsidRPr="00883BFC" w:rsidRDefault="008868AF" w:rsidP="008868AF">
      <w:pPr>
        <w:numPr>
          <w:ilvl w:val="0"/>
          <w:numId w:val="9"/>
        </w:numPr>
        <w:tabs>
          <w:tab w:val="left" w:pos="0"/>
        </w:tabs>
        <w:rPr>
          <w:rFonts w:ascii="Arial Narrow" w:hAnsi="Arial Narrow"/>
          <w:sz w:val="24"/>
          <w:szCs w:val="24"/>
        </w:rPr>
      </w:pPr>
      <w:r w:rsidRPr="00883BFC">
        <w:rPr>
          <w:rFonts w:ascii="Arial Narrow" w:hAnsi="Arial Narrow"/>
          <w:sz w:val="24"/>
          <w:szCs w:val="24"/>
        </w:rPr>
        <w:t xml:space="preserve">TIA/EIA TSB130-2003 </w:t>
      </w:r>
      <w:proofErr w:type="spellStart"/>
      <w:r w:rsidRPr="00883BFC">
        <w:rPr>
          <w:rFonts w:ascii="Arial Narrow" w:hAnsi="Arial Narrow"/>
          <w:sz w:val="24"/>
          <w:szCs w:val="24"/>
        </w:rPr>
        <w:t>Generic</w:t>
      </w:r>
      <w:proofErr w:type="spellEnd"/>
      <w:r w:rsidRPr="00883BFC">
        <w:rPr>
          <w:rFonts w:ascii="Arial Narrow" w:hAnsi="Arial Narrow"/>
          <w:sz w:val="24"/>
          <w:szCs w:val="24"/>
        </w:rPr>
        <w:t xml:space="preserve"> </w:t>
      </w:r>
      <w:proofErr w:type="spellStart"/>
      <w:r w:rsidRPr="00883BFC">
        <w:rPr>
          <w:rFonts w:ascii="Arial Narrow" w:hAnsi="Arial Narrow"/>
          <w:sz w:val="24"/>
          <w:szCs w:val="24"/>
        </w:rPr>
        <w:t>Guidelines</w:t>
      </w:r>
      <w:proofErr w:type="spellEnd"/>
      <w:r w:rsidRPr="00883BFC">
        <w:rPr>
          <w:rFonts w:ascii="Arial Narrow" w:hAnsi="Arial Narrow"/>
          <w:sz w:val="24"/>
          <w:szCs w:val="24"/>
        </w:rPr>
        <w:t xml:space="preserve"> </w:t>
      </w:r>
      <w:proofErr w:type="spellStart"/>
      <w:r w:rsidRPr="00883BFC">
        <w:rPr>
          <w:rFonts w:ascii="Arial Narrow" w:hAnsi="Arial Narrow"/>
          <w:sz w:val="24"/>
          <w:szCs w:val="24"/>
        </w:rPr>
        <w:t>for</w:t>
      </w:r>
      <w:proofErr w:type="spellEnd"/>
      <w:r w:rsidRPr="00883BFC">
        <w:rPr>
          <w:rFonts w:ascii="Arial Narrow" w:hAnsi="Arial Narrow"/>
          <w:sz w:val="24"/>
          <w:szCs w:val="24"/>
        </w:rPr>
        <w:t xml:space="preserve"> </w:t>
      </w:r>
      <w:proofErr w:type="spellStart"/>
      <w:r w:rsidRPr="00883BFC">
        <w:rPr>
          <w:rFonts w:ascii="Arial Narrow" w:hAnsi="Arial Narrow"/>
          <w:sz w:val="24"/>
          <w:szCs w:val="24"/>
        </w:rPr>
        <w:t>Connectorized</w:t>
      </w:r>
      <w:proofErr w:type="spellEnd"/>
      <w:r w:rsidRPr="00883BFC">
        <w:rPr>
          <w:rFonts w:ascii="Arial Narrow" w:hAnsi="Arial Narrow"/>
          <w:sz w:val="24"/>
          <w:szCs w:val="24"/>
        </w:rPr>
        <w:t xml:space="preserve"> </w:t>
      </w:r>
      <w:proofErr w:type="spellStart"/>
      <w:r w:rsidRPr="00883BFC">
        <w:rPr>
          <w:rFonts w:ascii="Arial Narrow" w:hAnsi="Arial Narrow"/>
          <w:sz w:val="24"/>
          <w:szCs w:val="24"/>
        </w:rPr>
        <w:t>Polarization</w:t>
      </w:r>
      <w:proofErr w:type="spellEnd"/>
      <w:r w:rsidRPr="00883BFC">
        <w:rPr>
          <w:rFonts w:ascii="Arial Narrow" w:hAnsi="Arial Narrow"/>
          <w:sz w:val="24"/>
          <w:szCs w:val="24"/>
        </w:rPr>
        <w:t xml:space="preserve"> </w:t>
      </w:r>
      <w:proofErr w:type="spellStart"/>
      <w:r w:rsidRPr="00883BFC">
        <w:rPr>
          <w:rFonts w:ascii="Arial Narrow" w:hAnsi="Arial Narrow"/>
          <w:sz w:val="24"/>
          <w:szCs w:val="24"/>
        </w:rPr>
        <w:t>Maintaining</w:t>
      </w:r>
      <w:proofErr w:type="spellEnd"/>
      <w:r w:rsidRPr="00883BFC">
        <w:rPr>
          <w:rFonts w:ascii="Arial Narrow" w:hAnsi="Arial Narrow"/>
          <w:sz w:val="24"/>
          <w:szCs w:val="24"/>
        </w:rPr>
        <w:t xml:space="preserve"> </w:t>
      </w:r>
      <w:proofErr w:type="spellStart"/>
      <w:r w:rsidRPr="00883BFC">
        <w:rPr>
          <w:rFonts w:ascii="Arial Narrow" w:hAnsi="Arial Narrow"/>
          <w:sz w:val="24"/>
          <w:szCs w:val="24"/>
        </w:rPr>
        <w:t>Fiber</w:t>
      </w:r>
      <w:proofErr w:type="spellEnd"/>
      <w:r w:rsidRPr="00883BFC">
        <w:rPr>
          <w:rFonts w:ascii="Arial Narrow" w:hAnsi="Arial Narrow"/>
          <w:sz w:val="24"/>
          <w:szCs w:val="24"/>
        </w:rPr>
        <w:t xml:space="preserve"> and </w:t>
      </w:r>
      <w:proofErr w:type="spellStart"/>
      <w:r w:rsidRPr="00883BFC">
        <w:rPr>
          <w:rFonts w:ascii="Arial Narrow" w:hAnsi="Arial Narrow"/>
          <w:sz w:val="24"/>
          <w:szCs w:val="24"/>
        </w:rPr>
        <w:t>Polarizing</w:t>
      </w:r>
      <w:proofErr w:type="spellEnd"/>
      <w:r w:rsidRPr="00883BFC">
        <w:rPr>
          <w:rFonts w:ascii="Arial Narrow" w:hAnsi="Arial Narrow"/>
          <w:sz w:val="24"/>
          <w:szCs w:val="24"/>
        </w:rPr>
        <w:t xml:space="preserve"> </w:t>
      </w:r>
      <w:proofErr w:type="spellStart"/>
      <w:r w:rsidRPr="00883BFC">
        <w:rPr>
          <w:rFonts w:ascii="Arial Narrow" w:hAnsi="Arial Narrow"/>
          <w:sz w:val="24"/>
          <w:szCs w:val="24"/>
        </w:rPr>
        <w:t>Fiber</w:t>
      </w:r>
      <w:proofErr w:type="spellEnd"/>
      <w:r w:rsidRPr="00883BFC">
        <w:rPr>
          <w:rFonts w:ascii="Arial Narrow" w:hAnsi="Arial Narrow"/>
          <w:sz w:val="24"/>
          <w:szCs w:val="24"/>
        </w:rPr>
        <w:t xml:space="preserve"> Cable </w:t>
      </w:r>
      <w:proofErr w:type="spellStart"/>
      <w:r w:rsidRPr="00883BFC">
        <w:rPr>
          <w:rFonts w:ascii="Arial Narrow" w:hAnsi="Arial Narrow"/>
          <w:sz w:val="24"/>
          <w:szCs w:val="24"/>
        </w:rPr>
        <w:t>Assemblies</w:t>
      </w:r>
      <w:proofErr w:type="spellEnd"/>
      <w:r w:rsidRPr="00883BFC">
        <w:rPr>
          <w:rFonts w:ascii="Arial Narrow" w:hAnsi="Arial Narrow"/>
          <w:sz w:val="24"/>
          <w:szCs w:val="24"/>
        </w:rPr>
        <w:t xml:space="preserve"> </w:t>
      </w:r>
      <w:proofErr w:type="spellStart"/>
      <w:r w:rsidRPr="00883BFC">
        <w:rPr>
          <w:rFonts w:ascii="Arial Narrow" w:hAnsi="Arial Narrow"/>
          <w:sz w:val="24"/>
          <w:szCs w:val="24"/>
        </w:rPr>
        <w:t>for</w:t>
      </w:r>
      <w:proofErr w:type="spellEnd"/>
      <w:r w:rsidRPr="00883BFC">
        <w:rPr>
          <w:rFonts w:ascii="Arial Narrow" w:hAnsi="Arial Narrow"/>
          <w:sz w:val="24"/>
          <w:szCs w:val="24"/>
        </w:rPr>
        <w:t xml:space="preserve"> Use in </w:t>
      </w:r>
      <w:proofErr w:type="spellStart"/>
      <w:r w:rsidRPr="00883BFC">
        <w:rPr>
          <w:rFonts w:ascii="Arial Narrow" w:hAnsi="Arial Narrow"/>
          <w:sz w:val="24"/>
          <w:szCs w:val="24"/>
        </w:rPr>
        <w:t>Telecommunications</w:t>
      </w:r>
      <w:proofErr w:type="spellEnd"/>
      <w:r w:rsidRPr="00883BFC">
        <w:rPr>
          <w:rFonts w:ascii="Arial Narrow" w:hAnsi="Arial Narrow"/>
          <w:sz w:val="24"/>
          <w:szCs w:val="24"/>
        </w:rPr>
        <w:t xml:space="preserve"> </w:t>
      </w:r>
      <w:proofErr w:type="spellStart"/>
      <w:r w:rsidRPr="00883BFC">
        <w:rPr>
          <w:rFonts w:ascii="Arial Narrow" w:hAnsi="Arial Narrow"/>
          <w:sz w:val="24"/>
          <w:szCs w:val="24"/>
        </w:rPr>
        <w:t>Applications</w:t>
      </w:r>
      <w:proofErr w:type="spellEnd"/>
      <w:r w:rsidRPr="00883BFC">
        <w:rPr>
          <w:rFonts w:ascii="Arial Narrow" w:hAnsi="Arial Narrow"/>
          <w:sz w:val="24"/>
          <w:szCs w:val="24"/>
        </w:rPr>
        <w:t xml:space="preserve">, Guías Genéricas para el Mantenimiento de la Polarización de Fibra </w:t>
      </w:r>
      <w:proofErr w:type="spellStart"/>
      <w:r w:rsidRPr="00883BFC">
        <w:rPr>
          <w:rFonts w:ascii="Arial Narrow" w:hAnsi="Arial Narrow"/>
          <w:sz w:val="24"/>
          <w:szCs w:val="24"/>
        </w:rPr>
        <w:t>Conectorizada</w:t>
      </w:r>
      <w:proofErr w:type="spellEnd"/>
      <w:r w:rsidRPr="00883BFC">
        <w:rPr>
          <w:rFonts w:ascii="Arial Narrow" w:hAnsi="Arial Narrow"/>
          <w:sz w:val="24"/>
          <w:szCs w:val="24"/>
        </w:rPr>
        <w:t xml:space="preserve"> y Polarización de Ensamblajes de Cable de Fibra para Uso en Aplicaciones de Telecomunicaciones.</w:t>
      </w:r>
    </w:p>
    <w:p w14:paraId="58D198F2" w14:textId="77777777" w:rsidR="008868AF" w:rsidRPr="00883BFC" w:rsidRDefault="008868AF" w:rsidP="008868AF">
      <w:pPr>
        <w:numPr>
          <w:ilvl w:val="0"/>
          <w:numId w:val="9"/>
        </w:numPr>
        <w:tabs>
          <w:tab w:val="left" w:pos="0"/>
        </w:tabs>
        <w:rPr>
          <w:rFonts w:ascii="Arial Narrow" w:hAnsi="Arial Narrow"/>
          <w:sz w:val="24"/>
          <w:szCs w:val="24"/>
        </w:rPr>
      </w:pPr>
      <w:r w:rsidRPr="00883BFC">
        <w:rPr>
          <w:rFonts w:ascii="Arial Narrow" w:hAnsi="Arial Narrow"/>
          <w:sz w:val="24"/>
          <w:szCs w:val="24"/>
        </w:rPr>
        <w:t xml:space="preserve">ANSI/TIA/EIA-598-B-2001 </w:t>
      </w:r>
      <w:proofErr w:type="spellStart"/>
      <w:r w:rsidRPr="00883BFC">
        <w:rPr>
          <w:rFonts w:ascii="Arial Narrow" w:hAnsi="Arial Narrow"/>
          <w:sz w:val="24"/>
          <w:szCs w:val="24"/>
        </w:rPr>
        <w:t>Optical</w:t>
      </w:r>
      <w:proofErr w:type="spellEnd"/>
      <w:r w:rsidRPr="00883BFC">
        <w:rPr>
          <w:rFonts w:ascii="Arial Narrow" w:hAnsi="Arial Narrow"/>
          <w:sz w:val="24"/>
          <w:szCs w:val="24"/>
        </w:rPr>
        <w:t xml:space="preserve"> </w:t>
      </w:r>
      <w:proofErr w:type="spellStart"/>
      <w:r w:rsidRPr="00883BFC">
        <w:rPr>
          <w:rFonts w:ascii="Arial Narrow" w:hAnsi="Arial Narrow"/>
          <w:sz w:val="24"/>
          <w:szCs w:val="24"/>
        </w:rPr>
        <w:t>Fiber</w:t>
      </w:r>
      <w:proofErr w:type="spellEnd"/>
      <w:r w:rsidRPr="00883BFC">
        <w:rPr>
          <w:rFonts w:ascii="Arial Narrow" w:hAnsi="Arial Narrow"/>
          <w:sz w:val="24"/>
          <w:szCs w:val="24"/>
        </w:rPr>
        <w:t xml:space="preserve"> Cable Color </w:t>
      </w:r>
      <w:proofErr w:type="spellStart"/>
      <w:r w:rsidRPr="00883BFC">
        <w:rPr>
          <w:rFonts w:ascii="Arial Narrow" w:hAnsi="Arial Narrow"/>
          <w:sz w:val="24"/>
          <w:szCs w:val="24"/>
        </w:rPr>
        <w:t>Coding</w:t>
      </w:r>
      <w:proofErr w:type="spellEnd"/>
      <w:r w:rsidRPr="00883BFC">
        <w:rPr>
          <w:rFonts w:ascii="Arial Narrow" w:hAnsi="Arial Narrow"/>
          <w:sz w:val="24"/>
          <w:szCs w:val="24"/>
        </w:rPr>
        <w:t>, Colorimetría para Cable de Fibra Óptica.</w:t>
      </w:r>
    </w:p>
    <w:p w14:paraId="7BE563C3" w14:textId="77777777" w:rsidR="008868AF" w:rsidRPr="00883BFC" w:rsidRDefault="008868AF" w:rsidP="008868AF">
      <w:pPr>
        <w:rPr>
          <w:rFonts w:ascii="Arial Narrow" w:hAnsi="Arial Narrow"/>
          <w:sz w:val="24"/>
          <w:szCs w:val="24"/>
        </w:rPr>
      </w:pPr>
    </w:p>
    <w:p w14:paraId="2A31269A" w14:textId="77777777" w:rsidR="008868AF" w:rsidRPr="00883BFC" w:rsidRDefault="008868AF" w:rsidP="008868AF">
      <w:pPr>
        <w:rPr>
          <w:rFonts w:ascii="Arial Narrow" w:hAnsi="Arial Narrow"/>
          <w:b/>
          <w:bCs/>
          <w:sz w:val="24"/>
          <w:szCs w:val="24"/>
        </w:rPr>
      </w:pPr>
      <w:r w:rsidRPr="00883BFC">
        <w:rPr>
          <w:rFonts w:ascii="Arial Narrow" w:hAnsi="Arial Narrow"/>
          <w:b/>
          <w:bCs/>
          <w:sz w:val="24"/>
          <w:szCs w:val="24"/>
        </w:rPr>
        <w:t>DISEÑO DEL SISTEMA DE COMUNICACIONES</w:t>
      </w:r>
    </w:p>
    <w:p w14:paraId="3AA2B80A" w14:textId="77777777" w:rsidR="008868AF" w:rsidRPr="00883BFC" w:rsidRDefault="008868AF" w:rsidP="008868AF">
      <w:pPr>
        <w:rPr>
          <w:rFonts w:ascii="Arial Narrow" w:hAnsi="Arial Narrow"/>
          <w:sz w:val="24"/>
          <w:szCs w:val="24"/>
        </w:rPr>
      </w:pPr>
      <w:r w:rsidRPr="00883BFC">
        <w:rPr>
          <w:rFonts w:ascii="Arial Narrow" w:hAnsi="Arial Narrow"/>
          <w:sz w:val="24"/>
          <w:szCs w:val="24"/>
        </w:rPr>
        <w:lastRenderedPageBreak/>
        <w:t xml:space="preserve">El proyecto se implementará con características de flexibilidad, protección de obsolescencia tecnológica, operación simplificada y centralizada con requisitos bajos de mantenimiento para alta funcionalidad y operabilidad del sistema de cableado estructurado Categoría 6A UTP. Se debe otorgar una garantía de por vida por parte del fabricante del sistema de conectividad en cobre y fibra óptica. </w:t>
      </w:r>
    </w:p>
    <w:p w14:paraId="0F7B2629" w14:textId="77777777" w:rsidR="008868AF" w:rsidRPr="00883BFC" w:rsidRDefault="008868AF" w:rsidP="008868AF">
      <w:pPr>
        <w:rPr>
          <w:rFonts w:ascii="Arial Narrow" w:hAnsi="Arial Narrow"/>
          <w:sz w:val="24"/>
          <w:szCs w:val="24"/>
        </w:rPr>
      </w:pPr>
    </w:p>
    <w:p w14:paraId="0273B429"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 xml:space="preserve">Todos los elementos de cableado estructurado que conformaran el canal de comunicación deberán ser de una única MARCA, elaborados por un único FABRICANTE, de manera que se asegure la total compatibilidad electrónica entre los elementos de cableado y se prevengan degradaciones en el desempeño de la red. </w:t>
      </w:r>
    </w:p>
    <w:p w14:paraId="2BD34464" w14:textId="77777777" w:rsidR="008868AF" w:rsidRPr="00883BFC" w:rsidRDefault="008868AF" w:rsidP="008868AF">
      <w:pPr>
        <w:rPr>
          <w:rFonts w:ascii="Arial Narrow" w:hAnsi="Arial Narrow"/>
          <w:sz w:val="24"/>
          <w:szCs w:val="24"/>
        </w:rPr>
      </w:pPr>
    </w:p>
    <w:p w14:paraId="62F36C59" w14:textId="77777777" w:rsidR="008868AF" w:rsidRPr="00883BFC" w:rsidRDefault="008868AF" w:rsidP="008868AF">
      <w:pPr>
        <w:rPr>
          <w:rFonts w:ascii="Arial Narrow" w:hAnsi="Arial Narrow"/>
          <w:sz w:val="24"/>
          <w:szCs w:val="24"/>
        </w:rPr>
      </w:pPr>
      <w:r w:rsidRPr="00883BFC">
        <w:rPr>
          <w:rFonts w:ascii="Arial Narrow" w:hAnsi="Arial Narrow"/>
          <w:b/>
          <w:bCs/>
          <w:sz w:val="24"/>
          <w:szCs w:val="24"/>
        </w:rPr>
        <w:t>ÁREA DE TRABAJO (WORK AREA).</w:t>
      </w:r>
    </w:p>
    <w:p w14:paraId="2F906FC5"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Es el espacio donde sus ocupantes interactúan con los equipos de telecomunicaciones o de cómputo. Para cada área se requiere un (1) punto doble para voz y datos ya que por norma ANSI TIA/EIA 568-C. (</w:t>
      </w:r>
      <w:proofErr w:type="spellStart"/>
      <w:r w:rsidRPr="00883BFC">
        <w:rPr>
          <w:rFonts w:ascii="Arial Narrow" w:hAnsi="Arial Narrow"/>
          <w:sz w:val="24"/>
          <w:szCs w:val="24"/>
        </w:rPr>
        <w:t>Commercial</w:t>
      </w:r>
      <w:proofErr w:type="spellEnd"/>
      <w:r w:rsidRPr="00883BFC">
        <w:rPr>
          <w:rFonts w:ascii="Arial Narrow" w:hAnsi="Arial Narrow"/>
          <w:sz w:val="24"/>
          <w:szCs w:val="24"/>
        </w:rPr>
        <w:t xml:space="preserve"> </w:t>
      </w:r>
      <w:proofErr w:type="spellStart"/>
      <w:r w:rsidRPr="00883BFC">
        <w:rPr>
          <w:rFonts w:ascii="Arial Narrow" w:hAnsi="Arial Narrow"/>
          <w:sz w:val="24"/>
          <w:szCs w:val="24"/>
        </w:rPr>
        <w:t>Building</w:t>
      </w:r>
      <w:proofErr w:type="spellEnd"/>
      <w:r w:rsidRPr="00883BFC">
        <w:rPr>
          <w:rFonts w:ascii="Arial Narrow" w:hAnsi="Arial Narrow"/>
          <w:sz w:val="24"/>
          <w:szCs w:val="24"/>
        </w:rPr>
        <w:t xml:space="preserve"> </w:t>
      </w:r>
      <w:proofErr w:type="spellStart"/>
      <w:r w:rsidRPr="00883BFC">
        <w:rPr>
          <w:rFonts w:ascii="Arial Narrow" w:hAnsi="Arial Narrow"/>
          <w:sz w:val="24"/>
          <w:szCs w:val="24"/>
        </w:rPr>
        <w:t>Telecomunications</w:t>
      </w:r>
      <w:proofErr w:type="spellEnd"/>
      <w:r w:rsidRPr="00883BFC">
        <w:rPr>
          <w:rFonts w:ascii="Arial Narrow" w:hAnsi="Arial Narrow"/>
          <w:sz w:val="24"/>
          <w:szCs w:val="24"/>
        </w:rPr>
        <w:t xml:space="preserve"> </w:t>
      </w:r>
      <w:proofErr w:type="spellStart"/>
      <w:r w:rsidRPr="00883BFC">
        <w:rPr>
          <w:rFonts w:ascii="Arial Narrow" w:hAnsi="Arial Narrow"/>
          <w:sz w:val="24"/>
          <w:szCs w:val="24"/>
        </w:rPr>
        <w:t>Cabling</w:t>
      </w:r>
      <w:proofErr w:type="spellEnd"/>
      <w:r w:rsidRPr="00883BFC">
        <w:rPr>
          <w:rFonts w:ascii="Arial Narrow" w:hAnsi="Arial Narrow"/>
          <w:sz w:val="24"/>
          <w:szCs w:val="24"/>
        </w:rPr>
        <w:t xml:space="preserve"> Standard), el área de trabajo debe estar conformada como mínimo con dos salidas de telecomunicaciones modulares que permitan albergar diferentes conectores (UTP y STP, categoría 6A, 6, 5e y 3, fibra óptica con diferentes tipos de conectores tales como (ST, SC, LC, ETC). Las placas de pared deben ser listadas UL, CSA registrado.</w:t>
      </w:r>
    </w:p>
    <w:p w14:paraId="531C9F73"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De acuerdo con la norma ANSI TIA/EIA 568C se debe permitir trabajar con el mapa de cables T568A o el T568B en los conectores, cada uno señalizado con un símbolo y con un número de identificación de acuerdo a una secuencia estandarizada.</w:t>
      </w:r>
    </w:p>
    <w:p w14:paraId="0C1DD22D" w14:textId="77777777" w:rsidR="008868AF" w:rsidRPr="00883BFC" w:rsidRDefault="008868AF" w:rsidP="008868AF">
      <w:pPr>
        <w:rPr>
          <w:rFonts w:ascii="Arial Narrow" w:hAnsi="Arial Narrow"/>
          <w:sz w:val="24"/>
          <w:szCs w:val="24"/>
        </w:rPr>
      </w:pPr>
    </w:p>
    <w:p w14:paraId="6F14C231"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 xml:space="preserve">También, de acuerdo a la norma ANSI TIA/EIA 606A se debe utilizar un código de identificación que permita una fácil administración para la marcación del </w:t>
      </w:r>
      <w:proofErr w:type="spellStart"/>
      <w:r w:rsidRPr="00883BFC">
        <w:rPr>
          <w:rFonts w:ascii="Arial Narrow" w:hAnsi="Arial Narrow"/>
          <w:sz w:val="24"/>
          <w:szCs w:val="24"/>
        </w:rPr>
        <w:t>Face</w:t>
      </w:r>
      <w:proofErr w:type="spellEnd"/>
      <w:r w:rsidRPr="00883BFC">
        <w:rPr>
          <w:rFonts w:ascii="Arial Narrow" w:hAnsi="Arial Narrow"/>
          <w:sz w:val="24"/>
          <w:szCs w:val="24"/>
        </w:rPr>
        <w:t xml:space="preserve"> </w:t>
      </w:r>
      <w:proofErr w:type="spellStart"/>
      <w:r w:rsidRPr="00883BFC">
        <w:rPr>
          <w:rFonts w:ascii="Arial Narrow" w:hAnsi="Arial Narrow"/>
          <w:sz w:val="24"/>
          <w:szCs w:val="24"/>
        </w:rPr>
        <w:t>plate</w:t>
      </w:r>
      <w:proofErr w:type="spellEnd"/>
      <w:r w:rsidRPr="00883BFC">
        <w:rPr>
          <w:rFonts w:ascii="Arial Narrow" w:hAnsi="Arial Narrow"/>
          <w:sz w:val="24"/>
          <w:szCs w:val="24"/>
        </w:rPr>
        <w:t xml:space="preserve"> y del </w:t>
      </w:r>
      <w:proofErr w:type="spellStart"/>
      <w:r w:rsidRPr="00883BFC">
        <w:rPr>
          <w:rFonts w:ascii="Arial Narrow" w:hAnsi="Arial Narrow"/>
          <w:sz w:val="24"/>
          <w:szCs w:val="24"/>
        </w:rPr>
        <w:t>patch</w:t>
      </w:r>
      <w:proofErr w:type="spellEnd"/>
      <w:r w:rsidRPr="00883BFC">
        <w:rPr>
          <w:rFonts w:ascii="Arial Narrow" w:hAnsi="Arial Narrow"/>
          <w:sz w:val="24"/>
          <w:szCs w:val="24"/>
        </w:rPr>
        <w:t xml:space="preserve"> panel de acuerdo a lo siguiente:</w:t>
      </w:r>
    </w:p>
    <w:p w14:paraId="0A6AB456" w14:textId="77777777" w:rsidR="008868AF" w:rsidRPr="00883BFC" w:rsidRDefault="008868AF" w:rsidP="008868AF">
      <w:pPr>
        <w:rPr>
          <w:rFonts w:ascii="Arial Narrow" w:hAnsi="Arial Narrow"/>
          <w:sz w:val="24"/>
          <w:szCs w:val="24"/>
        </w:rPr>
      </w:pPr>
    </w:p>
    <w:p w14:paraId="3A94F553"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 xml:space="preserve">Formato: </w:t>
      </w:r>
    </w:p>
    <w:p w14:paraId="7F943FD3" w14:textId="77777777" w:rsidR="008868AF" w:rsidRPr="00883BFC" w:rsidRDefault="008868AF" w:rsidP="008868AF">
      <w:pPr>
        <w:numPr>
          <w:ilvl w:val="0"/>
          <w:numId w:val="12"/>
        </w:numPr>
        <w:tabs>
          <w:tab w:val="left" w:pos="0"/>
        </w:tabs>
        <w:rPr>
          <w:rFonts w:ascii="Arial Narrow" w:hAnsi="Arial Narrow"/>
          <w:sz w:val="24"/>
          <w:szCs w:val="24"/>
        </w:rPr>
      </w:pPr>
      <w:proofErr w:type="spellStart"/>
      <w:r w:rsidRPr="00883BFC">
        <w:rPr>
          <w:rFonts w:ascii="Arial Narrow" w:hAnsi="Arial Narrow"/>
          <w:sz w:val="24"/>
          <w:szCs w:val="24"/>
        </w:rPr>
        <w:t>fs-an</w:t>
      </w:r>
      <w:proofErr w:type="spellEnd"/>
      <w:r w:rsidRPr="00883BFC">
        <w:rPr>
          <w:rFonts w:ascii="Arial Narrow" w:hAnsi="Arial Narrow"/>
          <w:sz w:val="24"/>
          <w:szCs w:val="24"/>
        </w:rPr>
        <w:t xml:space="preserve"> </w:t>
      </w:r>
    </w:p>
    <w:p w14:paraId="75617736"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 xml:space="preserve">Donde: </w:t>
      </w:r>
    </w:p>
    <w:p w14:paraId="372752AC" w14:textId="77777777" w:rsidR="008868AF" w:rsidRPr="00883BFC" w:rsidRDefault="008868AF" w:rsidP="008868AF">
      <w:pPr>
        <w:numPr>
          <w:ilvl w:val="0"/>
          <w:numId w:val="11"/>
        </w:numPr>
        <w:tabs>
          <w:tab w:val="left" w:pos="0"/>
        </w:tabs>
        <w:rPr>
          <w:rFonts w:ascii="Arial Narrow" w:hAnsi="Arial Narrow"/>
          <w:sz w:val="24"/>
          <w:szCs w:val="24"/>
        </w:rPr>
      </w:pPr>
      <w:proofErr w:type="spellStart"/>
      <w:r w:rsidRPr="00883BFC">
        <w:rPr>
          <w:rFonts w:ascii="Arial Narrow" w:hAnsi="Arial Narrow"/>
          <w:sz w:val="24"/>
          <w:szCs w:val="24"/>
        </w:rPr>
        <w:t>fs</w:t>
      </w:r>
      <w:proofErr w:type="spellEnd"/>
      <w:r w:rsidRPr="00883BFC">
        <w:rPr>
          <w:rFonts w:ascii="Arial Narrow" w:hAnsi="Arial Narrow"/>
          <w:sz w:val="24"/>
          <w:szCs w:val="24"/>
        </w:rPr>
        <w:t xml:space="preserve"> = espacio de telecomunicaciones</w:t>
      </w:r>
    </w:p>
    <w:p w14:paraId="7A9B544B" w14:textId="77777777" w:rsidR="008868AF" w:rsidRPr="00883BFC" w:rsidRDefault="008868AF" w:rsidP="008868AF">
      <w:pPr>
        <w:numPr>
          <w:ilvl w:val="0"/>
          <w:numId w:val="11"/>
        </w:numPr>
        <w:tabs>
          <w:tab w:val="left" w:pos="0"/>
        </w:tabs>
        <w:rPr>
          <w:rFonts w:ascii="Arial Narrow" w:hAnsi="Arial Narrow"/>
          <w:sz w:val="24"/>
          <w:szCs w:val="24"/>
        </w:rPr>
      </w:pPr>
      <w:r w:rsidRPr="00883BFC">
        <w:rPr>
          <w:rFonts w:ascii="Arial Narrow" w:hAnsi="Arial Narrow"/>
          <w:sz w:val="24"/>
          <w:szCs w:val="24"/>
        </w:rPr>
        <w:t xml:space="preserve">a = uno o dos caracteres alfabéticos identificando el </w:t>
      </w:r>
      <w:proofErr w:type="spellStart"/>
      <w:r w:rsidRPr="00883BFC">
        <w:rPr>
          <w:rFonts w:ascii="Arial Narrow" w:hAnsi="Arial Narrow"/>
          <w:sz w:val="24"/>
          <w:szCs w:val="24"/>
        </w:rPr>
        <w:t>patch</w:t>
      </w:r>
      <w:proofErr w:type="spellEnd"/>
      <w:r w:rsidRPr="00883BFC">
        <w:rPr>
          <w:rFonts w:ascii="Arial Narrow" w:hAnsi="Arial Narrow"/>
          <w:sz w:val="24"/>
          <w:szCs w:val="24"/>
        </w:rPr>
        <w:t xml:space="preserve"> panel </w:t>
      </w:r>
    </w:p>
    <w:p w14:paraId="33FDA9D9" w14:textId="77777777" w:rsidR="008868AF" w:rsidRPr="00883BFC" w:rsidRDefault="008868AF" w:rsidP="008868AF">
      <w:pPr>
        <w:numPr>
          <w:ilvl w:val="0"/>
          <w:numId w:val="11"/>
        </w:numPr>
        <w:tabs>
          <w:tab w:val="left" w:pos="0"/>
        </w:tabs>
        <w:rPr>
          <w:rFonts w:ascii="Arial Narrow" w:hAnsi="Arial Narrow"/>
          <w:sz w:val="24"/>
          <w:szCs w:val="24"/>
        </w:rPr>
      </w:pPr>
      <w:r w:rsidRPr="00883BFC">
        <w:rPr>
          <w:rFonts w:ascii="Arial Narrow" w:hAnsi="Arial Narrow"/>
          <w:sz w:val="24"/>
          <w:szCs w:val="24"/>
        </w:rPr>
        <w:t xml:space="preserve">n = dos o cuatro caracteres numéricos identificando el puerto en el </w:t>
      </w:r>
      <w:proofErr w:type="spellStart"/>
      <w:r w:rsidRPr="00883BFC">
        <w:rPr>
          <w:rFonts w:ascii="Arial Narrow" w:hAnsi="Arial Narrow"/>
          <w:sz w:val="24"/>
          <w:szCs w:val="24"/>
        </w:rPr>
        <w:t>patch</w:t>
      </w:r>
      <w:proofErr w:type="spellEnd"/>
      <w:r w:rsidRPr="00883BFC">
        <w:rPr>
          <w:rFonts w:ascii="Arial Narrow" w:hAnsi="Arial Narrow"/>
          <w:sz w:val="24"/>
          <w:szCs w:val="24"/>
        </w:rPr>
        <w:t xml:space="preserve"> panel </w:t>
      </w:r>
    </w:p>
    <w:p w14:paraId="2569B330" w14:textId="77777777" w:rsidR="008868AF" w:rsidRPr="00883BFC" w:rsidRDefault="008868AF" w:rsidP="008868AF">
      <w:pPr>
        <w:rPr>
          <w:rFonts w:ascii="Arial Narrow" w:hAnsi="Arial Narrow"/>
          <w:sz w:val="24"/>
          <w:szCs w:val="24"/>
        </w:rPr>
      </w:pPr>
    </w:p>
    <w:p w14:paraId="630C0B9B"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 xml:space="preserve">En esta área se deben incluir los </w:t>
      </w:r>
      <w:proofErr w:type="spellStart"/>
      <w:r w:rsidRPr="00883BFC">
        <w:rPr>
          <w:rFonts w:ascii="Arial Narrow" w:hAnsi="Arial Narrow"/>
          <w:sz w:val="24"/>
          <w:szCs w:val="24"/>
        </w:rPr>
        <w:t>patch-cords</w:t>
      </w:r>
      <w:proofErr w:type="spellEnd"/>
      <w:r w:rsidRPr="00883BFC">
        <w:rPr>
          <w:rFonts w:ascii="Arial Narrow" w:hAnsi="Arial Narrow"/>
          <w:sz w:val="24"/>
          <w:szCs w:val="24"/>
        </w:rPr>
        <w:t xml:space="preserve"> que unen los equipos al área de trabajo, los cuales deben ser originales de fábrica, de acuerdo con la norma ANSI TIA/EIA 568C. El conector debe estar diseñado con un mecanismo integral de bloqueo que proteja el ajuste mecánico de la conexión, el cual después de haber sido insertado, provea protección para no ser extraído de forma accidental.</w:t>
      </w:r>
    </w:p>
    <w:p w14:paraId="60262AF9" w14:textId="77777777" w:rsidR="008868AF" w:rsidRPr="00883BFC" w:rsidRDefault="008868AF" w:rsidP="008868AF">
      <w:pPr>
        <w:rPr>
          <w:rFonts w:ascii="Arial Narrow" w:hAnsi="Arial Narrow"/>
          <w:sz w:val="24"/>
          <w:szCs w:val="24"/>
        </w:rPr>
      </w:pPr>
    </w:p>
    <w:p w14:paraId="334B815A"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 xml:space="preserve">Estos deben ser elaborados por el mismo fabricante de la conectividad y </w:t>
      </w:r>
      <w:proofErr w:type="spellStart"/>
      <w:r w:rsidRPr="00883BFC">
        <w:rPr>
          <w:rFonts w:ascii="Arial Narrow" w:hAnsi="Arial Narrow"/>
          <w:sz w:val="24"/>
          <w:szCs w:val="24"/>
        </w:rPr>
        <w:t>precertificados</w:t>
      </w:r>
      <w:proofErr w:type="spellEnd"/>
      <w:r w:rsidRPr="00883BFC">
        <w:rPr>
          <w:rFonts w:ascii="Arial Narrow" w:hAnsi="Arial Narrow"/>
          <w:sz w:val="24"/>
          <w:szCs w:val="24"/>
        </w:rPr>
        <w:t xml:space="preserve"> por el fabricante como lo estipula la TIA/EIA. </w:t>
      </w:r>
    </w:p>
    <w:p w14:paraId="72AE2CF0" w14:textId="77777777" w:rsidR="008868AF" w:rsidRPr="00883BFC" w:rsidRDefault="008868AF" w:rsidP="008868AF">
      <w:pPr>
        <w:rPr>
          <w:rFonts w:ascii="Arial Narrow" w:hAnsi="Arial Narrow"/>
          <w:sz w:val="24"/>
          <w:szCs w:val="24"/>
        </w:rPr>
      </w:pPr>
    </w:p>
    <w:p w14:paraId="1EFEEBD3"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No se permitirá el uso de aros o anillos plásticos para la identificación en ningún lugar del sistema de cableado estructurado, ya que estos pueden afectar el trenzado de los cables minimizando su ancho de Banda.</w:t>
      </w:r>
    </w:p>
    <w:p w14:paraId="34A9C236" w14:textId="77777777" w:rsidR="008868AF" w:rsidRPr="00883BFC" w:rsidRDefault="008868AF" w:rsidP="008868AF">
      <w:pPr>
        <w:rPr>
          <w:rFonts w:ascii="Arial Narrow" w:hAnsi="Arial Narrow"/>
          <w:sz w:val="24"/>
          <w:szCs w:val="24"/>
        </w:rPr>
      </w:pPr>
    </w:p>
    <w:p w14:paraId="6F8C732C" w14:textId="76C56C42" w:rsidR="008868AF" w:rsidRPr="008029BA" w:rsidRDefault="008029BA" w:rsidP="00883BFC">
      <w:pPr>
        <w:pStyle w:val="Ttulo4"/>
        <w:numPr>
          <w:ilvl w:val="3"/>
          <w:numId w:val="29"/>
        </w:numPr>
        <w:rPr>
          <w:rFonts w:ascii="Arial Narrow" w:hAnsi="Arial Narrow"/>
          <w:b/>
          <w:bCs/>
          <w:color w:val="2F5496" w:themeColor="accent1" w:themeShade="BF"/>
          <w:sz w:val="24"/>
          <w:szCs w:val="24"/>
        </w:rPr>
      </w:pPr>
      <w:bookmarkStart w:id="205" w:name="_Toc180652410"/>
      <w:bookmarkStart w:id="206" w:name="_Toc180654341"/>
      <w:bookmarkStart w:id="207" w:name="_Toc180656185"/>
      <w:r w:rsidRPr="008029BA">
        <w:rPr>
          <w:rFonts w:ascii="Arial Narrow" w:hAnsi="Arial Narrow"/>
          <w:b/>
          <w:bCs/>
          <w:caps w:val="0"/>
          <w:color w:val="2F5496" w:themeColor="accent1" w:themeShade="BF"/>
          <w:sz w:val="24"/>
          <w:szCs w:val="24"/>
        </w:rPr>
        <w:t>Alimentación Rack</w:t>
      </w:r>
      <w:bookmarkEnd w:id="205"/>
      <w:bookmarkEnd w:id="206"/>
      <w:bookmarkEnd w:id="207"/>
    </w:p>
    <w:p w14:paraId="7A2B4BDA" w14:textId="77777777" w:rsidR="008868AF" w:rsidRPr="008029BA" w:rsidRDefault="008868AF" w:rsidP="008868AF">
      <w:pPr>
        <w:rPr>
          <w:rFonts w:ascii="Arial Narrow" w:hAnsi="Arial Narrow"/>
          <w:b/>
          <w:bCs/>
          <w:color w:val="2F5496" w:themeColor="accent1" w:themeShade="BF"/>
          <w:sz w:val="24"/>
          <w:szCs w:val="24"/>
        </w:rPr>
      </w:pPr>
    </w:p>
    <w:p w14:paraId="6A09E78C" w14:textId="38FAAC60" w:rsidR="008868AF" w:rsidRPr="008029BA" w:rsidRDefault="008029BA" w:rsidP="00883BFC">
      <w:pPr>
        <w:pStyle w:val="Ttulo5"/>
        <w:rPr>
          <w:rFonts w:ascii="Arial Narrow" w:hAnsi="Arial Narrow"/>
          <w:b/>
          <w:bCs/>
          <w:color w:val="2F5496" w:themeColor="accent1" w:themeShade="BF"/>
          <w:sz w:val="24"/>
          <w:szCs w:val="24"/>
        </w:rPr>
      </w:pPr>
      <w:bookmarkStart w:id="208" w:name="_Toc180652411"/>
      <w:bookmarkStart w:id="209" w:name="_Toc180654342"/>
      <w:bookmarkStart w:id="210" w:name="_Toc180656186"/>
      <w:r w:rsidRPr="008029BA">
        <w:rPr>
          <w:rFonts w:ascii="Arial Narrow" w:hAnsi="Arial Narrow"/>
          <w:b/>
          <w:bCs/>
          <w:caps w:val="0"/>
          <w:color w:val="2F5496" w:themeColor="accent1" w:themeShade="BF"/>
          <w:sz w:val="24"/>
          <w:szCs w:val="24"/>
        </w:rPr>
        <w:t>Bandejas De Fibra Óptica De 3 Unidades (1ur)</w:t>
      </w:r>
      <w:bookmarkEnd w:id="208"/>
      <w:bookmarkEnd w:id="209"/>
      <w:bookmarkEnd w:id="210"/>
    </w:p>
    <w:p w14:paraId="1904E1B8" w14:textId="77777777" w:rsidR="008868AF" w:rsidRPr="00883BFC" w:rsidRDefault="008868AF" w:rsidP="008868AF">
      <w:pPr>
        <w:rPr>
          <w:rFonts w:ascii="Arial Narrow" w:hAnsi="Arial Narrow"/>
          <w:sz w:val="24"/>
          <w:szCs w:val="24"/>
        </w:rPr>
      </w:pPr>
    </w:p>
    <w:p w14:paraId="6B540CFC" w14:textId="77777777" w:rsidR="008868AF" w:rsidRPr="00883BFC" w:rsidRDefault="008868AF" w:rsidP="008868AF">
      <w:pPr>
        <w:pStyle w:val="Prrafodelista"/>
        <w:numPr>
          <w:ilvl w:val="0"/>
          <w:numId w:val="55"/>
        </w:numPr>
        <w:rPr>
          <w:rFonts w:ascii="Arial Narrow" w:hAnsi="Arial Narrow"/>
          <w:sz w:val="24"/>
          <w:szCs w:val="24"/>
        </w:rPr>
      </w:pPr>
      <w:r w:rsidRPr="00883BFC">
        <w:rPr>
          <w:rFonts w:ascii="Arial Narrow" w:hAnsi="Arial Narrow"/>
          <w:sz w:val="24"/>
          <w:szCs w:val="24"/>
        </w:rPr>
        <w:t xml:space="preserve">Las Bandejas de fibra para fibras de 50/125µm OM3, deben poseer capacidad para 72 puertos para terminaciones SFF (Small </w:t>
      </w:r>
      <w:proofErr w:type="spellStart"/>
      <w:r w:rsidRPr="00883BFC">
        <w:rPr>
          <w:rFonts w:ascii="Arial Narrow" w:hAnsi="Arial Narrow"/>
          <w:sz w:val="24"/>
          <w:szCs w:val="24"/>
        </w:rPr>
        <w:t>Form</w:t>
      </w:r>
      <w:proofErr w:type="spellEnd"/>
      <w:r w:rsidRPr="00883BFC">
        <w:rPr>
          <w:rFonts w:ascii="Arial Narrow" w:hAnsi="Arial Narrow"/>
          <w:sz w:val="24"/>
          <w:szCs w:val="24"/>
        </w:rPr>
        <w:t xml:space="preserve"> Factor): LC. Además de proporcionar la capacidad de instalar terminaciones tipo ST, LC, SC, MTP 12 hilos y MTP 24 hilos, en la misma bandeja. </w:t>
      </w:r>
    </w:p>
    <w:p w14:paraId="128301C8" w14:textId="77777777" w:rsidR="008868AF" w:rsidRPr="00883BFC" w:rsidRDefault="008868AF" w:rsidP="008868AF">
      <w:pPr>
        <w:pStyle w:val="Prrafodelista"/>
        <w:numPr>
          <w:ilvl w:val="0"/>
          <w:numId w:val="55"/>
        </w:numPr>
        <w:rPr>
          <w:rFonts w:ascii="Arial Narrow" w:hAnsi="Arial Narrow"/>
          <w:sz w:val="24"/>
          <w:szCs w:val="24"/>
        </w:rPr>
      </w:pPr>
      <w:r w:rsidRPr="00883BFC">
        <w:rPr>
          <w:rFonts w:ascii="Arial Narrow" w:hAnsi="Arial Narrow"/>
          <w:sz w:val="24"/>
          <w:szCs w:val="24"/>
        </w:rPr>
        <w:t>La bandeja de fibra debe ser de 72 puertos para terminaciones SFF y debe ocupar una unidad de rack, o 432 puertos con conectores de alta densidad MTP.</w:t>
      </w:r>
    </w:p>
    <w:p w14:paraId="46E80E3A" w14:textId="77777777" w:rsidR="008868AF" w:rsidRPr="00883BFC" w:rsidRDefault="008868AF" w:rsidP="008868AF">
      <w:pPr>
        <w:pStyle w:val="Prrafodelista"/>
        <w:numPr>
          <w:ilvl w:val="0"/>
          <w:numId w:val="55"/>
        </w:numPr>
        <w:rPr>
          <w:rFonts w:ascii="Arial Narrow" w:hAnsi="Arial Narrow"/>
          <w:sz w:val="24"/>
          <w:szCs w:val="24"/>
        </w:rPr>
      </w:pPr>
      <w:r w:rsidRPr="00883BFC">
        <w:rPr>
          <w:rFonts w:ascii="Arial Narrow" w:hAnsi="Arial Narrow"/>
          <w:sz w:val="24"/>
          <w:szCs w:val="24"/>
        </w:rPr>
        <w:t>Debe existir una bandeja de fibra de una unidad de rack para cada centro de cableado.</w:t>
      </w:r>
    </w:p>
    <w:p w14:paraId="4F76A63B" w14:textId="77777777" w:rsidR="008868AF" w:rsidRPr="00883BFC" w:rsidRDefault="008868AF" w:rsidP="008868AF">
      <w:pPr>
        <w:pStyle w:val="Prrafodelista"/>
        <w:numPr>
          <w:ilvl w:val="0"/>
          <w:numId w:val="55"/>
        </w:numPr>
        <w:rPr>
          <w:rFonts w:ascii="Arial Narrow" w:hAnsi="Arial Narrow"/>
          <w:sz w:val="24"/>
          <w:szCs w:val="24"/>
        </w:rPr>
      </w:pPr>
      <w:r w:rsidRPr="00883BFC">
        <w:rPr>
          <w:rFonts w:ascii="Arial Narrow" w:hAnsi="Arial Narrow"/>
          <w:sz w:val="24"/>
          <w:szCs w:val="24"/>
        </w:rPr>
        <w:t xml:space="preserve">La bandeja debe permitir la instalación de conectores UTP Cat 5E, UTP Cat 6, UTP </w:t>
      </w:r>
      <w:proofErr w:type="spellStart"/>
      <w:r w:rsidRPr="00883BFC">
        <w:rPr>
          <w:rFonts w:ascii="Arial Narrow" w:hAnsi="Arial Narrow"/>
          <w:sz w:val="24"/>
          <w:szCs w:val="24"/>
        </w:rPr>
        <w:t>cat</w:t>
      </w:r>
      <w:proofErr w:type="spellEnd"/>
      <w:r w:rsidRPr="00883BFC">
        <w:rPr>
          <w:rFonts w:ascii="Arial Narrow" w:hAnsi="Arial Narrow"/>
          <w:sz w:val="24"/>
          <w:szCs w:val="24"/>
        </w:rPr>
        <w:t xml:space="preserve"> 6A, conectores coaxiales tipo BNC y tipo F, Conectores RCA tipo 110, RCA tipo Pass </w:t>
      </w:r>
      <w:proofErr w:type="spellStart"/>
      <w:r w:rsidRPr="00883BFC">
        <w:rPr>
          <w:rFonts w:ascii="Arial Narrow" w:hAnsi="Arial Narrow"/>
          <w:sz w:val="24"/>
          <w:szCs w:val="24"/>
        </w:rPr>
        <w:t>Though</w:t>
      </w:r>
      <w:proofErr w:type="spellEnd"/>
      <w:r w:rsidRPr="00883BFC">
        <w:rPr>
          <w:rFonts w:ascii="Arial Narrow" w:hAnsi="Arial Narrow"/>
          <w:sz w:val="24"/>
          <w:szCs w:val="24"/>
        </w:rPr>
        <w:t>, RCA tipo soldadura todos estos para Audio, Conectores S-Video tipo Pass-</w:t>
      </w:r>
      <w:proofErr w:type="spellStart"/>
      <w:r w:rsidRPr="00883BFC">
        <w:rPr>
          <w:rFonts w:ascii="Arial Narrow" w:hAnsi="Arial Narrow"/>
          <w:sz w:val="24"/>
          <w:szCs w:val="24"/>
        </w:rPr>
        <w:t>Through</w:t>
      </w:r>
      <w:proofErr w:type="spellEnd"/>
      <w:r w:rsidRPr="00883BFC">
        <w:rPr>
          <w:rFonts w:ascii="Arial Narrow" w:hAnsi="Arial Narrow"/>
          <w:sz w:val="24"/>
          <w:szCs w:val="24"/>
        </w:rPr>
        <w:t>, S-Video tipo 110, HDMI y USB</w:t>
      </w:r>
    </w:p>
    <w:p w14:paraId="15D3F323" w14:textId="77777777" w:rsidR="008868AF" w:rsidRPr="00883BFC" w:rsidRDefault="008868AF" w:rsidP="008868AF">
      <w:pPr>
        <w:pStyle w:val="Prrafodelista"/>
        <w:numPr>
          <w:ilvl w:val="0"/>
          <w:numId w:val="55"/>
        </w:numPr>
        <w:rPr>
          <w:rFonts w:ascii="Arial Narrow" w:hAnsi="Arial Narrow"/>
          <w:sz w:val="24"/>
          <w:szCs w:val="24"/>
        </w:rPr>
      </w:pPr>
      <w:r w:rsidRPr="00883BFC">
        <w:rPr>
          <w:rFonts w:ascii="Arial Narrow" w:hAnsi="Arial Narrow"/>
          <w:sz w:val="24"/>
          <w:szCs w:val="24"/>
        </w:rPr>
        <w:t xml:space="preserve">Se debe poder hacer el </w:t>
      </w:r>
      <w:proofErr w:type="spellStart"/>
      <w:r w:rsidRPr="00883BFC">
        <w:rPr>
          <w:rFonts w:ascii="Arial Narrow" w:hAnsi="Arial Narrow"/>
          <w:sz w:val="24"/>
          <w:szCs w:val="24"/>
        </w:rPr>
        <w:t>upgrade</w:t>
      </w:r>
      <w:proofErr w:type="spellEnd"/>
      <w:r w:rsidRPr="00883BFC">
        <w:rPr>
          <w:rFonts w:ascii="Arial Narrow" w:hAnsi="Arial Narrow"/>
          <w:sz w:val="24"/>
          <w:szCs w:val="24"/>
        </w:rPr>
        <w:t xml:space="preserve"> de la Bandeja de Fibra básica a inteligentes sin necesidad de cambiarlos. Se debe anexar la ficha técnica correspondiente.</w:t>
      </w:r>
    </w:p>
    <w:p w14:paraId="7F23470C" w14:textId="77777777" w:rsidR="008868AF" w:rsidRPr="00883BFC" w:rsidRDefault="008868AF" w:rsidP="008868AF">
      <w:pPr>
        <w:pStyle w:val="Prrafodelista"/>
        <w:numPr>
          <w:ilvl w:val="0"/>
          <w:numId w:val="55"/>
        </w:numPr>
        <w:rPr>
          <w:rFonts w:ascii="Arial Narrow" w:hAnsi="Arial Narrow"/>
          <w:sz w:val="24"/>
          <w:szCs w:val="24"/>
        </w:rPr>
      </w:pPr>
      <w:r w:rsidRPr="00883BFC">
        <w:rPr>
          <w:rFonts w:ascii="Arial Narrow" w:hAnsi="Arial Narrow"/>
          <w:sz w:val="24"/>
          <w:szCs w:val="24"/>
        </w:rPr>
        <w:t>Deben tener la posibilidad de ser deslizables.</w:t>
      </w:r>
    </w:p>
    <w:p w14:paraId="0769A68D" w14:textId="77777777" w:rsidR="008868AF" w:rsidRPr="00883BFC" w:rsidRDefault="008868AF" w:rsidP="008868AF">
      <w:pPr>
        <w:pStyle w:val="Prrafodelista"/>
        <w:numPr>
          <w:ilvl w:val="0"/>
          <w:numId w:val="55"/>
        </w:numPr>
        <w:rPr>
          <w:rFonts w:ascii="Arial Narrow" w:hAnsi="Arial Narrow"/>
          <w:sz w:val="24"/>
          <w:szCs w:val="24"/>
        </w:rPr>
      </w:pPr>
      <w:r w:rsidRPr="00883BFC">
        <w:rPr>
          <w:rFonts w:ascii="Arial Narrow" w:hAnsi="Arial Narrow"/>
          <w:sz w:val="24"/>
          <w:szCs w:val="24"/>
        </w:rPr>
        <w:t xml:space="preserve">Estos deben ser elaborados por el mismo fabricante de la conectividad. </w:t>
      </w:r>
    </w:p>
    <w:p w14:paraId="7B272731" w14:textId="77777777" w:rsidR="008868AF" w:rsidRPr="00883BFC" w:rsidRDefault="008868AF" w:rsidP="008868AF">
      <w:pPr>
        <w:rPr>
          <w:rFonts w:ascii="Arial Narrow" w:hAnsi="Arial Narrow"/>
          <w:sz w:val="24"/>
          <w:szCs w:val="24"/>
        </w:rPr>
      </w:pPr>
    </w:p>
    <w:p w14:paraId="281776F1" w14:textId="3866601E" w:rsidR="008868AF" w:rsidRPr="008029BA" w:rsidRDefault="008029BA" w:rsidP="00883BFC">
      <w:pPr>
        <w:pStyle w:val="Ttulo5"/>
        <w:rPr>
          <w:rFonts w:ascii="Arial Narrow" w:hAnsi="Arial Narrow"/>
          <w:b/>
          <w:bCs/>
          <w:color w:val="2F5496" w:themeColor="accent1" w:themeShade="BF"/>
          <w:sz w:val="24"/>
          <w:szCs w:val="24"/>
        </w:rPr>
      </w:pPr>
      <w:bookmarkStart w:id="211" w:name="_Toc180652412"/>
      <w:bookmarkStart w:id="212" w:name="_Toc180654343"/>
      <w:bookmarkStart w:id="213" w:name="_Toc180656187"/>
      <w:r w:rsidRPr="008029BA">
        <w:rPr>
          <w:rFonts w:ascii="Arial Narrow" w:hAnsi="Arial Narrow"/>
          <w:b/>
          <w:bCs/>
          <w:caps w:val="0"/>
          <w:color w:val="2F5496" w:themeColor="accent1" w:themeShade="BF"/>
          <w:sz w:val="24"/>
          <w:szCs w:val="24"/>
        </w:rPr>
        <w:t>Tapa Ciega Para Bandeja.</w:t>
      </w:r>
      <w:bookmarkEnd w:id="211"/>
      <w:bookmarkEnd w:id="212"/>
      <w:bookmarkEnd w:id="213"/>
    </w:p>
    <w:p w14:paraId="273AC402"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 xml:space="preserve">Todos los componentes </w:t>
      </w:r>
      <w:proofErr w:type="spellStart"/>
      <w:r w:rsidRPr="00883BFC">
        <w:rPr>
          <w:rFonts w:ascii="Arial Narrow" w:hAnsi="Arial Narrow"/>
          <w:sz w:val="24"/>
          <w:szCs w:val="24"/>
        </w:rPr>
        <w:t>preterminados</w:t>
      </w:r>
      <w:proofErr w:type="spellEnd"/>
      <w:r w:rsidRPr="00883BFC">
        <w:rPr>
          <w:rFonts w:ascii="Arial Narrow" w:hAnsi="Arial Narrow"/>
          <w:sz w:val="24"/>
          <w:szCs w:val="24"/>
        </w:rPr>
        <w:t>, incluidos baúles, casetes, arneses, soportes, paneles de conexión y gabinetes, serán proporcionados y garantizados por un solo fabricante.</w:t>
      </w:r>
    </w:p>
    <w:p w14:paraId="147E4D02" w14:textId="77777777" w:rsidR="008868AF" w:rsidRPr="00883BFC" w:rsidRDefault="008868AF" w:rsidP="008868AF">
      <w:pPr>
        <w:rPr>
          <w:rFonts w:ascii="Arial Narrow" w:hAnsi="Arial Narrow"/>
          <w:sz w:val="24"/>
          <w:szCs w:val="24"/>
        </w:rPr>
      </w:pPr>
    </w:p>
    <w:p w14:paraId="4C5CF5C1"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Los casetes multimodo deberán cumplir con una pérdida de inserción óptica que no exceda 0,35 dB para casetes Base8 MTP a LC, 0,50 dB para casetes Base24 MTP a LC o 0,75 dB para casetes Base24 MTP a MTP.</w:t>
      </w:r>
    </w:p>
    <w:p w14:paraId="254CD783" w14:textId="77777777" w:rsidR="008868AF" w:rsidRPr="00883BFC" w:rsidRDefault="008868AF" w:rsidP="008868AF">
      <w:pPr>
        <w:rPr>
          <w:rFonts w:ascii="Arial Narrow" w:hAnsi="Arial Narrow"/>
          <w:sz w:val="24"/>
          <w:szCs w:val="24"/>
        </w:rPr>
      </w:pPr>
    </w:p>
    <w:p w14:paraId="0FF493BC"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Los casetes monomodo deberán cumplir con una pérdida de inserción óptica que no exceda 0,50 dB para los casetes Base8 y Base24 MTP a LC, o 0,75 dB para los casetes Base24 MTP a MTP.</w:t>
      </w:r>
    </w:p>
    <w:p w14:paraId="34D4504A" w14:textId="77777777" w:rsidR="008868AF" w:rsidRPr="00883BFC" w:rsidRDefault="008868AF" w:rsidP="008868AF">
      <w:pPr>
        <w:rPr>
          <w:rFonts w:ascii="Arial Narrow" w:hAnsi="Arial Narrow"/>
          <w:sz w:val="24"/>
          <w:szCs w:val="24"/>
        </w:rPr>
      </w:pPr>
    </w:p>
    <w:p w14:paraId="5018FB2D"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Los adaptadores LC utilizarán casquillos cerámicos y proporcionarán una opción para contraventanas internas con clasificación IP5x, que cumplen con IEC 60529, que se abren y cierran automáticamente con la inserción y extracción de un conector LC. Los conectores MTP se acoplarán al adaptador de llave arriba/llave abajo en la parte posterior del casete.</w:t>
      </w:r>
    </w:p>
    <w:p w14:paraId="6968D472" w14:textId="1A1173FC" w:rsidR="008868AF" w:rsidRPr="008029BA" w:rsidRDefault="008029BA" w:rsidP="00883BFC">
      <w:pPr>
        <w:pStyle w:val="Ttulo5"/>
        <w:rPr>
          <w:rFonts w:ascii="Arial Narrow" w:hAnsi="Arial Narrow"/>
          <w:b/>
          <w:bCs/>
          <w:color w:val="2F5496" w:themeColor="accent1" w:themeShade="BF"/>
          <w:sz w:val="24"/>
          <w:szCs w:val="24"/>
          <w:lang w:val="en-US"/>
        </w:rPr>
      </w:pPr>
      <w:bookmarkStart w:id="214" w:name="_Toc180652413"/>
      <w:bookmarkStart w:id="215" w:name="_Toc180654344"/>
      <w:bookmarkStart w:id="216" w:name="_Toc180656188"/>
      <w:r w:rsidRPr="008029BA">
        <w:rPr>
          <w:rFonts w:ascii="Arial Narrow" w:hAnsi="Arial Narrow"/>
          <w:b/>
          <w:bCs/>
          <w:caps w:val="0"/>
          <w:color w:val="2F5496" w:themeColor="accent1" w:themeShade="BF"/>
          <w:sz w:val="24"/>
          <w:szCs w:val="24"/>
          <w:lang w:val="en-US"/>
        </w:rPr>
        <w:t>Panel/</w:t>
      </w:r>
      <w:proofErr w:type="spellStart"/>
      <w:r w:rsidRPr="008029BA">
        <w:rPr>
          <w:rFonts w:ascii="Arial Narrow" w:hAnsi="Arial Narrow"/>
          <w:b/>
          <w:bCs/>
          <w:caps w:val="0"/>
          <w:color w:val="2F5496" w:themeColor="accent1" w:themeShade="BF"/>
          <w:sz w:val="24"/>
          <w:szCs w:val="24"/>
          <w:lang w:val="en-US"/>
        </w:rPr>
        <w:t>Acoplador</w:t>
      </w:r>
      <w:proofErr w:type="spellEnd"/>
      <w:r w:rsidRPr="008029BA">
        <w:rPr>
          <w:rFonts w:ascii="Arial Narrow" w:hAnsi="Arial Narrow"/>
          <w:b/>
          <w:bCs/>
          <w:caps w:val="0"/>
          <w:color w:val="2F5496" w:themeColor="accent1" w:themeShade="BF"/>
          <w:sz w:val="24"/>
          <w:szCs w:val="24"/>
          <w:lang w:val="en-US"/>
        </w:rPr>
        <w:t xml:space="preserve"> Lc, Om3, 12 </w:t>
      </w:r>
      <w:proofErr w:type="spellStart"/>
      <w:r w:rsidRPr="008029BA">
        <w:rPr>
          <w:rFonts w:ascii="Arial Narrow" w:hAnsi="Arial Narrow"/>
          <w:b/>
          <w:bCs/>
          <w:caps w:val="0"/>
          <w:color w:val="2F5496" w:themeColor="accent1" w:themeShade="BF"/>
          <w:sz w:val="24"/>
          <w:szCs w:val="24"/>
          <w:lang w:val="en-US"/>
        </w:rPr>
        <w:t>Hilos</w:t>
      </w:r>
      <w:proofErr w:type="spellEnd"/>
      <w:r w:rsidRPr="008029BA">
        <w:rPr>
          <w:rFonts w:ascii="Arial Narrow" w:hAnsi="Arial Narrow"/>
          <w:b/>
          <w:bCs/>
          <w:caps w:val="0"/>
          <w:color w:val="2F5496" w:themeColor="accent1" w:themeShade="BF"/>
          <w:sz w:val="24"/>
          <w:szCs w:val="24"/>
          <w:lang w:val="en-US"/>
        </w:rPr>
        <w:t>.</w:t>
      </w:r>
      <w:bookmarkEnd w:id="214"/>
      <w:bookmarkEnd w:id="215"/>
      <w:bookmarkEnd w:id="216"/>
    </w:p>
    <w:p w14:paraId="75AB1737"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 xml:space="preserve">Todos los componentes </w:t>
      </w:r>
      <w:proofErr w:type="spellStart"/>
      <w:r w:rsidRPr="00883BFC">
        <w:rPr>
          <w:rFonts w:ascii="Arial Narrow" w:hAnsi="Arial Narrow"/>
          <w:sz w:val="24"/>
          <w:szCs w:val="24"/>
        </w:rPr>
        <w:t>preterminados</w:t>
      </w:r>
      <w:proofErr w:type="spellEnd"/>
      <w:r w:rsidRPr="00883BFC">
        <w:rPr>
          <w:rFonts w:ascii="Arial Narrow" w:hAnsi="Arial Narrow"/>
          <w:sz w:val="24"/>
          <w:szCs w:val="24"/>
        </w:rPr>
        <w:t>, incluidos baúles, casetes, arneses, soportes, paneles de conexión y gabinetes, serán proporcionados y garantizados por un solo fabricante.</w:t>
      </w:r>
    </w:p>
    <w:p w14:paraId="3FA69836" w14:textId="77777777" w:rsidR="008868AF" w:rsidRPr="00883BFC" w:rsidRDefault="008868AF" w:rsidP="008868AF">
      <w:pPr>
        <w:rPr>
          <w:rFonts w:ascii="Arial Narrow" w:hAnsi="Arial Narrow"/>
          <w:sz w:val="24"/>
          <w:szCs w:val="24"/>
        </w:rPr>
      </w:pPr>
    </w:p>
    <w:p w14:paraId="752A1393" w14:textId="77777777" w:rsidR="008868AF" w:rsidRPr="00883BFC" w:rsidRDefault="008868AF" w:rsidP="008868AF">
      <w:pPr>
        <w:rPr>
          <w:rFonts w:ascii="Arial Narrow" w:hAnsi="Arial Narrow"/>
          <w:sz w:val="24"/>
          <w:szCs w:val="24"/>
        </w:rPr>
      </w:pPr>
      <w:r w:rsidRPr="00883BFC">
        <w:rPr>
          <w:rFonts w:ascii="Arial Narrow" w:hAnsi="Arial Narrow"/>
          <w:sz w:val="24"/>
          <w:szCs w:val="24"/>
        </w:rPr>
        <w:lastRenderedPageBreak/>
        <w:t>Los casetes multimodo deberán cumplir con una pérdida de inserción óptica que no exceda 0,35 dB para casetes Base8 MTP a LC, 0,50 dB para casetes Base24 MTP a LC o 0,75 dB para casetes Base24 MTP a MTP.</w:t>
      </w:r>
    </w:p>
    <w:p w14:paraId="6A3DE4F0" w14:textId="77777777" w:rsidR="008868AF" w:rsidRPr="00883BFC" w:rsidRDefault="008868AF" w:rsidP="008868AF">
      <w:pPr>
        <w:rPr>
          <w:rFonts w:ascii="Arial Narrow" w:hAnsi="Arial Narrow"/>
          <w:sz w:val="24"/>
          <w:szCs w:val="24"/>
        </w:rPr>
      </w:pPr>
    </w:p>
    <w:p w14:paraId="6384B2D0"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Los casetes monomodo deberán cumplir con una pérdida de inserción óptica que no exceda 0,50 dB para los casetes Base8 y Base24 MTP a LC, o 0,75 dB para los casetes Base24 MTP a MTP.</w:t>
      </w:r>
    </w:p>
    <w:p w14:paraId="74CCB76A" w14:textId="77777777" w:rsidR="008868AF" w:rsidRPr="00883BFC" w:rsidRDefault="008868AF" w:rsidP="008868AF">
      <w:pPr>
        <w:rPr>
          <w:rFonts w:ascii="Arial Narrow" w:hAnsi="Arial Narrow"/>
          <w:sz w:val="24"/>
          <w:szCs w:val="24"/>
        </w:rPr>
      </w:pPr>
    </w:p>
    <w:p w14:paraId="6CA56640"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Los adaptadores LC utilizarán casquillos cerámicos y proporcionarán una opción para contraventanas internas con clasificación IP5x, que cumplen con IEC 60529, que se abren y cierran automáticamente con la inserción y extracción de un conector LC. Los conectores MTP se acoplarán al adaptador de llave arriba/llave abajo en la parte posterior del casete.</w:t>
      </w:r>
    </w:p>
    <w:p w14:paraId="20509220" w14:textId="4078D5BC" w:rsidR="008868AF" w:rsidRPr="008029BA" w:rsidRDefault="008029BA" w:rsidP="00883BFC">
      <w:pPr>
        <w:pStyle w:val="Ttulo5"/>
        <w:rPr>
          <w:rFonts w:ascii="Arial Narrow" w:hAnsi="Arial Narrow"/>
          <w:b/>
          <w:bCs/>
          <w:color w:val="2F5496" w:themeColor="accent1" w:themeShade="BF"/>
          <w:sz w:val="24"/>
          <w:szCs w:val="24"/>
        </w:rPr>
      </w:pPr>
      <w:bookmarkStart w:id="217" w:name="_Toc180652414"/>
      <w:bookmarkStart w:id="218" w:name="_Toc180654345"/>
      <w:bookmarkStart w:id="219" w:name="_Toc180656189"/>
      <w:r w:rsidRPr="008029BA">
        <w:rPr>
          <w:rFonts w:ascii="Arial Narrow" w:hAnsi="Arial Narrow"/>
          <w:b/>
          <w:bCs/>
          <w:caps w:val="0"/>
          <w:color w:val="2F5496" w:themeColor="accent1" w:themeShade="BF"/>
          <w:sz w:val="24"/>
          <w:szCs w:val="24"/>
        </w:rPr>
        <w:t>Panel/Acoplador Ciego Séxtuple</w:t>
      </w:r>
      <w:bookmarkEnd w:id="217"/>
      <w:bookmarkEnd w:id="218"/>
      <w:bookmarkEnd w:id="219"/>
    </w:p>
    <w:p w14:paraId="4E028641"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 xml:space="preserve">Todos los componentes </w:t>
      </w:r>
      <w:proofErr w:type="spellStart"/>
      <w:r w:rsidRPr="00883BFC">
        <w:rPr>
          <w:rFonts w:ascii="Arial Narrow" w:hAnsi="Arial Narrow"/>
          <w:sz w:val="24"/>
          <w:szCs w:val="24"/>
        </w:rPr>
        <w:t>preterminados</w:t>
      </w:r>
      <w:proofErr w:type="spellEnd"/>
      <w:r w:rsidRPr="00883BFC">
        <w:rPr>
          <w:rFonts w:ascii="Arial Narrow" w:hAnsi="Arial Narrow"/>
          <w:sz w:val="24"/>
          <w:szCs w:val="24"/>
        </w:rPr>
        <w:t>, incluidos baúles, casetes, arneses, soportes, paneles de conexión y gabinetes, serán proporcionados y garantizados por un solo fabricante.</w:t>
      </w:r>
    </w:p>
    <w:p w14:paraId="51E54108" w14:textId="77777777" w:rsidR="008868AF" w:rsidRPr="00883BFC" w:rsidRDefault="008868AF" w:rsidP="008868AF">
      <w:pPr>
        <w:rPr>
          <w:rFonts w:ascii="Arial Narrow" w:hAnsi="Arial Narrow"/>
          <w:sz w:val="24"/>
          <w:szCs w:val="24"/>
        </w:rPr>
      </w:pPr>
    </w:p>
    <w:p w14:paraId="62FCAC71"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Los casetes multimodo deberán cumplir con una pérdida de inserción óptica que no exceda 0,35 dB para casetes Base8 MTP a LC, 0,50 dB para casetes Base24 MTP a LC o 0,75 dB para casetes Base24 MTP a MTP.</w:t>
      </w:r>
    </w:p>
    <w:p w14:paraId="12705168" w14:textId="77777777" w:rsidR="008868AF" w:rsidRPr="00883BFC" w:rsidRDefault="008868AF" w:rsidP="008868AF">
      <w:pPr>
        <w:rPr>
          <w:rFonts w:ascii="Arial Narrow" w:hAnsi="Arial Narrow"/>
          <w:sz w:val="24"/>
          <w:szCs w:val="24"/>
        </w:rPr>
      </w:pPr>
    </w:p>
    <w:p w14:paraId="79EFBAE6"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Los casetes monomodo deberán cumplir con una pérdida de inserción óptica que no exceda 0,50 dB para los casetes Base8 y Base24 MTP a LC, o 0,75 dB para los casetes Base24 MTP a MTP.</w:t>
      </w:r>
    </w:p>
    <w:p w14:paraId="7CE20BA0" w14:textId="77777777" w:rsidR="008868AF" w:rsidRPr="00883BFC" w:rsidRDefault="008868AF" w:rsidP="008868AF">
      <w:pPr>
        <w:rPr>
          <w:rFonts w:ascii="Arial Narrow" w:hAnsi="Arial Narrow"/>
          <w:sz w:val="24"/>
          <w:szCs w:val="24"/>
        </w:rPr>
      </w:pPr>
    </w:p>
    <w:p w14:paraId="06E505EB"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Los adaptadores LC utilizarán casquillos cerámicos y proporcionarán una opción para contraventanas internas con clasificación IP5x, que cumplen con IEC 60529, que se abren y cierran automáticamente con la inserción y extracción de un conector LC. Los conectores MTP se acoplarán al adaptador de llave arriba/llave abajo en la parte posterior del casete.</w:t>
      </w:r>
    </w:p>
    <w:p w14:paraId="1B20C78A" w14:textId="034B8406" w:rsidR="008868AF" w:rsidRPr="008029BA" w:rsidRDefault="008029BA" w:rsidP="00883BFC">
      <w:pPr>
        <w:pStyle w:val="Ttulo5"/>
        <w:rPr>
          <w:rFonts w:ascii="Arial Narrow" w:hAnsi="Arial Narrow"/>
          <w:b/>
          <w:bCs/>
          <w:color w:val="2F5496" w:themeColor="accent1" w:themeShade="BF"/>
          <w:sz w:val="24"/>
          <w:szCs w:val="24"/>
        </w:rPr>
      </w:pPr>
      <w:bookmarkStart w:id="220" w:name="_Toc180652415"/>
      <w:bookmarkStart w:id="221" w:name="_Toc180654346"/>
      <w:bookmarkStart w:id="222" w:name="_Toc180656190"/>
      <w:r w:rsidRPr="008029BA">
        <w:rPr>
          <w:rFonts w:ascii="Arial Narrow" w:hAnsi="Arial Narrow"/>
          <w:b/>
          <w:bCs/>
          <w:caps w:val="0"/>
          <w:color w:val="2F5496" w:themeColor="accent1" w:themeShade="BF"/>
          <w:sz w:val="24"/>
          <w:szCs w:val="24"/>
        </w:rPr>
        <w:t xml:space="preserve">Conector Epóxico </w:t>
      </w:r>
      <w:proofErr w:type="spellStart"/>
      <w:r w:rsidRPr="008029BA">
        <w:rPr>
          <w:rFonts w:ascii="Arial Narrow" w:hAnsi="Arial Narrow"/>
          <w:b/>
          <w:bCs/>
          <w:caps w:val="0"/>
          <w:color w:val="2F5496" w:themeColor="accent1" w:themeShade="BF"/>
          <w:sz w:val="24"/>
          <w:szCs w:val="24"/>
        </w:rPr>
        <w:t>Lc</w:t>
      </w:r>
      <w:proofErr w:type="spellEnd"/>
      <w:r w:rsidRPr="008029BA">
        <w:rPr>
          <w:rFonts w:ascii="Arial Narrow" w:hAnsi="Arial Narrow"/>
          <w:b/>
          <w:bCs/>
          <w:caps w:val="0"/>
          <w:color w:val="2F5496" w:themeColor="accent1" w:themeShade="BF"/>
          <w:sz w:val="24"/>
          <w:szCs w:val="24"/>
        </w:rPr>
        <w:t>, Om3.</w:t>
      </w:r>
      <w:bookmarkEnd w:id="220"/>
      <w:bookmarkEnd w:id="221"/>
      <w:bookmarkEnd w:id="222"/>
    </w:p>
    <w:p w14:paraId="5393B154" w14:textId="77777777" w:rsidR="008868AF" w:rsidRPr="00883BFC" w:rsidRDefault="008868AF" w:rsidP="008868AF">
      <w:pPr>
        <w:rPr>
          <w:rFonts w:ascii="Arial Narrow" w:hAnsi="Arial Narrow"/>
          <w:sz w:val="24"/>
          <w:szCs w:val="24"/>
        </w:rPr>
      </w:pPr>
    </w:p>
    <w:p w14:paraId="6406C632" w14:textId="77777777" w:rsidR="008868AF" w:rsidRPr="00883BFC" w:rsidRDefault="008868AF" w:rsidP="008868AF">
      <w:pPr>
        <w:pStyle w:val="Prrafodelista"/>
        <w:numPr>
          <w:ilvl w:val="0"/>
          <w:numId w:val="55"/>
        </w:numPr>
        <w:rPr>
          <w:rFonts w:ascii="Arial Narrow" w:hAnsi="Arial Narrow"/>
          <w:sz w:val="24"/>
          <w:szCs w:val="24"/>
        </w:rPr>
      </w:pPr>
      <w:r w:rsidRPr="00883BFC">
        <w:rPr>
          <w:rFonts w:ascii="Arial Narrow" w:hAnsi="Arial Narrow"/>
          <w:sz w:val="24"/>
          <w:szCs w:val="24"/>
        </w:rPr>
        <w:t>El conector deberá ser tipo LC anaeróbico para terminación en campo. Este deberá tener un tiempo de instalación menor de 3 minutos.</w:t>
      </w:r>
    </w:p>
    <w:p w14:paraId="72EE4E78" w14:textId="77777777" w:rsidR="008868AF" w:rsidRPr="00883BFC" w:rsidRDefault="008868AF" w:rsidP="008868AF">
      <w:pPr>
        <w:pStyle w:val="Prrafodelista"/>
        <w:numPr>
          <w:ilvl w:val="0"/>
          <w:numId w:val="55"/>
        </w:numPr>
        <w:rPr>
          <w:rFonts w:ascii="Arial Narrow" w:hAnsi="Arial Narrow"/>
          <w:sz w:val="24"/>
          <w:szCs w:val="24"/>
        </w:rPr>
      </w:pPr>
      <w:r w:rsidRPr="00883BFC">
        <w:rPr>
          <w:rFonts w:ascii="Arial Narrow" w:hAnsi="Arial Narrow"/>
          <w:sz w:val="24"/>
          <w:szCs w:val="24"/>
        </w:rPr>
        <w:t>Deben manejar unas como mínimo perdidas por inserción:</w:t>
      </w:r>
    </w:p>
    <w:p w14:paraId="3B45376C" w14:textId="77777777" w:rsidR="008868AF" w:rsidRPr="00883BFC" w:rsidRDefault="008868AF" w:rsidP="008868AF">
      <w:pPr>
        <w:pStyle w:val="Prrafodelista"/>
        <w:numPr>
          <w:ilvl w:val="1"/>
          <w:numId w:val="55"/>
        </w:numPr>
        <w:rPr>
          <w:rFonts w:ascii="Arial Narrow" w:hAnsi="Arial Narrow"/>
          <w:sz w:val="24"/>
          <w:szCs w:val="24"/>
        </w:rPr>
      </w:pPr>
      <w:proofErr w:type="spellStart"/>
      <w:r w:rsidRPr="00883BFC">
        <w:rPr>
          <w:rFonts w:ascii="Arial Narrow" w:hAnsi="Arial Narrow"/>
          <w:sz w:val="24"/>
          <w:szCs w:val="24"/>
        </w:rPr>
        <w:t>Typical</w:t>
      </w:r>
      <w:proofErr w:type="spellEnd"/>
      <w:r w:rsidRPr="00883BFC">
        <w:rPr>
          <w:rFonts w:ascii="Arial Narrow" w:hAnsi="Arial Narrow"/>
          <w:sz w:val="24"/>
          <w:szCs w:val="24"/>
        </w:rPr>
        <w:t>: 0.2dB</w:t>
      </w:r>
    </w:p>
    <w:p w14:paraId="696BFE60" w14:textId="77777777" w:rsidR="008868AF" w:rsidRPr="00883BFC" w:rsidRDefault="008868AF" w:rsidP="008868AF">
      <w:pPr>
        <w:pStyle w:val="Prrafodelista"/>
        <w:numPr>
          <w:ilvl w:val="1"/>
          <w:numId w:val="55"/>
        </w:numPr>
        <w:rPr>
          <w:rFonts w:ascii="Arial Narrow" w:hAnsi="Arial Narrow"/>
          <w:sz w:val="24"/>
          <w:szCs w:val="24"/>
        </w:rPr>
      </w:pPr>
      <w:r w:rsidRPr="00883BFC">
        <w:rPr>
          <w:rFonts w:ascii="Arial Narrow" w:hAnsi="Arial Narrow"/>
          <w:sz w:val="24"/>
          <w:szCs w:val="24"/>
        </w:rPr>
        <w:t>Max: &lt;0.3dB</w:t>
      </w:r>
    </w:p>
    <w:p w14:paraId="6F0AA867" w14:textId="77777777" w:rsidR="008868AF" w:rsidRPr="00883BFC" w:rsidRDefault="008868AF" w:rsidP="008868AF">
      <w:pPr>
        <w:pStyle w:val="Prrafodelista"/>
        <w:numPr>
          <w:ilvl w:val="0"/>
          <w:numId w:val="55"/>
        </w:numPr>
        <w:rPr>
          <w:rFonts w:ascii="Arial Narrow" w:hAnsi="Arial Narrow"/>
          <w:sz w:val="24"/>
          <w:szCs w:val="24"/>
        </w:rPr>
      </w:pPr>
      <w:r w:rsidRPr="00883BFC">
        <w:rPr>
          <w:rFonts w:ascii="Arial Narrow" w:hAnsi="Arial Narrow"/>
          <w:sz w:val="24"/>
          <w:szCs w:val="24"/>
        </w:rPr>
        <w:t>Deben cumplir con los siguientes estándares:</w:t>
      </w:r>
    </w:p>
    <w:p w14:paraId="06EB571B" w14:textId="77777777" w:rsidR="008868AF" w:rsidRPr="00883BFC" w:rsidRDefault="008868AF" w:rsidP="008868AF">
      <w:pPr>
        <w:pStyle w:val="Prrafodelista"/>
        <w:numPr>
          <w:ilvl w:val="1"/>
          <w:numId w:val="55"/>
        </w:numPr>
        <w:rPr>
          <w:rFonts w:ascii="Arial Narrow" w:hAnsi="Arial Narrow"/>
          <w:sz w:val="24"/>
          <w:szCs w:val="24"/>
        </w:rPr>
      </w:pPr>
      <w:r w:rsidRPr="00883BFC">
        <w:rPr>
          <w:rFonts w:ascii="Arial Narrow" w:hAnsi="Arial Narrow"/>
          <w:sz w:val="24"/>
          <w:szCs w:val="24"/>
        </w:rPr>
        <w:t xml:space="preserve">ANSI/TIA-568-C.3 performance </w:t>
      </w:r>
      <w:proofErr w:type="spellStart"/>
      <w:r w:rsidRPr="00883BFC">
        <w:rPr>
          <w:rFonts w:ascii="Arial Narrow" w:hAnsi="Arial Narrow"/>
          <w:sz w:val="24"/>
          <w:szCs w:val="24"/>
        </w:rPr>
        <w:t>requirements</w:t>
      </w:r>
      <w:proofErr w:type="spellEnd"/>
    </w:p>
    <w:p w14:paraId="0D7958A4" w14:textId="77777777" w:rsidR="008868AF" w:rsidRPr="00883BFC" w:rsidRDefault="008868AF" w:rsidP="008868AF">
      <w:pPr>
        <w:pStyle w:val="Prrafodelista"/>
        <w:numPr>
          <w:ilvl w:val="1"/>
          <w:numId w:val="55"/>
        </w:numPr>
        <w:rPr>
          <w:rFonts w:ascii="Arial Narrow" w:hAnsi="Arial Narrow"/>
          <w:sz w:val="24"/>
          <w:szCs w:val="24"/>
          <w:lang w:val="en-US"/>
        </w:rPr>
      </w:pPr>
      <w:r w:rsidRPr="00883BFC">
        <w:rPr>
          <w:rFonts w:ascii="Arial Narrow" w:hAnsi="Arial Narrow"/>
          <w:sz w:val="24"/>
          <w:szCs w:val="24"/>
          <w:lang w:val="en-US"/>
        </w:rPr>
        <w:t>ANSI/TIA-604-2 (ST), -3 (SC), -10A (LC)</w:t>
      </w:r>
    </w:p>
    <w:p w14:paraId="034A370A" w14:textId="77777777" w:rsidR="008868AF" w:rsidRPr="00883BFC" w:rsidRDefault="008868AF" w:rsidP="008868AF">
      <w:pPr>
        <w:pStyle w:val="Prrafodelista"/>
        <w:numPr>
          <w:ilvl w:val="1"/>
          <w:numId w:val="55"/>
        </w:numPr>
        <w:rPr>
          <w:rFonts w:ascii="Arial Narrow" w:hAnsi="Arial Narrow"/>
          <w:sz w:val="24"/>
          <w:szCs w:val="24"/>
        </w:rPr>
      </w:pPr>
      <w:proofErr w:type="spellStart"/>
      <w:r w:rsidRPr="00883BFC">
        <w:rPr>
          <w:rFonts w:ascii="Arial Narrow" w:hAnsi="Arial Narrow"/>
          <w:sz w:val="24"/>
          <w:szCs w:val="24"/>
        </w:rPr>
        <w:t>Connector</w:t>
      </w:r>
      <w:proofErr w:type="spellEnd"/>
      <w:r w:rsidRPr="00883BFC">
        <w:rPr>
          <w:rFonts w:ascii="Arial Narrow" w:hAnsi="Arial Narrow"/>
          <w:sz w:val="24"/>
          <w:szCs w:val="24"/>
        </w:rPr>
        <w:t xml:space="preserve"> </w:t>
      </w:r>
      <w:proofErr w:type="spellStart"/>
      <w:r w:rsidRPr="00883BFC">
        <w:rPr>
          <w:rFonts w:ascii="Arial Narrow" w:hAnsi="Arial Narrow"/>
          <w:sz w:val="24"/>
          <w:szCs w:val="24"/>
        </w:rPr>
        <w:t>Intermateability</w:t>
      </w:r>
      <w:proofErr w:type="spellEnd"/>
      <w:r w:rsidRPr="00883BFC">
        <w:rPr>
          <w:rFonts w:ascii="Arial Narrow" w:hAnsi="Arial Narrow"/>
          <w:sz w:val="24"/>
          <w:szCs w:val="24"/>
        </w:rPr>
        <w:t xml:space="preserve"> </w:t>
      </w:r>
      <w:proofErr w:type="spellStart"/>
      <w:r w:rsidRPr="00883BFC">
        <w:rPr>
          <w:rFonts w:ascii="Arial Narrow" w:hAnsi="Arial Narrow"/>
          <w:sz w:val="24"/>
          <w:szCs w:val="24"/>
        </w:rPr>
        <w:t>Standards</w:t>
      </w:r>
      <w:proofErr w:type="spellEnd"/>
    </w:p>
    <w:p w14:paraId="512E3B98" w14:textId="77777777" w:rsidR="008868AF" w:rsidRPr="00883BFC" w:rsidRDefault="008868AF" w:rsidP="008868AF">
      <w:pPr>
        <w:pStyle w:val="Prrafodelista"/>
        <w:numPr>
          <w:ilvl w:val="1"/>
          <w:numId w:val="55"/>
        </w:numPr>
        <w:rPr>
          <w:rFonts w:ascii="Arial Narrow" w:hAnsi="Arial Narrow"/>
          <w:sz w:val="24"/>
          <w:szCs w:val="24"/>
          <w:lang w:val="en-US"/>
        </w:rPr>
      </w:pPr>
      <w:r w:rsidRPr="00883BFC">
        <w:rPr>
          <w:rFonts w:ascii="Arial Narrow" w:hAnsi="Arial Narrow"/>
          <w:sz w:val="24"/>
          <w:szCs w:val="24"/>
          <w:lang w:val="en-US"/>
        </w:rPr>
        <w:t>GR-326; General Requirement for Single-mode Connectors</w:t>
      </w:r>
    </w:p>
    <w:p w14:paraId="75B12290" w14:textId="77777777" w:rsidR="008868AF" w:rsidRPr="00883BFC" w:rsidRDefault="008868AF" w:rsidP="008868AF">
      <w:pPr>
        <w:pStyle w:val="Prrafodelista"/>
        <w:numPr>
          <w:ilvl w:val="0"/>
          <w:numId w:val="55"/>
        </w:numPr>
        <w:rPr>
          <w:rFonts w:ascii="Arial Narrow" w:hAnsi="Arial Narrow"/>
          <w:sz w:val="24"/>
          <w:szCs w:val="24"/>
        </w:rPr>
      </w:pPr>
      <w:r w:rsidRPr="00883BFC">
        <w:rPr>
          <w:rFonts w:ascii="Arial Narrow" w:hAnsi="Arial Narrow"/>
          <w:sz w:val="24"/>
          <w:szCs w:val="24"/>
        </w:rPr>
        <w:t>Deben soportar unas pérdidas por retorno típicas mayores de &gt;25dB</w:t>
      </w:r>
    </w:p>
    <w:p w14:paraId="2787F82F" w14:textId="77777777" w:rsidR="008868AF" w:rsidRPr="00883BFC" w:rsidRDefault="008868AF" w:rsidP="008868AF">
      <w:pPr>
        <w:pStyle w:val="Prrafodelista"/>
        <w:numPr>
          <w:ilvl w:val="0"/>
          <w:numId w:val="55"/>
        </w:numPr>
        <w:rPr>
          <w:rFonts w:ascii="Arial Narrow" w:hAnsi="Arial Narrow"/>
          <w:sz w:val="24"/>
          <w:szCs w:val="24"/>
        </w:rPr>
      </w:pPr>
      <w:r w:rsidRPr="00883BFC">
        <w:rPr>
          <w:rFonts w:ascii="Arial Narrow" w:hAnsi="Arial Narrow"/>
          <w:sz w:val="24"/>
          <w:szCs w:val="24"/>
        </w:rPr>
        <w:t xml:space="preserve">Deben soportar una temperatura de operación entre -40 </w:t>
      </w:r>
      <w:proofErr w:type="spellStart"/>
      <w:r w:rsidRPr="00883BFC">
        <w:rPr>
          <w:rFonts w:ascii="Arial Narrow" w:hAnsi="Arial Narrow"/>
          <w:sz w:val="24"/>
          <w:szCs w:val="24"/>
        </w:rPr>
        <w:t>ºC</w:t>
      </w:r>
      <w:proofErr w:type="spellEnd"/>
      <w:r w:rsidRPr="00883BFC">
        <w:rPr>
          <w:rFonts w:ascii="Arial Narrow" w:hAnsi="Arial Narrow"/>
          <w:sz w:val="24"/>
          <w:szCs w:val="24"/>
        </w:rPr>
        <w:t xml:space="preserve"> a +85 </w:t>
      </w:r>
      <w:proofErr w:type="spellStart"/>
      <w:r w:rsidRPr="00883BFC">
        <w:rPr>
          <w:rFonts w:ascii="Arial Narrow" w:hAnsi="Arial Narrow"/>
          <w:sz w:val="24"/>
          <w:szCs w:val="24"/>
        </w:rPr>
        <w:t>ºC</w:t>
      </w:r>
      <w:proofErr w:type="spellEnd"/>
    </w:p>
    <w:p w14:paraId="2648DEF2" w14:textId="77777777" w:rsidR="008868AF" w:rsidRPr="00883BFC" w:rsidRDefault="008868AF" w:rsidP="008868AF">
      <w:pPr>
        <w:pStyle w:val="Prrafodelista"/>
        <w:numPr>
          <w:ilvl w:val="0"/>
          <w:numId w:val="55"/>
        </w:numPr>
        <w:rPr>
          <w:rFonts w:ascii="Arial Narrow" w:hAnsi="Arial Narrow"/>
          <w:sz w:val="24"/>
          <w:szCs w:val="24"/>
        </w:rPr>
      </w:pPr>
      <w:r w:rsidRPr="00883BFC">
        <w:rPr>
          <w:rFonts w:ascii="Arial Narrow" w:hAnsi="Arial Narrow"/>
          <w:sz w:val="24"/>
          <w:szCs w:val="24"/>
        </w:rPr>
        <w:lastRenderedPageBreak/>
        <w:t>Estos deben ser elaborados por el mismo fabricante de la conectividad.</w:t>
      </w:r>
    </w:p>
    <w:p w14:paraId="549DA269" w14:textId="77777777" w:rsidR="008868AF" w:rsidRPr="00883BFC" w:rsidRDefault="008868AF" w:rsidP="008868AF">
      <w:pPr>
        <w:rPr>
          <w:rFonts w:ascii="Arial Narrow" w:hAnsi="Arial Narrow"/>
          <w:sz w:val="24"/>
          <w:szCs w:val="24"/>
        </w:rPr>
      </w:pPr>
    </w:p>
    <w:p w14:paraId="3E6C6E56" w14:textId="220FB9D8" w:rsidR="008868AF" w:rsidRPr="008029BA" w:rsidRDefault="008029BA" w:rsidP="00883BFC">
      <w:pPr>
        <w:pStyle w:val="Ttulo5"/>
        <w:rPr>
          <w:rFonts w:ascii="Arial Narrow" w:hAnsi="Arial Narrow"/>
          <w:b/>
          <w:bCs/>
          <w:color w:val="2F5496" w:themeColor="accent1" w:themeShade="BF"/>
          <w:sz w:val="24"/>
          <w:szCs w:val="24"/>
        </w:rPr>
      </w:pPr>
      <w:bookmarkStart w:id="223" w:name="_Toc180652416"/>
      <w:bookmarkStart w:id="224" w:name="_Toc180654347"/>
      <w:bookmarkStart w:id="225" w:name="_Toc180656191"/>
      <w:proofErr w:type="spellStart"/>
      <w:r w:rsidRPr="008029BA">
        <w:rPr>
          <w:rFonts w:ascii="Arial Narrow" w:hAnsi="Arial Narrow"/>
          <w:b/>
          <w:bCs/>
          <w:caps w:val="0"/>
          <w:color w:val="2F5496" w:themeColor="accent1" w:themeShade="BF"/>
          <w:sz w:val="24"/>
          <w:szCs w:val="24"/>
        </w:rPr>
        <w:t>Patchcord</w:t>
      </w:r>
      <w:proofErr w:type="spellEnd"/>
      <w:r w:rsidRPr="008029BA">
        <w:rPr>
          <w:rFonts w:ascii="Arial Narrow" w:hAnsi="Arial Narrow"/>
          <w:b/>
          <w:bCs/>
          <w:caps w:val="0"/>
          <w:color w:val="2F5496" w:themeColor="accent1" w:themeShade="BF"/>
          <w:sz w:val="24"/>
          <w:szCs w:val="24"/>
        </w:rPr>
        <w:t xml:space="preserve"> De Fibra </w:t>
      </w:r>
      <w:proofErr w:type="spellStart"/>
      <w:r w:rsidRPr="008029BA">
        <w:rPr>
          <w:rFonts w:ascii="Arial Narrow" w:hAnsi="Arial Narrow"/>
          <w:b/>
          <w:bCs/>
          <w:caps w:val="0"/>
          <w:color w:val="2F5496" w:themeColor="accent1" w:themeShade="BF"/>
          <w:sz w:val="24"/>
          <w:szCs w:val="24"/>
        </w:rPr>
        <w:t>Lc-Lc</w:t>
      </w:r>
      <w:proofErr w:type="spellEnd"/>
      <w:r w:rsidRPr="008029BA">
        <w:rPr>
          <w:rFonts w:ascii="Arial Narrow" w:hAnsi="Arial Narrow"/>
          <w:b/>
          <w:bCs/>
          <w:caps w:val="0"/>
          <w:color w:val="2F5496" w:themeColor="accent1" w:themeShade="BF"/>
          <w:sz w:val="24"/>
          <w:szCs w:val="24"/>
        </w:rPr>
        <w:t>, 2m, 50um, Om3, Dúplex.</w:t>
      </w:r>
      <w:bookmarkEnd w:id="223"/>
      <w:bookmarkEnd w:id="224"/>
      <w:bookmarkEnd w:id="225"/>
    </w:p>
    <w:p w14:paraId="60D1AB10" w14:textId="77777777" w:rsidR="008868AF" w:rsidRPr="00883BFC" w:rsidRDefault="008868AF" w:rsidP="008868AF">
      <w:pPr>
        <w:rPr>
          <w:rFonts w:ascii="Arial Narrow" w:hAnsi="Arial Narrow"/>
          <w:sz w:val="24"/>
          <w:szCs w:val="24"/>
        </w:rPr>
      </w:pPr>
    </w:p>
    <w:p w14:paraId="669C6C23" w14:textId="77777777" w:rsidR="008868AF" w:rsidRPr="00883BFC" w:rsidRDefault="008868AF" w:rsidP="008868AF">
      <w:pPr>
        <w:pStyle w:val="Prrafodelista"/>
        <w:numPr>
          <w:ilvl w:val="0"/>
          <w:numId w:val="11"/>
        </w:numPr>
        <w:rPr>
          <w:rFonts w:ascii="Arial Narrow" w:hAnsi="Arial Narrow"/>
          <w:sz w:val="24"/>
          <w:szCs w:val="24"/>
        </w:rPr>
      </w:pPr>
      <w:proofErr w:type="spellStart"/>
      <w:r w:rsidRPr="00883BFC">
        <w:rPr>
          <w:rFonts w:ascii="Arial Narrow" w:hAnsi="Arial Narrow"/>
          <w:sz w:val="24"/>
          <w:szCs w:val="24"/>
        </w:rPr>
        <w:t>Patch</w:t>
      </w:r>
      <w:proofErr w:type="spellEnd"/>
      <w:r w:rsidRPr="00883BFC">
        <w:rPr>
          <w:rFonts w:ascii="Arial Narrow" w:hAnsi="Arial Narrow"/>
          <w:sz w:val="24"/>
          <w:szCs w:val="24"/>
        </w:rPr>
        <w:t xml:space="preserve"> </w:t>
      </w:r>
      <w:proofErr w:type="spellStart"/>
      <w:r w:rsidRPr="00883BFC">
        <w:rPr>
          <w:rFonts w:ascii="Arial Narrow" w:hAnsi="Arial Narrow"/>
          <w:sz w:val="24"/>
          <w:szCs w:val="24"/>
        </w:rPr>
        <w:t>cord</w:t>
      </w:r>
      <w:proofErr w:type="spellEnd"/>
      <w:r w:rsidRPr="00883BFC">
        <w:rPr>
          <w:rFonts w:ascii="Arial Narrow" w:hAnsi="Arial Narrow"/>
          <w:sz w:val="24"/>
          <w:szCs w:val="24"/>
        </w:rPr>
        <w:t xml:space="preserve"> de fibra, estos deben ser originales de fábrica con conector multimodo de 50/125µm OM4, LC – LC de 2 metros.</w:t>
      </w:r>
    </w:p>
    <w:p w14:paraId="19ED6710" w14:textId="77777777" w:rsidR="008868AF" w:rsidRPr="00883BFC" w:rsidRDefault="008868AF" w:rsidP="008868AF">
      <w:pPr>
        <w:pStyle w:val="Prrafodelista"/>
        <w:numPr>
          <w:ilvl w:val="0"/>
          <w:numId w:val="11"/>
        </w:numPr>
        <w:rPr>
          <w:rFonts w:ascii="Arial Narrow" w:hAnsi="Arial Narrow"/>
          <w:sz w:val="24"/>
          <w:szCs w:val="24"/>
        </w:rPr>
      </w:pPr>
      <w:r w:rsidRPr="00883BFC">
        <w:rPr>
          <w:rFonts w:ascii="Arial Narrow" w:hAnsi="Arial Narrow"/>
          <w:sz w:val="24"/>
          <w:szCs w:val="24"/>
        </w:rPr>
        <w:t xml:space="preserve">Deben estar disponibles con bota de seguridad, con la cual se asegure la no desconexión del </w:t>
      </w:r>
      <w:proofErr w:type="spellStart"/>
      <w:r w:rsidRPr="00883BFC">
        <w:rPr>
          <w:rFonts w:ascii="Arial Narrow" w:hAnsi="Arial Narrow"/>
          <w:sz w:val="24"/>
          <w:szCs w:val="24"/>
        </w:rPr>
        <w:t>patch</w:t>
      </w:r>
      <w:proofErr w:type="spellEnd"/>
      <w:r w:rsidRPr="00883BFC">
        <w:rPr>
          <w:rFonts w:ascii="Arial Narrow" w:hAnsi="Arial Narrow"/>
          <w:sz w:val="24"/>
          <w:szCs w:val="24"/>
        </w:rPr>
        <w:t xml:space="preserve"> </w:t>
      </w:r>
      <w:proofErr w:type="spellStart"/>
      <w:r w:rsidRPr="00883BFC">
        <w:rPr>
          <w:rFonts w:ascii="Arial Narrow" w:hAnsi="Arial Narrow"/>
          <w:sz w:val="24"/>
          <w:szCs w:val="24"/>
        </w:rPr>
        <w:t>cord</w:t>
      </w:r>
      <w:proofErr w:type="spellEnd"/>
      <w:r w:rsidRPr="00883BFC">
        <w:rPr>
          <w:rFonts w:ascii="Arial Narrow" w:hAnsi="Arial Narrow"/>
          <w:sz w:val="24"/>
          <w:szCs w:val="24"/>
        </w:rPr>
        <w:t xml:space="preserve"> sin la respectiva herramienta de extracción. Esta bota debe ser de fábrica. No se aceptarán accesorios adicionales para terminación en campo. </w:t>
      </w:r>
    </w:p>
    <w:p w14:paraId="43979D50" w14:textId="77777777" w:rsidR="008868AF" w:rsidRPr="00883BFC" w:rsidRDefault="008868AF" w:rsidP="008868AF">
      <w:pPr>
        <w:pStyle w:val="Prrafodelista"/>
        <w:numPr>
          <w:ilvl w:val="0"/>
          <w:numId w:val="11"/>
        </w:numPr>
        <w:rPr>
          <w:rFonts w:ascii="Arial Narrow" w:hAnsi="Arial Narrow"/>
          <w:sz w:val="24"/>
          <w:szCs w:val="24"/>
        </w:rPr>
      </w:pPr>
      <w:r w:rsidRPr="00883BFC">
        <w:rPr>
          <w:rFonts w:ascii="Arial Narrow" w:hAnsi="Arial Narrow"/>
          <w:sz w:val="24"/>
          <w:szCs w:val="24"/>
        </w:rPr>
        <w:t xml:space="preserve">Las pérdidas por inserción deben ser menores a 0.4dB por </w:t>
      </w:r>
      <w:proofErr w:type="spellStart"/>
      <w:r w:rsidRPr="00883BFC">
        <w:rPr>
          <w:rFonts w:ascii="Arial Narrow" w:hAnsi="Arial Narrow"/>
          <w:sz w:val="24"/>
          <w:szCs w:val="24"/>
        </w:rPr>
        <w:t>matted</w:t>
      </w:r>
      <w:proofErr w:type="spellEnd"/>
      <w:r w:rsidRPr="00883BFC">
        <w:rPr>
          <w:rFonts w:ascii="Arial Narrow" w:hAnsi="Arial Narrow"/>
          <w:sz w:val="24"/>
          <w:szCs w:val="24"/>
        </w:rPr>
        <w:t xml:space="preserve"> </w:t>
      </w:r>
      <w:proofErr w:type="spellStart"/>
      <w:r w:rsidRPr="00883BFC">
        <w:rPr>
          <w:rFonts w:ascii="Arial Narrow" w:hAnsi="Arial Narrow"/>
          <w:sz w:val="24"/>
          <w:szCs w:val="24"/>
        </w:rPr>
        <w:t>pair</w:t>
      </w:r>
      <w:proofErr w:type="spellEnd"/>
      <w:r w:rsidRPr="00883BFC">
        <w:rPr>
          <w:rFonts w:ascii="Arial Narrow" w:hAnsi="Arial Narrow"/>
          <w:sz w:val="24"/>
          <w:szCs w:val="24"/>
        </w:rPr>
        <w:t>.</w:t>
      </w:r>
    </w:p>
    <w:p w14:paraId="2A7AF15D" w14:textId="77777777" w:rsidR="008868AF" w:rsidRPr="00883BFC" w:rsidRDefault="008868AF" w:rsidP="008868AF">
      <w:pPr>
        <w:pStyle w:val="Prrafodelista"/>
        <w:numPr>
          <w:ilvl w:val="0"/>
          <w:numId w:val="11"/>
        </w:numPr>
        <w:rPr>
          <w:rFonts w:ascii="Arial Narrow" w:hAnsi="Arial Narrow"/>
          <w:sz w:val="24"/>
          <w:szCs w:val="24"/>
        </w:rPr>
      </w:pPr>
      <w:r w:rsidRPr="00883BFC">
        <w:rPr>
          <w:rFonts w:ascii="Arial Narrow" w:hAnsi="Arial Narrow"/>
          <w:sz w:val="24"/>
          <w:szCs w:val="24"/>
        </w:rPr>
        <w:t>Las pérdidas por retorno deben ser mayores a -23dB.</w:t>
      </w:r>
    </w:p>
    <w:p w14:paraId="498A3475" w14:textId="77777777" w:rsidR="008868AF" w:rsidRPr="00883BFC" w:rsidRDefault="008868AF" w:rsidP="008868AF">
      <w:pPr>
        <w:pStyle w:val="Prrafodelista"/>
        <w:numPr>
          <w:ilvl w:val="0"/>
          <w:numId w:val="11"/>
        </w:numPr>
        <w:rPr>
          <w:rFonts w:ascii="Arial Narrow" w:hAnsi="Arial Narrow"/>
          <w:sz w:val="24"/>
          <w:szCs w:val="24"/>
        </w:rPr>
      </w:pPr>
      <w:r w:rsidRPr="00883BFC">
        <w:rPr>
          <w:rFonts w:ascii="Arial Narrow" w:hAnsi="Arial Narrow"/>
          <w:sz w:val="24"/>
          <w:szCs w:val="24"/>
        </w:rPr>
        <w:t>100% probados e inspeccionados para un desempeño óptimo.</w:t>
      </w:r>
    </w:p>
    <w:p w14:paraId="560B44C5" w14:textId="77777777" w:rsidR="008868AF" w:rsidRPr="00883BFC" w:rsidRDefault="008868AF" w:rsidP="008868AF">
      <w:pPr>
        <w:pStyle w:val="Prrafodelista"/>
        <w:numPr>
          <w:ilvl w:val="0"/>
          <w:numId w:val="11"/>
        </w:numPr>
        <w:rPr>
          <w:rFonts w:ascii="Arial Narrow" w:hAnsi="Arial Narrow"/>
          <w:sz w:val="24"/>
          <w:szCs w:val="24"/>
        </w:rPr>
      </w:pPr>
      <w:r w:rsidRPr="00883BFC">
        <w:rPr>
          <w:rFonts w:ascii="Arial Narrow" w:hAnsi="Arial Narrow"/>
          <w:sz w:val="24"/>
          <w:szCs w:val="24"/>
        </w:rPr>
        <w:t xml:space="preserve">El cable debe tener un retardante de fuego de alta calidad y un recubrimiento tipo </w:t>
      </w:r>
      <w:proofErr w:type="spellStart"/>
      <w:r w:rsidRPr="00883BFC">
        <w:rPr>
          <w:rFonts w:ascii="Arial Narrow" w:hAnsi="Arial Narrow"/>
          <w:sz w:val="24"/>
          <w:szCs w:val="24"/>
        </w:rPr>
        <w:t>Tight</w:t>
      </w:r>
      <w:proofErr w:type="spellEnd"/>
      <w:r w:rsidRPr="00883BFC">
        <w:rPr>
          <w:rFonts w:ascii="Arial Narrow" w:hAnsi="Arial Narrow"/>
          <w:sz w:val="24"/>
          <w:szCs w:val="24"/>
        </w:rPr>
        <w:t xml:space="preserve"> Buffer en cada hilo de fibra.</w:t>
      </w:r>
    </w:p>
    <w:p w14:paraId="095A125C" w14:textId="77777777" w:rsidR="008868AF" w:rsidRPr="00883BFC" w:rsidRDefault="008868AF" w:rsidP="008868AF">
      <w:pPr>
        <w:pStyle w:val="Prrafodelista"/>
        <w:numPr>
          <w:ilvl w:val="0"/>
          <w:numId w:val="11"/>
        </w:numPr>
        <w:rPr>
          <w:rFonts w:ascii="Arial Narrow" w:hAnsi="Arial Narrow"/>
          <w:sz w:val="24"/>
          <w:szCs w:val="24"/>
        </w:rPr>
      </w:pPr>
      <w:r w:rsidRPr="00883BFC">
        <w:rPr>
          <w:rFonts w:ascii="Arial Narrow" w:hAnsi="Arial Narrow"/>
          <w:sz w:val="24"/>
          <w:szCs w:val="24"/>
        </w:rPr>
        <w:t>Estos deben ser elaborados por el mismo fabricante de la conectividad.</w:t>
      </w:r>
    </w:p>
    <w:p w14:paraId="5F7F1043" w14:textId="77777777" w:rsidR="008868AF" w:rsidRPr="00883BFC" w:rsidRDefault="008868AF" w:rsidP="00883BFC">
      <w:pPr>
        <w:rPr>
          <w:rFonts w:ascii="Arial Narrow" w:hAnsi="Arial Narrow"/>
          <w:sz w:val="24"/>
          <w:szCs w:val="24"/>
        </w:rPr>
      </w:pPr>
    </w:p>
    <w:p w14:paraId="289FC710" w14:textId="7790367C" w:rsidR="008868AF" w:rsidRPr="008029BA" w:rsidRDefault="008029BA" w:rsidP="00883BFC">
      <w:pPr>
        <w:pStyle w:val="Ttulo5"/>
        <w:rPr>
          <w:rFonts w:ascii="Arial Narrow" w:hAnsi="Arial Narrow"/>
          <w:b/>
          <w:bCs/>
          <w:color w:val="2F5496" w:themeColor="accent1" w:themeShade="BF"/>
          <w:sz w:val="24"/>
          <w:szCs w:val="24"/>
        </w:rPr>
      </w:pPr>
      <w:bookmarkStart w:id="226" w:name="_Toc180652417"/>
      <w:bookmarkStart w:id="227" w:name="_Toc180654348"/>
      <w:bookmarkStart w:id="228" w:name="_Toc180656192"/>
      <w:proofErr w:type="spellStart"/>
      <w:r w:rsidRPr="008029BA">
        <w:rPr>
          <w:rFonts w:ascii="Arial Narrow" w:hAnsi="Arial Narrow"/>
          <w:b/>
          <w:bCs/>
          <w:caps w:val="0"/>
          <w:color w:val="2F5496" w:themeColor="accent1" w:themeShade="BF"/>
          <w:sz w:val="24"/>
          <w:szCs w:val="24"/>
        </w:rPr>
        <w:t>Breakout</w:t>
      </w:r>
      <w:proofErr w:type="spellEnd"/>
      <w:r w:rsidRPr="008029BA">
        <w:rPr>
          <w:rFonts w:ascii="Arial Narrow" w:hAnsi="Arial Narrow"/>
          <w:b/>
          <w:bCs/>
          <w:caps w:val="0"/>
          <w:color w:val="2F5496" w:themeColor="accent1" w:themeShade="BF"/>
          <w:sz w:val="24"/>
          <w:szCs w:val="24"/>
        </w:rPr>
        <w:t xml:space="preserve"> Kit, 12 Hilos.</w:t>
      </w:r>
      <w:bookmarkEnd w:id="226"/>
      <w:bookmarkEnd w:id="227"/>
      <w:bookmarkEnd w:id="228"/>
      <w:r w:rsidRPr="008029BA">
        <w:rPr>
          <w:rFonts w:ascii="Arial Narrow" w:hAnsi="Arial Narrow"/>
          <w:b/>
          <w:bCs/>
          <w:caps w:val="0"/>
          <w:color w:val="2F5496" w:themeColor="accent1" w:themeShade="BF"/>
          <w:sz w:val="24"/>
          <w:szCs w:val="24"/>
        </w:rPr>
        <w:t xml:space="preserve"> </w:t>
      </w:r>
    </w:p>
    <w:p w14:paraId="14A479CC" w14:textId="77777777" w:rsidR="008868AF" w:rsidRPr="00883BFC" w:rsidRDefault="008868AF" w:rsidP="008868AF">
      <w:pPr>
        <w:rPr>
          <w:rFonts w:ascii="Arial Narrow" w:hAnsi="Arial Narrow"/>
          <w:sz w:val="24"/>
          <w:szCs w:val="24"/>
        </w:rPr>
      </w:pPr>
    </w:p>
    <w:p w14:paraId="04E13771" w14:textId="77777777" w:rsidR="008868AF" w:rsidRPr="00883BFC" w:rsidRDefault="008868AF" w:rsidP="008868AF">
      <w:pPr>
        <w:pStyle w:val="Prrafodelista"/>
        <w:numPr>
          <w:ilvl w:val="0"/>
          <w:numId w:val="85"/>
        </w:numPr>
        <w:rPr>
          <w:rFonts w:ascii="Arial Narrow" w:hAnsi="Arial Narrow"/>
          <w:sz w:val="24"/>
          <w:szCs w:val="24"/>
        </w:rPr>
      </w:pPr>
      <w:r w:rsidRPr="00883BFC">
        <w:rPr>
          <w:rFonts w:ascii="Arial Narrow" w:hAnsi="Arial Narrow"/>
          <w:sz w:val="24"/>
          <w:szCs w:val="24"/>
        </w:rPr>
        <w:t>Rápido y fácil de instalar</w:t>
      </w:r>
    </w:p>
    <w:p w14:paraId="4F18A398" w14:textId="77777777" w:rsidR="008868AF" w:rsidRPr="00883BFC" w:rsidRDefault="008868AF" w:rsidP="008868AF">
      <w:pPr>
        <w:pStyle w:val="Prrafodelista"/>
        <w:numPr>
          <w:ilvl w:val="0"/>
          <w:numId w:val="85"/>
        </w:numPr>
        <w:rPr>
          <w:rFonts w:ascii="Arial Narrow" w:hAnsi="Arial Narrow"/>
          <w:sz w:val="24"/>
          <w:szCs w:val="24"/>
        </w:rPr>
      </w:pPr>
      <w:r w:rsidRPr="00883BFC">
        <w:rPr>
          <w:rFonts w:ascii="Arial Narrow" w:hAnsi="Arial Narrow"/>
          <w:sz w:val="24"/>
          <w:szCs w:val="24"/>
        </w:rPr>
        <w:t>Adecuado para subunidades de 2,4 mm y 3,0 mm</w:t>
      </w:r>
    </w:p>
    <w:p w14:paraId="7F48EB3C" w14:textId="77777777" w:rsidR="008868AF" w:rsidRPr="00883BFC" w:rsidRDefault="008868AF" w:rsidP="008868AF">
      <w:pPr>
        <w:pStyle w:val="Prrafodelista"/>
        <w:numPr>
          <w:ilvl w:val="0"/>
          <w:numId w:val="85"/>
        </w:numPr>
        <w:rPr>
          <w:rFonts w:ascii="Arial Narrow" w:hAnsi="Arial Narrow"/>
          <w:sz w:val="24"/>
          <w:szCs w:val="24"/>
        </w:rPr>
      </w:pPr>
      <w:r w:rsidRPr="00883BFC">
        <w:rPr>
          <w:rFonts w:ascii="Arial Narrow" w:hAnsi="Arial Narrow"/>
          <w:sz w:val="24"/>
          <w:szCs w:val="24"/>
        </w:rPr>
        <w:t>Excelentes capacidades de enrutamiento de fibra</w:t>
      </w:r>
    </w:p>
    <w:p w14:paraId="2B756804" w14:textId="77777777" w:rsidR="008868AF" w:rsidRPr="00883BFC" w:rsidRDefault="008868AF" w:rsidP="008868AF">
      <w:pPr>
        <w:pStyle w:val="Prrafodelista"/>
        <w:numPr>
          <w:ilvl w:val="0"/>
          <w:numId w:val="85"/>
        </w:numPr>
        <w:rPr>
          <w:rFonts w:ascii="Arial Narrow" w:hAnsi="Arial Narrow"/>
          <w:sz w:val="24"/>
          <w:szCs w:val="24"/>
        </w:rPr>
      </w:pPr>
      <w:r w:rsidRPr="00883BFC">
        <w:rPr>
          <w:rFonts w:ascii="Arial Narrow" w:hAnsi="Arial Narrow"/>
          <w:sz w:val="24"/>
          <w:szCs w:val="24"/>
        </w:rPr>
        <w:t>Instrucciones detalladas proporcionadas con cada kit.</w:t>
      </w:r>
    </w:p>
    <w:p w14:paraId="522427CF" w14:textId="77777777" w:rsidR="008868AF" w:rsidRPr="00883BFC" w:rsidRDefault="008868AF" w:rsidP="008868AF">
      <w:pPr>
        <w:rPr>
          <w:rFonts w:ascii="Arial Narrow" w:hAnsi="Arial Narrow"/>
          <w:sz w:val="24"/>
          <w:szCs w:val="24"/>
        </w:rPr>
      </w:pPr>
    </w:p>
    <w:p w14:paraId="50181F8B" w14:textId="487B07ED" w:rsidR="008868AF" w:rsidRPr="008029BA" w:rsidRDefault="008029BA" w:rsidP="00883BFC">
      <w:pPr>
        <w:pStyle w:val="Ttulo5"/>
        <w:rPr>
          <w:rFonts w:ascii="Arial Narrow" w:hAnsi="Arial Narrow"/>
          <w:b/>
          <w:bCs/>
          <w:color w:val="2F5496" w:themeColor="accent1" w:themeShade="BF"/>
          <w:sz w:val="24"/>
          <w:szCs w:val="24"/>
          <w:lang w:val="en-US"/>
        </w:rPr>
      </w:pPr>
      <w:bookmarkStart w:id="229" w:name="_Toc180652418"/>
      <w:bookmarkStart w:id="230" w:name="_Toc180654349"/>
      <w:bookmarkStart w:id="231" w:name="_Toc180656193"/>
      <w:proofErr w:type="spellStart"/>
      <w:r w:rsidRPr="008029BA">
        <w:rPr>
          <w:rFonts w:ascii="Arial Narrow" w:hAnsi="Arial Narrow"/>
          <w:b/>
          <w:bCs/>
          <w:caps w:val="0"/>
          <w:color w:val="2F5496" w:themeColor="accent1" w:themeShade="BF"/>
          <w:sz w:val="24"/>
          <w:szCs w:val="24"/>
          <w:lang w:val="en-US"/>
        </w:rPr>
        <w:t>Fibra</w:t>
      </w:r>
      <w:proofErr w:type="spellEnd"/>
      <w:r w:rsidRPr="008029BA">
        <w:rPr>
          <w:rFonts w:ascii="Arial Narrow" w:hAnsi="Arial Narrow"/>
          <w:b/>
          <w:bCs/>
          <w:caps w:val="0"/>
          <w:color w:val="2F5496" w:themeColor="accent1" w:themeShade="BF"/>
          <w:sz w:val="24"/>
          <w:szCs w:val="24"/>
          <w:lang w:val="en-US"/>
        </w:rPr>
        <w:t xml:space="preserve"> </w:t>
      </w:r>
      <w:proofErr w:type="spellStart"/>
      <w:r w:rsidRPr="008029BA">
        <w:rPr>
          <w:rFonts w:ascii="Arial Narrow" w:hAnsi="Arial Narrow"/>
          <w:b/>
          <w:bCs/>
          <w:caps w:val="0"/>
          <w:color w:val="2F5496" w:themeColor="accent1" w:themeShade="BF"/>
          <w:sz w:val="24"/>
          <w:szCs w:val="24"/>
          <w:lang w:val="en-US"/>
        </w:rPr>
        <w:t>Óptica</w:t>
      </w:r>
      <w:proofErr w:type="spellEnd"/>
      <w:r w:rsidRPr="008029BA">
        <w:rPr>
          <w:rFonts w:ascii="Arial Narrow" w:hAnsi="Arial Narrow"/>
          <w:b/>
          <w:bCs/>
          <w:caps w:val="0"/>
          <w:color w:val="2F5496" w:themeColor="accent1" w:themeShade="BF"/>
          <w:sz w:val="24"/>
          <w:szCs w:val="24"/>
          <w:lang w:val="en-US"/>
        </w:rPr>
        <w:t xml:space="preserve"> Om3, 6 </w:t>
      </w:r>
      <w:proofErr w:type="spellStart"/>
      <w:r w:rsidRPr="008029BA">
        <w:rPr>
          <w:rFonts w:ascii="Arial Narrow" w:hAnsi="Arial Narrow"/>
          <w:b/>
          <w:bCs/>
          <w:caps w:val="0"/>
          <w:color w:val="2F5496" w:themeColor="accent1" w:themeShade="BF"/>
          <w:sz w:val="24"/>
          <w:szCs w:val="24"/>
          <w:lang w:val="en-US"/>
        </w:rPr>
        <w:t>Hilos</w:t>
      </w:r>
      <w:proofErr w:type="spellEnd"/>
      <w:r w:rsidRPr="008029BA">
        <w:rPr>
          <w:rFonts w:ascii="Arial Narrow" w:hAnsi="Arial Narrow"/>
          <w:b/>
          <w:bCs/>
          <w:caps w:val="0"/>
          <w:color w:val="2F5496" w:themeColor="accent1" w:themeShade="BF"/>
          <w:sz w:val="24"/>
          <w:szCs w:val="24"/>
          <w:lang w:val="en-US"/>
        </w:rPr>
        <w:t>, In/Out.</w:t>
      </w:r>
      <w:bookmarkEnd w:id="229"/>
      <w:bookmarkEnd w:id="230"/>
      <w:bookmarkEnd w:id="231"/>
    </w:p>
    <w:p w14:paraId="487EEE30" w14:textId="77777777" w:rsidR="008868AF" w:rsidRPr="00883BFC" w:rsidRDefault="008868AF" w:rsidP="008868AF">
      <w:pPr>
        <w:rPr>
          <w:rFonts w:ascii="Arial Narrow" w:hAnsi="Arial Narrow"/>
          <w:sz w:val="24"/>
          <w:szCs w:val="24"/>
          <w:lang w:val="en-US"/>
        </w:rPr>
      </w:pPr>
    </w:p>
    <w:p w14:paraId="48848758" w14:textId="77777777" w:rsidR="008868AF" w:rsidRPr="00883BFC" w:rsidRDefault="008868AF" w:rsidP="008868AF">
      <w:pPr>
        <w:pStyle w:val="Prrafodelista"/>
        <w:numPr>
          <w:ilvl w:val="0"/>
          <w:numId w:val="56"/>
        </w:numPr>
        <w:rPr>
          <w:rFonts w:ascii="Arial Narrow" w:hAnsi="Arial Narrow"/>
          <w:sz w:val="24"/>
          <w:szCs w:val="24"/>
        </w:rPr>
      </w:pPr>
      <w:r w:rsidRPr="00883BFC">
        <w:rPr>
          <w:rFonts w:ascii="Arial Narrow" w:hAnsi="Arial Narrow"/>
          <w:sz w:val="24"/>
          <w:szCs w:val="24"/>
        </w:rPr>
        <w:t>Los cables de fibra óptica deben cumplir:</w:t>
      </w:r>
    </w:p>
    <w:p w14:paraId="1F4927FE" w14:textId="77777777" w:rsidR="008868AF" w:rsidRPr="00883BFC" w:rsidRDefault="008868AF" w:rsidP="008868AF">
      <w:pPr>
        <w:pStyle w:val="Prrafodelista"/>
        <w:numPr>
          <w:ilvl w:val="1"/>
          <w:numId w:val="56"/>
        </w:numPr>
        <w:rPr>
          <w:rFonts w:ascii="Arial Narrow" w:hAnsi="Arial Narrow"/>
          <w:sz w:val="24"/>
          <w:szCs w:val="24"/>
        </w:rPr>
      </w:pPr>
      <w:r w:rsidRPr="00883BFC">
        <w:rPr>
          <w:rFonts w:ascii="Arial Narrow" w:hAnsi="Arial Narrow"/>
          <w:sz w:val="24"/>
          <w:szCs w:val="24"/>
        </w:rPr>
        <w:t>EN 187 000, IEC 60794-2, IEC 60794-2-20</w:t>
      </w:r>
    </w:p>
    <w:p w14:paraId="548FF9C3" w14:textId="77777777" w:rsidR="008868AF" w:rsidRPr="00883BFC" w:rsidRDefault="008868AF" w:rsidP="008868AF">
      <w:pPr>
        <w:pStyle w:val="Prrafodelista"/>
        <w:numPr>
          <w:ilvl w:val="1"/>
          <w:numId w:val="56"/>
        </w:numPr>
        <w:rPr>
          <w:rFonts w:ascii="Arial Narrow" w:hAnsi="Arial Narrow"/>
          <w:sz w:val="24"/>
          <w:szCs w:val="24"/>
        </w:rPr>
      </w:pPr>
      <w:r w:rsidRPr="00883BFC">
        <w:rPr>
          <w:rFonts w:ascii="Arial Narrow" w:hAnsi="Arial Narrow"/>
          <w:sz w:val="24"/>
          <w:szCs w:val="24"/>
        </w:rPr>
        <w:t xml:space="preserve">ISO 11801 2nd </w:t>
      </w:r>
      <w:proofErr w:type="spellStart"/>
      <w:r w:rsidRPr="00883BFC">
        <w:rPr>
          <w:rFonts w:ascii="Arial Narrow" w:hAnsi="Arial Narrow"/>
          <w:sz w:val="24"/>
          <w:szCs w:val="24"/>
        </w:rPr>
        <w:t>edition</w:t>
      </w:r>
      <w:proofErr w:type="spellEnd"/>
      <w:r w:rsidRPr="00883BFC">
        <w:rPr>
          <w:rFonts w:ascii="Arial Narrow" w:hAnsi="Arial Narrow"/>
          <w:sz w:val="24"/>
          <w:szCs w:val="24"/>
        </w:rPr>
        <w:t>, EN 50 173-1</w:t>
      </w:r>
    </w:p>
    <w:p w14:paraId="326D9A69" w14:textId="77777777" w:rsidR="008868AF" w:rsidRPr="00883BFC" w:rsidRDefault="008868AF" w:rsidP="008868AF">
      <w:pPr>
        <w:pStyle w:val="Prrafodelista"/>
        <w:numPr>
          <w:ilvl w:val="1"/>
          <w:numId w:val="56"/>
        </w:numPr>
        <w:rPr>
          <w:rFonts w:ascii="Arial Narrow" w:hAnsi="Arial Narrow"/>
          <w:sz w:val="24"/>
          <w:szCs w:val="24"/>
          <w:lang w:val="en-US"/>
        </w:rPr>
      </w:pPr>
      <w:r w:rsidRPr="00883BFC">
        <w:rPr>
          <w:rFonts w:ascii="Arial Narrow" w:hAnsi="Arial Narrow"/>
          <w:sz w:val="24"/>
          <w:szCs w:val="24"/>
          <w:lang w:val="en-US"/>
        </w:rPr>
        <w:t>ITU G.652.A/B/C/D for SM (low water peak)</w:t>
      </w:r>
    </w:p>
    <w:p w14:paraId="31C98F8D" w14:textId="77777777" w:rsidR="008868AF" w:rsidRPr="00883BFC" w:rsidRDefault="008868AF" w:rsidP="008868AF">
      <w:pPr>
        <w:pStyle w:val="Prrafodelista"/>
        <w:numPr>
          <w:ilvl w:val="1"/>
          <w:numId w:val="56"/>
        </w:numPr>
        <w:rPr>
          <w:rFonts w:ascii="Arial Narrow" w:hAnsi="Arial Narrow"/>
          <w:sz w:val="24"/>
          <w:szCs w:val="24"/>
          <w:lang w:val="en-US"/>
        </w:rPr>
      </w:pPr>
      <w:r w:rsidRPr="00883BFC">
        <w:rPr>
          <w:rFonts w:ascii="Arial Narrow" w:hAnsi="Arial Narrow"/>
          <w:sz w:val="24"/>
          <w:szCs w:val="24"/>
          <w:lang w:val="en-US"/>
        </w:rPr>
        <w:t>ITU G.657.A/B for SM (enhanced bend insensitive)</w:t>
      </w:r>
    </w:p>
    <w:p w14:paraId="1C94F329" w14:textId="77777777" w:rsidR="008868AF" w:rsidRPr="00883BFC" w:rsidRDefault="008868AF" w:rsidP="008868AF">
      <w:pPr>
        <w:pStyle w:val="Prrafodelista"/>
        <w:numPr>
          <w:ilvl w:val="0"/>
          <w:numId w:val="56"/>
        </w:numPr>
        <w:rPr>
          <w:rFonts w:ascii="Arial Narrow" w:hAnsi="Arial Narrow"/>
          <w:sz w:val="24"/>
          <w:szCs w:val="24"/>
        </w:rPr>
      </w:pPr>
      <w:r w:rsidRPr="00883BFC">
        <w:rPr>
          <w:rFonts w:ascii="Arial Narrow" w:hAnsi="Arial Narrow"/>
          <w:sz w:val="24"/>
          <w:szCs w:val="24"/>
        </w:rPr>
        <w:t xml:space="preserve">Deben ser de 6 hilos, con conectores LC en cada extremo. </w:t>
      </w:r>
    </w:p>
    <w:p w14:paraId="194124B1" w14:textId="77777777" w:rsidR="008868AF" w:rsidRPr="00883BFC" w:rsidRDefault="008868AF" w:rsidP="008868AF">
      <w:pPr>
        <w:pStyle w:val="Prrafodelista"/>
        <w:numPr>
          <w:ilvl w:val="0"/>
          <w:numId w:val="56"/>
        </w:numPr>
        <w:rPr>
          <w:rFonts w:ascii="Arial Narrow" w:hAnsi="Arial Narrow"/>
          <w:sz w:val="24"/>
          <w:szCs w:val="24"/>
        </w:rPr>
      </w:pPr>
      <w:r w:rsidRPr="00883BFC">
        <w:rPr>
          <w:rFonts w:ascii="Arial Narrow" w:hAnsi="Arial Narrow"/>
          <w:sz w:val="24"/>
          <w:szCs w:val="24"/>
        </w:rPr>
        <w:t xml:space="preserve">Deberá ser tipo light buffer para aplicación </w:t>
      </w:r>
      <w:proofErr w:type="spellStart"/>
      <w:r w:rsidRPr="00883BFC">
        <w:rPr>
          <w:rFonts w:ascii="Arial Narrow" w:hAnsi="Arial Narrow"/>
          <w:sz w:val="24"/>
          <w:szCs w:val="24"/>
        </w:rPr>
        <w:t>outdoor</w:t>
      </w:r>
      <w:proofErr w:type="spellEnd"/>
      <w:r w:rsidRPr="00883BFC">
        <w:rPr>
          <w:rFonts w:ascii="Arial Narrow" w:hAnsi="Arial Narrow"/>
          <w:sz w:val="24"/>
          <w:szCs w:val="24"/>
        </w:rPr>
        <w:t>.</w:t>
      </w:r>
    </w:p>
    <w:p w14:paraId="73296800" w14:textId="77777777" w:rsidR="008868AF" w:rsidRPr="00883BFC" w:rsidRDefault="008868AF" w:rsidP="008868AF">
      <w:pPr>
        <w:pStyle w:val="Prrafodelista"/>
        <w:numPr>
          <w:ilvl w:val="0"/>
          <w:numId w:val="56"/>
        </w:numPr>
        <w:rPr>
          <w:rFonts w:ascii="Arial Narrow" w:hAnsi="Arial Narrow"/>
          <w:sz w:val="24"/>
          <w:szCs w:val="24"/>
        </w:rPr>
      </w:pPr>
      <w:r w:rsidRPr="00883BFC">
        <w:rPr>
          <w:rFonts w:ascii="Arial Narrow" w:hAnsi="Arial Narrow"/>
          <w:sz w:val="24"/>
          <w:szCs w:val="24"/>
        </w:rPr>
        <w:t>La fibra óptica deberá ser LSZH con cumplimiento de:</w:t>
      </w:r>
    </w:p>
    <w:p w14:paraId="1687AFB4" w14:textId="77777777" w:rsidR="008868AF" w:rsidRPr="00883BFC" w:rsidRDefault="008868AF" w:rsidP="008868AF">
      <w:pPr>
        <w:pStyle w:val="Prrafodelista"/>
        <w:numPr>
          <w:ilvl w:val="1"/>
          <w:numId w:val="56"/>
        </w:numPr>
        <w:rPr>
          <w:rFonts w:ascii="Arial Narrow" w:hAnsi="Arial Narrow"/>
          <w:sz w:val="24"/>
          <w:szCs w:val="24"/>
        </w:rPr>
      </w:pPr>
      <w:r w:rsidRPr="00883BFC">
        <w:rPr>
          <w:rFonts w:ascii="Arial Narrow" w:hAnsi="Arial Narrow"/>
          <w:sz w:val="24"/>
          <w:szCs w:val="24"/>
        </w:rPr>
        <w:t>IEC 60332-1-2</w:t>
      </w:r>
    </w:p>
    <w:p w14:paraId="6E6C4ED9" w14:textId="77777777" w:rsidR="008868AF" w:rsidRPr="00883BFC" w:rsidRDefault="008868AF" w:rsidP="008868AF">
      <w:pPr>
        <w:pStyle w:val="Prrafodelista"/>
        <w:numPr>
          <w:ilvl w:val="1"/>
          <w:numId w:val="56"/>
        </w:numPr>
        <w:rPr>
          <w:rFonts w:ascii="Arial Narrow" w:hAnsi="Arial Narrow"/>
          <w:sz w:val="24"/>
          <w:szCs w:val="24"/>
        </w:rPr>
      </w:pPr>
      <w:r w:rsidRPr="00883BFC">
        <w:rPr>
          <w:rFonts w:ascii="Arial Narrow" w:hAnsi="Arial Narrow"/>
          <w:sz w:val="24"/>
          <w:szCs w:val="24"/>
        </w:rPr>
        <w:t>IEC 60332-3-24 IEC 332-3C</w:t>
      </w:r>
    </w:p>
    <w:p w14:paraId="4C19DF74" w14:textId="77777777" w:rsidR="008868AF" w:rsidRPr="00883BFC" w:rsidRDefault="008868AF" w:rsidP="008868AF">
      <w:pPr>
        <w:pStyle w:val="Prrafodelista"/>
        <w:numPr>
          <w:ilvl w:val="1"/>
          <w:numId w:val="56"/>
        </w:numPr>
        <w:rPr>
          <w:rFonts w:ascii="Arial Narrow" w:hAnsi="Arial Narrow"/>
          <w:sz w:val="24"/>
          <w:szCs w:val="24"/>
        </w:rPr>
      </w:pPr>
      <w:r w:rsidRPr="00883BFC">
        <w:rPr>
          <w:rFonts w:ascii="Arial Narrow" w:hAnsi="Arial Narrow"/>
          <w:sz w:val="24"/>
          <w:szCs w:val="24"/>
        </w:rPr>
        <w:t>IEC 60754-1</w:t>
      </w:r>
    </w:p>
    <w:p w14:paraId="179E5277" w14:textId="77777777" w:rsidR="008868AF" w:rsidRPr="00883BFC" w:rsidRDefault="008868AF" w:rsidP="008868AF">
      <w:pPr>
        <w:pStyle w:val="Prrafodelista"/>
        <w:numPr>
          <w:ilvl w:val="1"/>
          <w:numId w:val="56"/>
        </w:numPr>
        <w:rPr>
          <w:rFonts w:ascii="Arial Narrow" w:hAnsi="Arial Narrow"/>
          <w:sz w:val="24"/>
          <w:szCs w:val="24"/>
        </w:rPr>
      </w:pPr>
      <w:r w:rsidRPr="00883BFC">
        <w:rPr>
          <w:rFonts w:ascii="Arial Narrow" w:hAnsi="Arial Narrow"/>
          <w:sz w:val="24"/>
          <w:szCs w:val="24"/>
        </w:rPr>
        <w:t>IEC 60754-2</w:t>
      </w:r>
    </w:p>
    <w:p w14:paraId="2FCE533B" w14:textId="77777777" w:rsidR="008868AF" w:rsidRPr="00883BFC" w:rsidRDefault="008868AF" w:rsidP="008868AF">
      <w:pPr>
        <w:pStyle w:val="Prrafodelista"/>
        <w:numPr>
          <w:ilvl w:val="1"/>
          <w:numId w:val="56"/>
        </w:numPr>
        <w:rPr>
          <w:rFonts w:ascii="Arial Narrow" w:hAnsi="Arial Narrow"/>
          <w:sz w:val="24"/>
          <w:szCs w:val="24"/>
        </w:rPr>
      </w:pPr>
      <w:r w:rsidRPr="00883BFC">
        <w:rPr>
          <w:rFonts w:ascii="Arial Narrow" w:hAnsi="Arial Narrow"/>
          <w:sz w:val="24"/>
          <w:szCs w:val="24"/>
        </w:rPr>
        <w:t>IEC 61034-2</w:t>
      </w:r>
    </w:p>
    <w:p w14:paraId="195BDA86" w14:textId="77777777" w:rsidR="008868AF" w:rsidRPr="00883BFC" w:rsidRDefault="008868AF" w:rsidP="008868AF">
      <w:pPr>
        <w:pStyle w:val="Prrafodelista"/>
        <w:numPr>
          <w:ilvl w:val="0"/>
          <w:numId w:val="56"/>
        </w:numPr>
        <w:rPr>
          <w:rFonts w:ascii="Arial Narrow" w:hAnsi="Arial Narrow"/>
          <w:sz w:val="24"/>
          <w:szCs w:val="24"/>
        </w:rPr>
      </w:pPr>
      <w:r w:rsidRPr="00883BFC">
        <w:rPr>
          <w:rFonts w:ascii="Arial Narrow" w:hAnsi="Arial Narrow"/>
          <w:sz w:val="24"/>
          <w:szCs w:val="24"/>
        </w:rPr>
        <w:t>La atenuación debe ser menor o igual a ≤ 2.3 dB/km</w:t>
      </w:r>
    </w:p>
    <w:p w14:paraId="73DB0338" w14:textId="77777777" w:rsidR="008868AF" w:rsidRPr="00883BFC" w:rsidRDefault="008868AF" w:rsidP="008868AF">
      <w:pPr>
        <w:pStyle w:val="Prrafodelista"/>
        <w:numPr>
          <w:ilvl w:val="0"/>
          <w:numId w:val="56"/>
        </w:numPr>
        <w:rPr>
          <w:rFonts w:ascii="Arial Narrow" w:hAnsi="Arial Narrow"/>
          <w:sz w:val="24"/>
          <w:szCs w:val="24"/>
        </w:rPr>
      </w:pPr>
      <w:r w:rsidRPr="00883BFC">
        <w:rPr>
          <w:rFonts w:ascii="Arial Narrow" w:hAnsi="Arial Narrow"/>
          <w:sz w:val="24"/>
          <w:szCs w:val="24"/>
        </w:rPr>
        <w:t>El ancho de banda modal efectivo “</w:t>
      </w:r>
      <w:proofErr w:type="spellStart"/>
      <w:r w:rsidRPr="00883BFC">
        <w:rPr>
          <w:rFonts w:ascii="Arial Narrow" w:hAnsi="Arial Narrow"/>
          <w:sz w:val="24"/>
          <w:szCs w:val="24"/>
        </w:rPr>
        <w:t>Effective</w:t>
      </w:r>
      <w:proofErr w:type="spellEnd"/>
      <w:r w:rsidRPr="00883BFC">
        <w:rPr>
          <w:rFonts w:ascii="Arial Narrow" w:hAnsi="Arial Narrow"/>
          <w:sz w:val="24"/>
          <w:szCs w:val="24"/>
        </w:rPr>
        <w:t xml:space="preserve"> Modal </w:t>
      </w:r>
      <w:proofErr w:type="spellStart"/>
      <w:r w:rsidRPr="00883BFC">
        <w:rPr>
          <w:rFonts w:ascii="Arial Narrow" w:hAnsi="Arial Narrow"/>
          <w:sz w:val="24"/>
          <w:szCs w:val="24"/>
        </w:rPr>
        <w:t>Bandwidth</w:t>
      </w:r>
      <w:proofErr w:type="spellEnd"/>
      <w:r w:rsidRPr="00883BFC">
        <w:rPr>
          <w:rFonts w:ascii="Arial Narrow" w:hAnsi="Arial Narrow"/>
          <w:sz w:val="24"/>
          <w:szCs w:val="24"/>
        </w:rPr>
        <w:t>” debe ser igual 4700 MHz/km</w:t>
      </w:r>
    </w:p>
    <w:p w14:paraId="3417728E" w14:textId="77777777" w:rsidR="008868AF" w:rsidRPr="00883BFC" w:rsidRDefault="008868AF" w:rsidP="008868AF">
      <w:pPr>
        <w:pStyle w:val="Prrafodelista"/>
        <w:numPr>
          <w:ilvl w:val="0"/>
          <w:numId w:val="56"/>
        </w:numPr>
        <w:rPr>
          <w:rFonts w:ascii="Arial Narrow" w:hAnsi="Arial Narrow"/>
          <w:sz w:val="24"/>
          <w:szCs w:val="24"/>
        </w:rPr>
      </w:pPr>
      <w:r w:rsidRPr="00883BFC">
        <w:rPr>
          <w:rFonts w:ascii="Arial Narrow" w:hAnsi="Arial Narrow"/>
          <w:sz w:val="24"/>
          <w:szCs w:val="24"/>
        </w:rPr>
        <w:lastRenderedPageBreak/>
        <w:t>Debe soportar las siguientes temperaturas:</w:t>
      </w:r>
    </w:p>
    <w:p w14:paraId="02928B21" w14:textId="77777777" w:rsidR="008868AF" w:rsidRPr="00883BFC" w:rsidRDefault="008868AF" w:rsidP="008868AF">
      <w:pPr>
        <w:pStyle w:val="Prrafodelista"/>
        <w:numPr>
          <w:ilvl w:val="1"/>
          <w:numId w:val="56"/>
        </w:numPr>
        <w:rPr>
          <w:rFonts w:ascii="Arial Narrow" w:hAnsi="Arial Narrow"/>
          <w:sz w:val="24"/>
          <w:szCs w:val="24"/>
        </w:rPr>
      </w:pPr>
      <w:r w:rsidRPr="00883BFC">
        <w:rPr>
          <w:rFonts w:ascii="Arial Narrow" w:hAnsi="Arial Narrow"/>
          <w:sz w:val="24"/>
          <w:szCs w:val="24"/>
        </w:rPr>
        <w:t xml:space="preserve">Storage: -40 °C </w:t>
      </w:r>
      <w:proofErr w:type="spellStart"/>
      <w:r w:rsidRPr="00883BFC">
        <w:rPr>
          <w:rFonts w:ascii="Arial Narrow" w:hAnsi="Arial Narrow"/>
          <w:sz w:val="24"/>
          <w:szCs w:val="24"/>
        </w:rPr>
        <w:t>to</w:t>
      </w:r>
      <w:proofErr w:type="spellEnd"/>
      <w:r w:rsidRPr="00883BFC">
        <w:rPr>
          <w:rFonts w:ascii="Arial Narrow" w:hAnsi="Arial Narrow"/>
          <w:sz w:val="24"/>
          <w:szCs w:val="24"/>
        </w:rPr>
        <w:t xml:space="preserve"> 70 °C </w:t>
      </w:r>
    </w:p>
    <w:p w14:paraId="4AF026C9" w14:textId="77777777" w:rsidR="008868AF" w:rsidRPr="00883BFC" w:rsidRDefault="008868AF" w:rsidP="008868AF">
      <w:pPr>
        <w:pStyle w:val="Prrafodelista"/>
        <w:numPr>
          <w:ilvl w:val="1"/>
          <w:numId w:val="56"/>
        </w:numPr>
        <w:rPr>
          <w:rFonts w:ascii="Arial Narrow" w:hAnsi="Arial Narrow"/>
          <w:sz w:val="24"/>
          <w:szCs w:val="24"/>
        </w:rPr>
      </w:pPr>
      <w:proofErr w:type="spellStart"/>
      <w:r w:rsidRPr="00883BFC">
        <w:rPr>
          <w:rFonts w:ascii="Arial Narrow" w:hAnsi="Arial Narrow"/>
          <w:sz w:val="24"/>
          <w:szCs w:val="24"/>
        </w:rPr>
        <w:t>Installation</w:t>
      </w:r>
      <w:proofErr w:type="spellEnd"/>
      <w:r w:rsidRPr="00883BFC">
        <w:rPr>
          <w:rFonts w:ascii="Arial Narrow" w:hAnsi="Arial Narrow"/>
          <w:sz w:val="24"/>
          <w:szCs w:val="24"/>
        </w:rPr>
        <w:t xml:space="preserve">: -20 °C </w:t>
      </w:r>
      <w:proofErr w:type="spellStart"/>
      <w:r w:rsidRPr="00883BFC">
        <w:rPr>
          <w:rFonts w:ascii="Arial Narrow" w:hAnsi="Arial Narrow"/>
          <w:sz w:val="24"/>
          <w:szCs w:val="24"/>
        </w:rPr>
        <w:t>to</w:t>
      </w:r>
      <w:proofErr w:type="spellEnd"/>
      <w:r w:rsidRPr="00883BFC">
        <w:rPr>
          <w:rFonts w:ascii="Arial Narrow" w:hAnsi="Arial Narrow"/>
          <w:sz w:val="24"/>
          <w:szCs w:val="24"/>
        </w:rPr>
        <w:t xml:space="preserve"> 70 °C </w:t>
      </w:r>
    </w:p>
    <w:p w14:paraId="7A0CD6E4" w14:textId="77777777" w:rsidR="008868AF" w:rsidRPr="00883BFC" w:rsidRDefault="008868AF" w:rsidP="008868AF">
      <w:pPr>
        <w:pStyle w:val="Prrafodelista"/>
        <w:numPr>
          <w:ilvl w:val="1"/>
          <w:numId w:val="56"/>
        </w:numPr>
        <w:rPr>
          <w:rFonts w:ascii="Arial Narrow" w:hAnsi="Arial Narrow"/>
          <w:sz w:val="24"/>
          <w:szCs w:val="24"/>
        </w:rPr>
      </w:pPr>
      <w:proofErr w:type="spellStart"/>
      <w:r w:rsidRPr="00883BFC">
        <w:rPr>
          <w:rFonts w:ascii="Arial Narrow" w:hAnsi="Arial Narrow"/>
          <w:sz w:val="24"/>
          <w:szCs w:val="24"/>
        </w:rPr>
        <w:t>Operation</w:t>
      </w:r>
      <w:proofErr w:type="spellEnd"/>
      <w:r w:rsidRPr="00883BFC">
        <w:rPr>
          <w:rFonts w:ascii="Arial Narrow" w:hAnsi="Arial Narrow"/>
          <w:sz w:val="24"/>
          <w:szCs w:val="24"/>
        </w:rPr>
        <w:t xml:space="preserve">: -20 °C </w:t>
      </w:r>
      <w:proofErr w:type="spellStart"/>
      <w:r w:rsidRPr="00883BFC">
        <w:rPr>
          <w:rFonts w:ascii="Arial Narrow" w:hAnsi="Arial Narrow"/>
          <w:sz w:val="24"/>
          <w:szCs w:val="24"/>
        </w:rPr>
        <w:t>to</w:t>
      </w:r>
      <w:proofErr w:type="spellEnd"/>
      <w:r w:rsidRPr="00883BFC">
        <w:rPr>
          <w:rFonts w:ascii="Arial Narrow" w:hAnsi="Arial Narrow"/>
          <w:sz w:val="24"/>
          <w:szCs w:val="24"/>
        </w:rPr>
        <w:t xml:space="preserve"> 70 °C.</w:t>
      </w:r>
    </w:p>
    <w:p w14:paraId="599CF2EB" w14:textId="77777777" w:rsidR="008868AF" w:rsidRPr="00883BFC" w:rsidRDefault="008868AF" w:rsidP="008868AF">
      <w:pPr>
        <w:rPr>
          <w:rFonts w:ascii="Arial Narrow" w:hAnsi="Arial Narrow"/>
          <w:sz w:val="24"/>
          <w:szCs w:val="24"/>
        </w:rPr>
      </w:pPr>
    </w:p>
    <w:p w14:paraId="75201894" w14:textId="3673B069" w:rsidR="008868AF" w:rsidRPr="008029BA" w:rsidRDefault="008029BA" w:rsidP="00883BFC">
      <w:pPr>
        <w:pStyle w:val="Ttulo5"/>
        <w:rPr>
          <w:rFonts w:ascii="Arial Narrow" w:hAnsi="Arial Narrow"/>
          <w:b/>
          <w:bCs/>
          <w:color w:val="2F5496" w:themeColor="accent1" w:themeShade="BF"/>
          <w:sz w:val="24"/>
          <w:szCs w:val="24"/>
        </w:rPr>
      </w:pPr>
      <w:bookmarkStart w:id="232" w:name="_Toc180652419"/>
      <w:bookmarkStart w:id="233" w:name="_Toc180654350"/>
      <w:bookmarkStart w:id="234" w:name="_Toc180656194"/>
      <w:r w:rsidRPr="008029BA">
        <w:rPr>
          <w:rFonts w:ascii="Arial Narrow" w:hAnsi="Arial Narrow"/>
          <w:b/>
          <w:bCs/>
          <w:caps w:val="0"/>
          <w:color w:val="2F5496" w:themeColor="accent1" w:themeShade="BF"/>
          <w:sz w:val="24"/>
          <w:szCs w:val="24"/>
        </w:rPr>
        <w:t xml:space="preserve">Tubería De Ø1" </w:t>
      </w:r>
      <w:proofErr w:type="spellStart"/>
      <w:r w:rsidRPr="008029BA">
        <w:rPr>
          <w:rFonts w:ascii="Arial Narrow" w:hAnsi="Arial Narrow"/>
          <w:b/>
          <w:bCs/>
          <w:caps w:val="0"/>
          <w:color w:val="2F5496" w:themeColor="accent1" w:themeShade="BF"/>
          <w:sz w:val="24"/>
          <w:szCs w:val="24"/>
        </w:rPr>
        <w:t>Pvc</w:t>
      </w:r>
      <w:bookmarkEnd w:id="232"/>
      <w:bookmarkEnd w:id="233"/>
      <w:bookmarkEnd w:id="234"/>
      <w:proofErr w:type="spellEnd"/>
    </w:p>
    <w:p w14:paraId="6B5BE597" w14:textId="77777777" w:rsidR="008868AF" w:rsidRPr="00883BFC" w:rsidRDefault="008868AF" w:rsidP="008868AF">
      <w:pPr>
        <w:rPr>
          <w:rFonts w:ascii="Arial Narrow" w:hAnsi="Arial Narrow"/>
          <w:b/>
          <w:bCs/>
          <w:sz w:val="24"/>
          <w:szCs w:val="24"/>
        </w:rPr>
      </w:pPr>
    </w:p>
    <w:p w14:paraId="3F83CD90" w14:textId="77777777" w:rsidR="008868AF" w:rsidRPr="00883BFC" w:rsidRDefault="008868AF" w:rsidP="008868AF">
      <w:pPr>
        <w:rPr>
          <w:rFonts w:ascii="Arial Narrow" w:hAnsi="Arial Narrow"/>
          <w:b/>
          <w:bCs/>
          <w:sz w:val="24"/>
          <w:szCs w:val="24"/>
        </w:rPr>
      </w:pPr>
      <w:r w:rsidRPr="00883BFC">
        <w:rPr>
          <w:rFonts w:ascii="Arial Narrow" w:hAnsi="Arial Narrow"/>
          <w:b/>
          <w:bCs/>
          <w:sz w:val="24"/>
          <w:szCs w:val="24"/>
        </w:rPr>
        <w:t>CÓDIGOS Y NORMAS</w:t>
      </w:r>
    </w:p>
    <w:p w14:paraId="3E71E2F5"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A menos que se especifique algo diferente, los tubos deberán estar de acuerdo con todas las partes aplicables de la última revisión de los siguientes códigos y normas:</w:t>
      </w:r>
    </w:p>
    <w:p w14:paraId="321C9C15" w14:textId="77777777" w:rsidR="008868AF" w:rsidRPr="00883BFC" w:rsidRDefault="008868AF" w:rsidP="008868AF">
      <w:pPr>
        <w:rPr>
          <w:rFonts w:ascii="Arial Narrow" w:hAnsi="Arial Narrow"/>
          <w:sz w:val="24"/>
          <w:szCs w:val="24"/>
        </w:rPr>
      </w:pPr>
    </w:p>
    <w:p w14:paraId="0E9CAB9F" w14:textId="77777777" w:rsidR="008868AF" w:rsidRPr="00883BFC" w:rsidRDefault="008868AF" w:rsidP="008868AF">
      <w:pPr>
        <w:numPr>
          <w:ilvl w:val="0"/>
          <w:numId w:val="8"/>
        </w:numPr>
        <w:tabs>
          <w:tab w:val="left" w:pos="0"/>
        </w:tabs>
        <w:rPr>
          <w:rFonts w:ascii="Arial Narrow" w:hAnsi="Arial Narrow"/>
          <w:sz w:val="24"/>
          <w:szCs w:val="24"/>
          <w:lang w:val="en-US"/>
        </w:rPr>
      </w:pPr>
      <w:r w:rsidRPr="00883BFC">
        <w:rPr>
          <w:rFonts w:ascii="Arial Narrow" w:hAnsi="Arial Narrow"/>
          <w:sz w:val="24"/>
          <w:szCs w:val="24"/>
          <w:lang w:val="en-US"/>
        </w:rPr>
        <w:t>ASTM</w:t>
      </w:r>
      <w:r w:rsidRPr="00883BFC">
        <w:rPr>
          <w:rFonts w:ascii="Arial Narrow" w:hAnsi="Arial Narrow"/>
          <w:sz w:val="24"/>
          <w:szCs w:val="24"/>
          <w:lang w:val="en-US"/>
        </w:rPr>
        <w:tab/>
      </w:r>
      <w:r w:rsidRPr="00883BFC">
        <w:rPr>
          <w:rFonts w:ascii="Arial Narrow" w:hAnsi="Arial Narrow"/>
          <w:sz w:val="24"/>
          <w:szCs w:val="24"/>
          <w:lang w:val="en-US"/>
        </w:rPr>
        <w:tab/>
        <w:t>American Society for Testing and material</w:t>
      </w:r>
    </w:p>
    <w:p w14:paraId="2B70AC02" w14:textId="77777777" w:rsidR="008868AF" w:rsidRPr="00883BFC" w:rsidRDefault="008868AF" w:rsidP="008868AF">
      <w:pPr>
        <w:numPr>
          <w:ilvl w:val="0"/>
          <w:numId w:val="8"/>
        </w:numPr>
        <w:tabs>
          <w:tab w:val="left" w:pos="0"/>
        </w:tabs>
        <w:rPr>
          <w:rFonts w:ascii="Arial Narrow" w:hAnsi="Arial Narrow"/>
          <w:sz w:val="24"/>
          <w:szCs w:val="24"/>
        </w:rPr>
      </w:pPr>
      <w:r w:rsidRPr="00883BFC">
        <w:rPr>
          <w:rFonts w:ascii="Arial Narrow" w:hAnsi="Arial Narrow"/>
          <w:sz w:val="24"/>
          <w:szCs w:val="24"/>
        </w:rPr>
        <w:t>ICONTEC</w:t>
      </w:r>
      <w:r w:rsidRPr="00883BFC">
        <w:rPr>
          <w:rFonts w:ascii="Arial Narrow" w:hAnsi="Arial Narrow"/>
          <w:sz w:val="24"/>
          <w:szCs w:val="24"/>
        </w:rPr>
        <w:tab/>
      </w:r>
      <w:r w:rsidRPr="00883BFC">
        <w:rPr>
          <w:rFonts w:ascii="Arial Narrow" w:hAnsi="Arial Narrow"/>
          <w:sz w:val="24"/>
          <w:szCs w:val="24"/>
        </w:rPr>
        <w:tab/>
        <w:t>Instituto colombiano de Normas Técnicas</w:t>
      </w:r>
    </w:p>
    <w:p w14:paraId="1C8399E0" w14:textId="77777777" w:rsidR="008868AF" w:rsidRPr="00883BFC" w:rsidRDefault="008868AF" w:rsidP="008868AF">
      <w:pPr>
        <w:numPr>
          <w:ilvl w:val="0"/>
          <w:numId w:val="8"/>
        </w:numPr>
        <w:tabs>
          <w:tab w:val="left" w:pos="0"/>
        </w:tabs>
        <w:rPr>
          <w:rFonts w:ascii="Arial Narrow" w:hAnsi="Arial Narrow"/>
          <w:sz w:val="24"/>
          <w:szCs w:val="24"/>
          <w:lang w:val="en-US"/>
        </w:rPr>
      </w:pPr>
      <w:r w:rsidRPr="00883BFC">
        <w:rPr>
          <w:rFonts w:ascii="Arial Narrow" w:hAnsi="Arial Narrow"/>
          <w:sz w:val="24"/>
          <w:szCs w:val="24"/>
          <w:lang w:val="en-US"/>
        </w:rPr>
        <w:t>UL</w:t>
      </w:r>
      <w:r w:rsidRPr="00883BFC">
        <w:rPr>
          <w:rFonts w:ascii="Arial Narrow" w:hAnsi="Arial Narrow"/>
          <w:sz w:val="24"/>
          <w:szCs w:val="24"/>
          <w:lang w:val="en-US"/>
        </w:rPr>
        <w:tab/>
      </w:r>
      <w:r w:rsidRPr="00883BFC">
        <w:rPr>
          <w:rFonts w:ascii="Arial Narrow" w:hAnsi="Arial Narrow"/>
          <w:sz w:val="24"/>
          <w:szCs w:val="24"/>
          <w:lang w:val="en-US"/>
        </w:rPr>
        <w:tab/>
      </w:r>
      <w:r w:rsidRPr="00883BFC">
        <w:rPr>
          <w:rFonts w:ascii="Arial Narrow" w:hAnsi="Arial Narrow"/>
          <w:sz w:val="24"/>
          <w:szCs w:val="24"/>
          <w:lang w:val="en-US"/>
        </w:rPr>
        <w:tab/>
        <w:t>Underwriter´s Laboratories Inc.</w:t>
      </w:r>
    </w:p>
    <w:p w14:paraId="7FB2F559" w14:textId="77777777" w:rsidR="008868AF" w:rsidRPr="00883BFC" w:rsidRDefault="008868AF" w:rsidP="008868AF">
      <w:pPr>
        <w:numPr>
          <w:ilvl w:val="0"/>
          <w:numId w:val="8"/>
        </w:numPr>
        <w:tabs>
          <w:tab w:val="left" w:pos="0"/>
        </w:tabs>
        <w:rPr>
          <w:rFonts w:ascii="Arial Narrow" w:hAnsi="Arial Narrow"/>
          <w:sz w:val="24"/>
          <w:szCs w:val="24"/>
        </w:rPr>
      </w:pPr>
      <w:r w:rsidRPr="00883BFC">
        <w:rPr>
          <w:rFonts w:ascii="Arial Narrow" w:hAnsi="Arial Narrow"/>
          <w:sz w:val="24"/>
          <w:szCs w:val="24"/>
        </w:rPr>
        <w:t>ANSI</w:t>
      </w:r>
      <w:r w:rsidRPr="00883BFC">
        <w:rPr>
          <w:rFonts w:ascii="Arial Narrow" w:hAnsi="Arial Narrow"/>
          <w:sz w:val="24"/>
          <w:szCs w:val="24"/>
        </w:rPr>
        <w:tab/>
      </w:r>
      <w:r w:rsidRPr="00883BFC">
        <w:rPr>
          <w:rFonts w:ascii="Arial Narrow" w:hAnsi="Arial Narrow"/>
          <w:sz w:val="24"/>
          <w:szCs w:val="24"/>
        </w:rPr>
        <w:tab/>
        <w:t xml:space="preserve">American </w:t>
      </w:r>
      <w:proofErr w:type="spellStart"/>
      <w:r w:rsidRPr="00883BFC">
        <w:rPr>
          <w:rFonts w:ascii="Arial Narrow" w:hAnsi="Arial Narrow"/>
          <w:sz w:val="24"/>
          <w:szCs w:val="24"/>
        </w:rPr>
        <w:t>National</w:t>
      </w:r>
      <w:proofErr w:type="spellEnd"/>
      <w:r w:rsidRPr="00883BFC">
        <w:rPr>
          <w:rFonts w:ascii="Arial Narrow" w:hAnsi="Arial Narrow"/>
          <w:sz w:val="24"/>
          <w:szCs w:val="24"/>
        </w:rPr>
        <w:t xml:space="preserve"> Estándar </w:t>
      </w:r>
      <w:proofErr w:type="spellStart"/>
      <w:r w:rsidRPr="00883BFC">
        <w:rPr>
          <w:rFonts w:ascii="Arial Narrow" w:hAnsi="Arial Narrow"/>
          <w:sz w:val="24"/>
          <w:szCs w:val="24"/>
        </w:rPr>
        <w:t>Institute</w:t>
      </w:r>
      <w:proofErr w:type="spellEnd"/>
    </w:p>
    <w:p w14:paraId="0F7B4268" w14:textId="77777777" w:rsidR="008868AF" w:rsidRPr="00883BFC" w:rsidRDefault="008868AF" w:rsidP="008868AF">
      <w:pPr>
        <w:numPr>
          <w:ilvl w:val="0"/>
          <w:numId w:val="8"/>
        </w:numPr>
        <w:tabs>
          <w:tab w:val="left" w:pos="0"/>
        </w:tabs>
        <w:rPr>
          <w:rFonts w:ascii="Arial Narrow" w:hAnsi="Arial Narrow"/>
          <w:sz w:val="24"/>
          <w:szCs w:val="24"/>
          <w:lang w:val="en-US"/>
        </w:rPr>
      </w:pPr>
      <w:r w:rsidRPr="00883BFC">
        <w:rPr>
          <w:rFonts w:ascii="Arial Narrow" w:hAnsi="Arial Narrow"/>
          <w:sz w:val="24"/>
          <w:szCs w:val="24"/>
          <w:lang w:val="en-US"/>
        </w:rPr>
        <w:t>AISI</w:t>
      </w:r>
      <w:r w:rsidRPr="00883BFC">
        <w:rPr>
          <w:rFonts w:ascii="Arial Narrow" w:hAnsi="Arial Narrow"/>
          <w:sz w:val="24"/>
          <w:szCs w:val="24"/>
          <w:lang w:val="en-US"/>
        </w:rPr>
        <w:tab/>
      </w:r>
      <w:r w:rsidRPr="00883BFC">
        <w:rPr>
          <w:rFonts w:ascii="Arial Narrow" w:hAnsi="Arial Narrow"/>
          <w:sz w:val="24"/>
          <w:szCs w:val="24"/>
          <w:lang w:val="en-US"/>
        </w:rPr>
        <w:tab/>
        <w:t>American Institute of Steel and Iron</w:t>
      </w:r>
    </w:p>
    <w:p w14:paraId="06AF58FD" w14:textId="77777777" w:rsidR="008868AF" w:rsidRPr="00883BFC" w:rsidRDefault="008868AF" w:rsidP="008868AF">
      <w:pPr>
        <w:numPr>
          <w:ilvl w:val="0"/>
          <w:numId w:val="8"/>
        </w:numPr>
        <w:tabs>
          <w:tab w:val="left" w:pos="0"/>
        </w:tabs>
        <w:rPr>
          <w:rFonts w:ascii="Arial Narrow" w:hAnsi="Arial Narrow"/>
          <w:sz w:val="24"/>
          <w:szCs w:val="24"/>
        </w:rPr>
      </w:pPr>
      <w:r w:rsidRPr="00883BFC">
        <w:rPr>
          <w:rFonts w:ascii="Arial Narrow" w:hAnsi="Arial Narrow"/>
          <w:sz w:val="24"/>
          <w:szCs w:val="24"/>
        </w:rPr>
        <w:t xml:space="preserve">NEMA </w:t>
      </w:r>
      <w:r w:rsidRPr="00883BFC">
        <w:rPr>
          <w:rFonts w:ascii="Arial Narrow" w:hAnsi="Arial Narrow"/>
          <w:sz w:val="24"/>
          <w:szCs w:val="24"/>
        </w:rPr>
        <w:tab/>
      </w:r>
      <w:r w:rsidRPr="00883BFC">
        <w:rPr>
          <w:rFonts w:ascii="Arial Narrow" w:hAnsi="Arial Narrow"/>
          <w:sz w:val="24"/>
          <w:szCs w:val="24"/>
        </w:rPr>
        <w:tab/>
      </w:r>
      <w:proofErr w:type="spellStart"/>
      <w:r w:rsidRPr="00883BFC">
        <w:rPr>
          <w:rFonts w:ascii="Arial Narrow" w:hAnsi="Arial Narrow"/>
          <w:sz w:val="24"/>
          <w:szCs w:val="24"/>
        </w:rPr>
        <w:t>National</w:t>
      </w:r>
      <w:proofErr w:type="spellEnd"/>
      <w:r w:rsidRPr="00883BFC">
        <w:rPr>
          <w:rFonts w:ascii="Arial Narrow" w:hAnsi="Arial Narrow"/>
          <w:sz w:val="24"/>
          <w:szCs w:val="24"/>
        </w:rPr>
        <w:t xml:space="preserve"> </w:t>
      </w:r>
      <w:proofErr w:type="spellStart"/>
      <w:r w:rsidRPr="00883BFC">
        <w:rPr>
          <w:rFonts w:ascii="Arial Narrow" w:hAnsi="Arial Narrow"/>
          <w:sz w:val="24"/>
          <w:szCs w:val="24"/>
        </w:rPr>
        <w:t>Electrical</w:t>
      </w:r>
      <w:proofErr w:type="spellEnd"/>
      <w:r w:rsidRPr="00883BFC">
        <w:rPr>
          <w:rFonts w:ascii="Arial Narrow" w:hAnsi="Arial Narrow"/>
          <w:sz w:val="24"/>
          <w:szCs w:val="24"/>
        </w:rPr>
        <w:t xml:space="preserve"> Manufactures </w:t>
      </w:r>
      <w:proofErr w:type="spellStart"/>
      <w:r w:rsidRPr="00883BFC">
        <w:rPr>
          <w:rFonts w:ascii="Arial Narrow" w:hAnsi="Arial Narrow"/>
          <w:sz w:val="24"/>
          <w:szCs w:val="24"/>
        </w:rPr>
        <w:t>Association</w:t>
      </w:r>
      <w:proofErr w:type="spellEnd"/>
    </w:p>
    <w:p w14:paraId="0FF5A726" w14:textId="77777777" w:rsidR="008868AF" w:rsidRPr="00883BFC" w:rsidRDefault="008868AF" w:rsidP="008868AF">
      <w:pPr>
        <w:numPr>
          <w:ilvl w:val="0"/>
          <w:numId w:val="8"/>
        </w:numPr>
        <w:tabs>
          <w:tab w:val="left" w:pos="0"/>
        </w:tabs>
        <w:rPr>
          <w:rFonts w:ascii="Arial Narrow" w:hAnsi="Arial Narrow"/>
          <w:sz w:val="24"/>
          <w:szCs w:val="24"/>
        </w:rPr>
      </w:pPr>
      <w:r w:rsidRPr="00883BFC">
        <w:rPr>
          <w:rFonts w:ascii="Arial Narrow" w:hAnsi="Arial Narrow"/>
          <w:sz w:val="24"/>
          <w:szCs w:val="24"/>
        </w:rPr>
        <w:t>NEC</w:t>
      </w:r>
      <w:r w:rsidRPr="00883BFC">
        <w:rPr>
          <w:rFonts w:ascii="Arial Narrow" w:hAnsi="Arial Narrow"/>
          <w:sz w:val="24"/>
          <w:szCs w:val="24"/>
        </w:rPr>
        <w:tab/>
      </w:r>
      <w:r w:rsidRPr="00883BFC">
        <w:rPr>
          <w:rFonts w:ascii="Arial Narrow" w:hAnsi="Arial Narrow"/>
          <w:sz w:val="24"/>
          <w:szCs w:val="24"/>
        </w:rPr>
        <w:tab/>
      </w:r>
      <w:proofErr w:type="spellStart"/>
      <w:r w:rsidRPr="00883BFC">
        <w:rPr>
          <w:rFonts w:ascii="Arial Narrow" w:hAnsi="Arial Narrow"/>
          <w:sz w:val="24"/>
          <w:szCs w:val="24"/>
        </w:rPr>
        <w:t>National</w:t>
      </w:r>
      <w:proofErr w:type="spellEnd"/>
      <w:r w:rsidRPr="00883BFC">
        <w:rPr>
          <w:rFonts w:ascii="Arial Narrow" w:hAnsi="Arial Narrow"/>
          <w:sz w:val="24"/>
          <w:szCs w:val="24"/>
        </w:rPr>
        <w:t xml:space="preserve"> </w:t>
      </w:r>
      <w:proofErr w:type="spellStart"/>
      <w:r w:rsidRPr="00883BFC">
        <w:rPr>
          <w:rFonts w:ascii="Arial Narrow" w:hAnsi="Arial Narrow"/>
          <w:sz w:val="24"/>
          <w:szCs w:val="24"/>
        </w:rPr>
        <w:t>Electrical</w:t>
      </w:r>
      <w:proofErr w:type="spellEnd"/>
      <w:r w:rsidRPr="00883BFC">
        <w:rPr>
          <w:rFonts w:ascii="Arial Narrow" w:hAnsi="Arial Narrow"/>
          <w:sz w:val="24"/>
          <w:szCs w:val="24"/>
        </w:rPr>
        <w:t xml:space="preserve"> </w:t>
      </w:r>
      <w:proofErr w:type="spellStart"/>
      <w:r w:rsidRPr="00883BFC">
        <w:rPr>
          <w:rFonts w:ascii="Arial Narrow" w:hAnsi="Arial Narrow"/>
          <w:sz w:val="24"/>
          <w:szCs w:val="24"/>
        </w:rPr>
        <w:t>Code</w:t>
      </w:r>
      <w:proofErr w:type="spellEnd"/>
    </w:p>
    <w:p w14:paraId="5E1A09FC" w14:textId="77777777" w:rsidR="008868AF" w:rsidRPr="00883BFC" w:rsidRDefault="008868AF" w:rsidP="008868AF">
      <w:pPr>
        <w:rPr>
          <w:rFonts w:ascii="Arial Narrow" w:hAnsi="Arial Narrow"/>
          <w:sz w:val="24"/>
          <w:szCs w:val="24"/>
        </w:rPr>
      </w:pPr>
    </w:p>
    <w:p w14:paraId="27FDF6B1"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Todos los tubos deberán cumplir con las exigencias mínimas de cualquiera de estas normas y deberán ser en todos los aspectos apropiados para las condiciones de servicio industrial.</w:t>
      </w:r>
    </w:p>
    <w:p w14:paraId="54EDBE97" w14:textId="77777777" w:rsidR="008868AF" w:rsidRPr="00883BFC" w:rsidRDefault="008868AF" w:rsidP="008868AF">
      <w:pPr>
        <w:rPr>
          <w:rFonts w:ascii="Arial Narrow" w:hAnsi="Arial Narrow"/>
          <w:sz w:val="24"/>
          <w:szCs w:val="24"/>
        </w:rPr>
      </w:pPr>
    </w:p>
    <w:p w14:paraId="3FB57BF9"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En caso de existir diferencias entre esta especificación y los códigos, estándares y otras especificaciones, prevalecerán los requisitos más exigentes establecidos por LABORATORIOS EAAB.</w:t>
      </w:r>
    </w:p>
    <w:p w14:paraId="3061E67C" w14:textId="77777777" w:rsidR="008868AF" w:rsidRPr="00883BFC" w:rsidRDefault="008868AF" w:rsidP="008868AF">
      <w:pPr>
        <w:rPr>
          <w:rFonts w:ascii="Arial Narrow" w:hAnsi="Arial Narrow"/>
          <w:sz w:val="24"/>
          <w:szCs w:val="24"/>
        </w:rPr>
      </w:pPr>
    </w:p>
    <w:p w14:paraId="36D3F385" w14:textId="77777777" w:rsidR="008868AF" w:rsidRPr="00883BFC" w:rsidRDefault="008868AF" w:rsidP="008868AF">
      <w:pPr>
        <w:rPr>
          <w:rFonts w:ascii="Arial Narrow" w:hAnsi="Arial Narrow"/>
          <w:b/>
          <w:bCs/>
          <w:sz w:val="24"/>
          <w:szCs w:val="24"/>
        </w:rPr>
      </w:pPr>
      <w:r w:rsidRPr="00883BFC">
        <w:rPr>
          <w:rFonts w:ascii="Arial Narrow" w:hAnsi="Arial Narrow"/>
          <w:b/>
          <w:bCs/>
          <w:sz w:val="24"/>
          <w:szCs w:val="24"/>
        </w:rPr>
        <w:t>EMBALAJE</w:t>
      </w:r>
    </w:p>
    <w:p w14:paraId="7C32124D"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Es responsabilidad del proveedor empacar adecuadamente la tubería, para protegerla durante el transporte y su manejo en el sitio de la obra, de tal forma que no sufra rayaduras y abolladuras.</w:t>
      </w:r>
    </w:p>
    <w:p w14:paraId="27F4FDC6" w14:textId="77777777" w:rsidR="008868AF" w:rsidRPr="00883BFC" w:rsidRDefault="008868AF" w:rsidP="008868AF">
      <w:pPr>
        <w:rPr>
          <w:rFonts w:ascii="Arial Narrow" w:hAnsi="Arial Narrow"/>
          <w:sz w:val="24"/>
          <w:szCs w:val="24"/>
        </w:rPr>
      </w:pPr>
    </w:p>
    <w:p w14:paraId="7CB85AAF" w14:textId="77777777" w:rsidR="008868AF" w:rsidRPr="00883BFC" w:rsidRDefault="008868AF" w:rsidP="008868AF">
      <w:pPr>
        <w:rPr>
          <w:rFonts w:ascii="Arial Narrow" w:hAnsi="Arial Narrow"/>
          <w:b/>
          <w:bCs/>
          <w:sz w:val="24"/>
          <w:szCs w:val="24"/>
        </w:rPr>
      </w:pPr>
      <w:r w:rsidRPr="00883BFC">
        <w:rPr>
          <w:rFonts w:ascii="Arial Narrow" w:hAnsi="Arial Narrow"/>
          <w:b/>
          <w:bCs/>
          <w:sz w:val="24"/>
          <w:szCs w:val="24"/>
        </w:rPr>
        <w:t>GARANTÍAS</w:t>
      </w:r>
    </w:p>
    <w:p w14:paraId="477BEFE6"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El proveedor garantizará que toda la tubería para uso eléctrico sea diseñada, manufacturada, ensamblada y probada en conformidad con esta especificación y con las normas citadas anteriormente.</w:t>
      </w:r>
    </w:p>
    <w:p w14:paraId="78AF1C00" w14:textId="77777777" w:rsidR="008868AF" w:rsidRPr="00883BFC" w:rsidRDefault="008868AF" w:rsidP="008868AF">
      <w:pPr>
        <w:rPr>
          <w:rFonts w:ascii="Arial Narrow" w:hAnsi="Arial Narrow"/>
          <w:sz w:val="24"/>
          <w:szCs w:val="24"/>
        </w:rPr>
      </w:pPr>
    </w:p>
    <w:p w14:paraId="70D216D8"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El proveedor suministrará todos los certificados de cumplimiento de la norma o normas específicas aplicables, expedidas por un organismo independiente de reconocido prestigio.</w:t>
      </w:r>
    </w:p>
    <w:p w14:paraId="46C35D92" w14:textId="77777777" w:rsidR="008868AF" w:rsidRPr="00883BFC" w:rsidRDefault="008868AF" w:rsidP="008868AF">
      <w:pPr>
        <w:rPr>
          <w:rFonts w:ascii="Arial Narrow" w:hAnsi="Arial Narrow"/>
          <w:sz w:val="24"/>
          <w:szCs w:val="24"/>
        </w:rPr>
      </w:pPr>
    </w:p>
    <w:p w14:paraId="4FE982AE" w14:textId="77777777" w:rsidR="008868AF" w:rsidRPr="00883BFC" w:rsidRDefault="008868AF" w:rsidP="008868AF">
      <w:pPr>
        <w:rPr>
          <w:rFonts w:ascii="Arial Narrow" w:hAnsi="Arial Narrow"/>
          <w:b/>
          <w:bCs/>
          <w:sz w:val="24"/>
          <w:szCs w:val="24"/>
        </w:rPr>
      </w:pPr>
      <w:r w:rsidRPr="00883BFC">
        <w:rPr>
          <w:rFonts w:ascii="Arial Narrow" w:hAnsi="Arial Narrow"/>
          <w:b/>
          <w:bCs/>
          <w:sz w:val="24"/>
          <w:szCs w:val="24"/>
        </w:rPr>
        <w:t>CARACTERÍSTICAS TÉCNICAS</w:t>
      </w:r>
    </w:p>
    <w:p w14:paraId="4C47227B" w14:textId="77777777" w:rsidR="008868AF" w:rsidRPr="00883BFC" w:rsidRDefault="008868AF" w:rsidP="008868AF">
      <w:pPr>
        <w:rPr>
          <w:rFonts w:ascii="Arial Narrow" w:hAnsi="Arial Narrow"/>
          <w:sz w:val="24"/>
          <w:szCs w:val="24"/>
        </w:rPr>
      </w:pPr>
    </w:p>
    <w:p w14:paraId="60029748" w14:textId="77777777" w:rsidR="008868AF" w:rsidRPr="00883BFC" w:rsidRDefault="008868AF" w:rsidP="008868AF">
      <w:pPr>
        <w:rPr>
          <w:rFonts w:ascii="Arial Narrow" w:hAnsi="Arial Narrow"/>
          <w:b/>
          <w:bCs/>
          <w:sz w:val="24"/>
          <w:szCs w:val="24"/>
          <w:u w:val="single"/>
        </w:rPr>
      </w:pPr>
      <w:r w:rsidRPr="00883BFC">
        <w:rPr>
          <w:rFonts w:ascii="Arial Narrow" w:hAnsi="Arial Narrow"/>
          <w:b/>
          <w:bCs/>
          <w:sz w:val="24"/>
          <w:szCs w:val="24"/>
          <w:u w:val="single"/>
        </w:rPr>
        <w:t xml:space="preserve">Generales </w:t>
      </w:r>
    </w:p>
    <w:p w14:paraId="5E7293C0" w14:textId="77777777" w:rsidR="008868AF" w:rsidRPr="00883BFC" w:rsidRDefault="008868AF" w:rsidP="008868AF">
      <w:pPr>
        <w:rPr>
          <w:rFonts w:ascii="Arial Narrow" w:hAnsi="Arial Narrow"/>
          <w:sz w:val="24"/>
          <w:szCs w:val="24"/>
        </w:rPr>
      </w:pPr>
      <w:r w:rsidRPr="00883BFC">
        <w:rPr>
          <w:rFonts w:ascii="Arial Narrow" w:hAnsi="Arial Narrow"/>
          <w:sz w:val="24"/>
          <w:szCs w:val="24"/>
        </w:rPr>
        <w:lastRenderedPageBreak/>
        <w:t>Los tubos deberán ser rectos a simple vista, de sección circular y de espesor uniforme, dentro de las tolerancias admitidas. Los extremos deberán ser cortados a 90º con relación al eje longitudinal del tubo, no deben presentar filos o rebabas interiores.</w:t>
      </w:r>
    </w:p>
    <w:p w14:paraId="6C9B0A7C" w14:textId="77777777" w:rsidR="008868AF" w:rsidRPr="00883BFC" w:rsidRDefault="008868AF" w:rsidP="008868AF">
      <w:pPr>
        <w:rPr>
          <w:rFonts w:ascii="Arial Narrow" w:hAnsi="Arial Narrow"/>
          <w:sz w:val="24"/>
          <w:szCs w:val="24"/>
        </w:rPr>
      </w:pPr>
    </w:p>
    <w:p w14:paraId="12EE19CE"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Los tubos serán fabricados y entregados en tramos rectos de 3 m de longitud.</w:t>
      </w:r>
    </w:p>
    <w:p w14:paraId="5360B6E5" w14:textId="77777777" w:rsidR="008868AF" w:rsidRPr="00883BFC" w:rsidRDefault="008868AF" w:rsidP="008868AF">
      <w:pPr>
        <w:rPr>
          <w:rFonts w:ascii="Arial Narrow" w:hAnsi="Arial Narrow"/>
          <w:sz w:val="24"/>
          <w:szCs w:val="24"/>
        </w:rPr>
      </w:pPr>
    </w:p>
    <w:p w14:paraId="40555ED6" w14:textId="77777777" w:rsidR="008868AF" w:rsidRPr="00883BFC" w:rsidRDefault="008868AF" w:rsidP="008868AF">
      <w:pPr>
        <w:rPr>
          <w:rFonts w:ascii="Arial Narrow" w:hAnsi="Arial Narrow"/>
          <w:sz w:val="24"/>
          <w:szCs w:val="24"/>
        </w:rPr>
      </w:pPr>
      <w:r w:rsidRPr="00883BFC">
        <w:rPr>
          <w:rFonts w:ascii="Arial Narrow" w:hAnsi="Arial Narrow"/>
          <w:b/>
          <w:bCs/>
          <w:sz w:val="24"/>
          <w:szCs w:val="24"/>
          <w:u w:val="single"/>
        </w:rPr>
        <w:t>Tubería metálica galvanizada</w:t>
      </w:r>
    </w:p>
    <w:p w14:paraId="262403F2"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Por definición, una tubería eléctrica metálica es una canalización de sección circular con acoplamientos, conectores y herrajes integrados o asociados, aprobadas para la instalación de conductores eléctricos.</w:t>
      </w:r>
    </w:p>
    <w:p w14:paraId="4EB82A56" w14:textId="77777777" w:rsidR="008868AF" w:rsidRPr="00883BFC" w:rsidRDefault="008868AF" w:rsidP="008868AF">
      <w:pPr>
        <w:rPr>
          <w:rFonts w:ascii="Arial Narrow" w:hAnsi="Arial Narrow"/>
          <w:sz w:val="24"/>
          <w:szCs w:val="24"/>
        </w:rPr>
      </w:pPr>
    </w:p>
    <w:p w14:paraId="0A3D13C4"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Los tubos eléctricos aquí especificados serán instalados en banco de ductos y en zonas clasificadas, cada suministro deberá ser acorde con estas condiciones.</w:t>
      </w:r>
    </w:p>
    <w:p w14:paraId="642BF69B" w14:textId="77777777" w:rsidR="008868AF" w:rsidRPr="00883BFC" w:rsidRDefault="008868AF" w:rsidP="008868AF">
      <w:pPr>
        <w:rPr>
          <w:rFonts w:ascii="Arial Narrow" w:hAnsi="Arial Narrow"/>
          <w:sz w:val="24"/>
          <w:szCs w:val="24"/>
        </w:rPr>
      </w:pPr>
    </w:p>
    <w:p w14:paraId="05A07F30"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Los tubos deberán ser de acero galvanizado, tipo pesado, apropiado para alojar en su interior conductores eléctricos en instalaciones industriales.</w:t>
      </w:r>
    </w:p>
    <w:p w14:paraId="793C16F8" w14:textId="77777777" w:rsidR="008868AF" w:rsidRPr="00883BFC" w:rsidRDefault="008868AF" w:rsidP="008868AF">
      <w:pPr>
        <w:rPr>
          <w:rFonts w:ascii="Arial Narrow" w:hAnsi="Arial Narrow"/>
          <w:sz w:val="24"/>
          <w:szCs w:val="24"/>
        </w:rPr>
      </w:pPr>
    </w:p>
    <w:p w14:paraId="114A33B0"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Los tubos deberán ser galvanizados por inmersión, en caliente según norma ANSI C.80.1 asegurando la protección interior y exterior del tubo con una capa de Zinc perfectamente adherida. La capa de Zinc exterior e interior deberá ser mínimo de 144 gr/m</w:t>
      </w:r>
      <w:r w:rsidRPr="00883BFC">
        <w:rPr>
          <w:rFonts w:ascii="Arial Narrow" w:hAnsi="Arial Narrow"/>
          <w:sz w:val="24"/>
          <w:szCs w:val="24"/>
        </w:rPr>
        <w:t xml:space="preserve">, para proteger el tubo contra la oxidación (corrosión). Antes de la aplicación de la capa protectora de Zinc, los </w:t>
      </w:r>
      <w:proofErr w:type="spellStart"/>
      <w:r w:rsidRPr="00883BFC">
        <w:rPr>
          <w:rFonts w:ascii="Arial Narrow" w:hAnsi="Arial Narrow"/>
          <w:sz w:val="24"/>
          <w:szCs w:val="24"/>
        </w:rPr>
        <w:t>conduits</w:t>
      </w:r>
      <w:proofErr w:type="spellEnd"/>
      <w:r w:rsidRPr="00883BFC">
        <w:rPr>
          <w:rFonts w:ascii="Arial Narrow" w:hAnsi="Arial Narrow"/>
          <w:sz w:val="24"/>
          <w:szCs w:val="24"/>
        </w:rPr>
        <w:t xml:space="preserve"> deberán ser limpiados adecuadamente.</w:t>
      </w:r>
    </w:p>
    <w:p w14:paraId="66ADA9B2" w14:textId="77777777" w:rsidR="008868AF" w:rsidRPr="00883BFC" w:rsidRDefault="008868AF" w:rsidP="008868AF">
      <w:pPr>
        <w:rPr>
          <w:rFonts w:ascii="Arial Narrow" w:hAnsi="Arial Narrow"/>
          <w:sz w:val="24"/>
          <w:szCs w:val="24"/>
        </w:rPr>
      </w:pPr>
    </w:p>
    <w:p w14:paraId="2F540BCC"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El proceso de limpieza deberá ser aplicado a ambas superficies, interior y exterior a fin de obtener una adherencia firme y superficies lisas libres de asperezas que puedan dañar los cables durante la instalación.</w:t>
      </w:r>
    </w:p>
    <w:p w14:paraId="46556DCC" w14:textId="77777777" w:rsidR="008868AF" w:rsidRPr="00883BFC" w:rsidRDefault="008868AF" w:rsidP="008868AF">
      <w:pPr>
        <w:rPr>
          <w:rFonts w:ascii="Arial Narrow" w:hAnsi="Arial Narrow"/>
          <w:sz w:val="24"/>
          <w:szCs w:val="24"/>
        </w:rPr>
      </w:pPr>
    </w:p>
    <w:p w14:paraId="5661F909"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La soldadura deberá ser continua, de modo que no deje rebabas en el interior del tubo. No se admitirán soldaduras transversales ni costura interior.</w:t>
      </w:r>
    </w:p>
    <w:p w14:paraId="079BA484" w14:textId="77777777" w:rsidR="008868AF" w:rsidRPr="00883BFC" w:rsidRDefault="008868AF" w:rsidP="008868AF">
      <w:pPr>
        <w:rPr>
          <w:rFonts w:ascii="Arial Narrow" w:hAnsi="Arial Narrow"/>
          <w:sz w:val="24"/>
          <w:szCs w:val="24"/>
        </w:rPr>
      </w:pPr>
    </w:p>
    <w:p w14:paraId="7903120C"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El tubo deberá ser roscado en ambos extremos y equipado con una unión simple del mismo diámetro y del mismo material del tubo en uno de sus extremos. La rosca del extremo libre deberá ser protegida contra golpes y oxidación por medio de un tapón plástico, codificado con un color por diámetro. El roscado deberá ser del tipo NPT según ANSI/ASME B1.20.1, con un mínimo de ocho (8) hilos en cada extremo.</w:t>
      </w:r>
    </w:p>
    <w:p w14:paraId="05D85C1C" w14:textId="77777777" w:rsidR="008868AF" w:rsidRPr="00883BFC" w:rsidRDefault="008868AF" w:rsidP="008868AF">
      <w:pPr>
        <w:rPr>
          <w:rFonts w:ascii="Arial Narrow" w:hAnsi="Arial Narrow"/>
          <w:sz w:val="24"/>
          <w:szCs w:val="24"/>
        </w:rPr>
      </w:pPr>
    </w:p>
    <w:p w14:paraId="58525A7D"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 xml:space="preserve">Para uso interior a la vista o embebidos, los </w:t>
      </w:r>
      <w:proofErr w:type="spellStart"/>
      <w:r w:rsidRPr="00883BFC">
        <w:rPr>
          <w:rFonts w:ascii="Arial Narrow" w:hAnsi="Arial Narrow"/>
          <w:sz w:val="24"/>
          <w:szCs w:val="24"/>
        </w:rPr>
        <w:t>conduits</w:t>
      </w:r>
      <w:proofErr w:type="spellEnd"/>
      <w:r w:rsidRPr="00883BFC">
        <w:rPr>
          <w:rFonts w:ascii="Arial Narrow" w:hAnsi="Arial Narrow"/>
          <w:sz w:val="24"/>
          <w:szCs w:val="24"/>
        </w:rPr>
        <w:t xml:space="preserve"> rígidos y sus accesorios serán en acero galvanizado tipo EMT Norma NTC 105. Debe cumplirse con lo estipulado en la sección 348 del código eléctrico Colombiano Norma NTC 2050.</w:t>
      </w:r>
    </w:p>
    <w:p w14:paraId="6A664FB7" w14:textId="77777777" w:rsidR="008868AF" w:rsidRPr="00883BFC" w:rsidRDefault="008868AF" w:rsidP="008868AF">
      <w:pPr>
        <w:rPr>
          <w:rFonts w:ascii="Arial Narrow" w:hAnsi="Arial Narrow"/>
          <w:sz w:val="24"/>
          <w:szCs w:val="24"/>
        </w:rPr>
      </w:pPr>
    </w:p>
    <w:p w14:paraId="720D054E"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 xml:space="preserve">En las conexiones a equipos sometidos a vibración y en los que haya dificultad para entrar con </w:t>
      </w:r>
      <w:proofErr w:type="spellStart"/>
      <w:r w:rsidRPr="00883BFC">
        <w:rPr>
          <w:rFonts w:ascii="Arial Narrow" w:hAnsi="Arial Narrow"/>
          <w:sz w:val="24"/>
          <w:szCs w:val="24"/>
        </w:rPr>
        <w:t>conduit</w:t>
      </w:r>
      <w:proofErr w:type="spellEnd"/>
      <w:r w:rsidRPr="00883BFC">
        <w:rPr>
          <w:rFonts w:ascii="Arial Narrow" w:hAnsi="Arial Narrow"/>
          <w:sz w:val="24"/>
          <w:szCs w:val="24"/>
        </w:rPr>
        <w:t xml:space="preserve">, se exigirá la utilización de </w:t>
      </w:r>
      <w:proofErr w:type="spellStart"/>
      <w:r w:rsidRPr="00883BFC">
        <w:rPr>
          <w:rFonts w:ascii="Arial Narrow" w:hAnsi="Arial Narrow"/>
          <w:sz w:val="24"/>
          <w:szCs w:val="24"/>
        </w:rPr>
        <w:t>conduit</w:t>
      </w:r>
      <w:proofErr w:type="spellEnd"/>
      <w:r w:rsidRPr="00883BFC">
        <w:rPr>
          <w:rFonts w:ascii="Arial Narrow" w:hAnsi="Arial Narrow"/>
          <w:sz w:val="24"/>
          <w:szCs w:val="24"/>
        </w:rPr>
        <w:t xml:space="preserve"> metálico flexible para instalaciones a la intemperie, construido en acero con recubrimiento de polietileno o PVC, utilizando los accesorios de unión adecuados para evitar la penetración de agua o humedad al interior del </w:t>
      </w:r>
      <w:proofErr w:type="spellStart"/>
      <w:r w:rsidRPr="00883BFC">
        <w:rPr>
          <w:rFonts w:ascii="Arial Narrow" w:hAnsi="Arial Narrow"/>
          <w:sz w:val="24"/>
          <w:szCs w:val="24"/>
        </w:rPr>
        <w:t>conduit</w:t>
      </w:r>
      <w:proofErr w:type="spellEnd"/>
      <w:r w:rsidRPr="00883BFC">
        <w:rPr>
          <w:rFonts w:ascii="Arial Narrow" w:hAnsi="Arial Narrow"/>
          <w:sz w:val="24"/>
          <w:szCs w:val="24"/>
        </w:rPr>
        <w:t xml:space="preserve">. En general, debe cumplir con los requerimientos exigidos en la norma 2050, sección 349 ICONTEC. </w:t>
      </w:r>
    </w:p>
    <w:p w14:paraId="78917BC4" w14:textId="77777777" w:rsidR="008868AF" w:rsidRPr="00883BFC" w:rsidRDefault="008868AF" w:rsidP="008868AF">
      <w:pPr>
        <w:rPr>
          <w:rFonts w:ascii="Arial Narrow" w:hAnsi="Arial Narrow"/>
          <w:sz w:val="24"/>
          <w:szCs w:val="24"/>
        </w:rPr>
      </w:pPr>
    </w:p>
    <w:p w14:paraId="004606EB"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 xml:space="preserve">En ningún caso se utilizarán </w:t>
      </w:r>
      <w:proofErr w:type="spellStart"/>
      <w:r w:rsidRPr="00883BFC">
        <w:rPr>
          <w:rFonts w:ascii="Arial Narrow" w:hAnsi="Arial Narrow"/>
          <w:sz w:val="24"/>
          <w:szCs w:val="24"/>
        </w:rPr>
        <w:t>conduits</w:t>
      </w:r>
      <w:proofErr w:type="spellEnd"/>
      <w:r w:rsidRPr="00883BFC">
        <w:rPr>
          <w:rFonts w:ascii="Arial Narrow" w:hAnsi="Arial Narrow"/>
          <w:sz w:val="24"/>
          <w:szCs w:val="24"/>
        </w:rPr>
        <w:t xml:space="preserve"> con diámetro inferior a 1/2".</w:t>
      </w:r>
    </w:p>
    <w:p w14:paraId="19840A77" w14:textId="77777777" w:rsidR="008868AF" w:rsidRPr="00883BFC" w:rsidRDefault="008868AF" w:rsidP="008868AF">
      <w:pPr>
        <w:rPr>
          <w:rFonts w:ascii="Arial Narrow" w:hAnsi="Arial Narrow"/>
          <w:sz w:val="24"/>
          <w:szCs w:val="24"/>
        </w:rPr>
      </w:pPr>
    </w:p>
    <w:p w14:paraId="79922755"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Los ductos eléctricos y telefónicos deben cumplir los requerimientos exigidos por la norma ICONTEC 1630.</w:t>
      </w:r>
    </w:p>
    <w:p w14:paraId="76FBE79C" w14:textId="77777777" w:rsidR="008868AF" w:rsidRPr="00883BFC" w:rsidRDefault="008868AF" w:rsidP="008868AF">
      <w:pPr>
        <w:rPr>
          <w:rFonts w:ascii="Arial Narrow" w:hAnsi="Arial Narrow"/>
          <w:sz w:val="24"/>
          <w:szCs w:val="24"/>
        </w:rPr>
      </w:pPr>
    </w:p>
    <w:p w14:paraId="38F14821"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La tubería se instalará de acuerdo con las normas aplicables del Código Eléctrico Nacional - NTC 2050. Toda tubería expuesta o a la vista será tubería metálica (EMT). Las tuberías expuestas o por cielo raso se instalarán en tramos paralelos o perpendiculares a los muros, miembros estructurales o intersecciones, evitando curvas, desalineamientos y diagonales. Cuando la tubería cruce juntas estructurales de expansión, se instalarán accesorios de expansión aprobados por LA DIRECCIÓN DE OBRA Y LA INTERVENTORÍA.</w:t>
      </w:r>
    </w:p>
    <w:p w14:paraId="1B68E897" w14:textId="77777777" w:rsidR="008868AF" w:rsidRPr="00883BFC" w:rsidRDefault="008868AF" w:rsidP="008868AF">
      <w:pPr>
        <w:rPr>
          <w:rFonts w:ascii="Arial Narrow" w:hAnsi="Arial Narrow"/>
          <w:sz w:val="24"/>
          <w:szCs w:val="24"/>
        </w:rPr>
      </w:pPr>
    </w:p>
    <w:p w14:paraId="22AFB117"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Los radios de curvatura de los tubos estarán de acuerdo con los valores indicados en la tabla 346-10 del Código Eléctrico Nacional- Norma NTC 2050, y las curvas serán uniformes, simétricas, sin hundimientos y sin ranuras o grietas. Las curvas realizadas en la obra se harán con equipos y herramientas adecuadas.</w:t>
      </w:r>
    </w:p>
    <w:p w14:paraId="492976BA" w14:textId="77777777" w:rsidR="008868AF" w:rsidRPr="00883BFC" w:rsidRDefault="008868AF" w:rsidP="008868AF">
      <w:pPr>
        <w:rPr>
          <w:rFonts w:ascii="Arial Narrow" w:hAnsi="Arial Narrow"/>
          <w:sz w:val="24"/>
          <w:szCs w:val="24"/>
        </w:rPr>
      </w:pPr>
    </w:p>
    <w:p w14:paraId="56BCA053"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En un solo tramo de tubería no se permitirán más del equivalente a cuatro curvas de 90 grados (360 grados en total), incluyendo las curvas necesarias a la salida y entrada de las cajas localizadas en los extremos de la tubería.</w:t>
      </w:r>
    </w:p>
    <w:p w14:paraId="1D5F796E" w14:textId="77777777" w:rsidR="008868AF" w:rsidRPr="00883BFC" w:rsidRDefault="008868AF" w:rsidP="008868AF">
      <w:pPr>
        <w:rPr>
          <w:rFonts w:ascii="Arial Narrow" w:hAnsi="Arial Narrow"/>
          <w:sz w:val="24"/>
          <w:szCs w:val="24"/>
        </w:rPr>
      </w:pPr>
    </w:p>
    <w:p w14:paraId="72C22C4D"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 xml:space="preserve">Todos los </w:t>
      </w:r>
      <w:proofErr w:type="spellStart"/>
      <w:r w:rsidRPr="00883BFC">
        <w:rPr>
          <w:rFonts w:ascii="Arial Narrow" w:hAnsi="Arial Narrow"/>
          <w:sz w:val="24"/>
          <w:szCs w:val="24"/>
        </w:rPr>
        <w:t>conduits</w:t>
      </w:r>
      <w:proofErr w:type="spellEnd"/>
      <w:r w:rsidRPr="00883BFC">
        <w:rPr>
          <w:rFonts w:ascii="Arial Narrow" w:hAnsi="Arial Narrow"/>
          <w:sz w:val="24"/>
          <w:szCs w:val="24"/>
        </w:rPr>
        <w:t xml:space="preserve"> y sus accesorios deben ser fabricados e instalados de acuerdo con las secciones 345 a 350 de las normas NTC 2050. El trabajo de montaje incluye, la realización de perforaciones para entrada de </w:t>
      </w:r>
      <w:proofErr w:type="spellStart"/>
      <w:r w:rsidRPr="00883BFC">
        <w:rPr>
          <w:rFonts w:ascii="Arial Narrow" w:hAnsi="Arial Narrow"/>
          <w:sz w:val="24"/>
          <w:szCs w:val="24"/>
        </w:rPr>
        <w:t>conduits</w:t>
      </w:r>
      <w:proofErr w:type="spellEnd"/>
      <w:r w:rsidRPr="00883BFC">
        <w:rPr>
          <w:rFonts w:ascii="Arial Narrow" w:hAnsi="Arial Narrow"/>
          <w:sz w:val="24"/>
          <w:szCs w:val="24"/>
        </w:rPr>
        <w:t xml:space="preserve"> a las cajas de conexiones de los equipos o a los gabinetes de conexiones o a las cajas de empalme, según sean necesarios.</w:t>
      </w:r>
    </w:p>
    <w:p w14:paraId="1E2A80C8" w14:textId="77777777" w:rsidR="008868AF" w:rsidRPr="00883BFC" w:rsidRDefault="008868AF" w:rsidP="008868AF">
      <w:pPr>
        <w:rPr>
          <w:rFonts w:ascii="Arial Narrow" w:hAnsi="Arial Narrow"/>
          <w:sz w:val="24"/>
          <w:szCs w:val="24"/>
        </w:rPr>
      </w:pPr>
    </w:p>
    <w:p w14:paraId="5F9B4767"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 xml:space="preserve">Los planos muestran en líneas generales el recorrido aproximado para los tramos de </w:t>
      </w:r>
      <w:proofErr w:type="spellStart"/>
      <w:r w:rsidRPr="00883BFC">
        <w:rPr>
          <w:rFonts w:ascii="Arial Narrow" w:hAnsi="Arial Narrow"/>
          <w:sz w:val="24"/>
          <w:szCs w:val="24"/>
        </w:rPr>
        <w:t>conduits</w:t>
      </w:r>
      <w:proofErr w:type="spellEnd"/>
      <w:r w:rsidRPr="00883BFC">
        <w:rPr>
          <w:rFonts w:ascii="Arial Narrow" w:hAnsi="Arial Narrow"/>
          <w:sz w:val="24"/>
          <w:szCs w:val="24"/>
        </w:rPr>
        <w:t xml:space="preserve">. EL CONTRATISTA debe verificar que no haya interferencias con otras instalaciones, antes de iniciar el tendido de cada </w:t>
      </w:r>
      <w:proofErr w:type="spellStart"/>
      <w:r w:rsidRPr="00883BFC">
        <w:rPr>
          <w:rFonts w:ascii="Arial Narrow" w:hAnsi="Arial Narrow"/>
          <w:sz w:val="24"/>
          <w:szCs w:val="24"/>
        </w:rPr>
        <w:t>conduit</w:t>
      </w:r>
      <w:proofErr w:type="spellEnd"/>
      <w:r w:rsidRPr="00883BFC">
        <w:rPr>
          <w:rFonts w:ascii="Arial Narrow" w:hAnsi="Arial Narrow"/>
          <w:sz w:val="24"/>
          <w:szCs w:val="24"/>
        </w:rPr>
        <w:t xml:space="preserve">. EL CONTRATISTA debe usar e instalar todos los anclajes, ángulos, grapas, elementos metálicos, etc., que se necesiten para soportar los </w:t>
      </w:r>
      <w:proofErr w:type="spellStart"/>
      <w:r w:rsidRPr="00883BFC">
        <w:rPr>
          <w:rFonts w:ascii="Arial Narrow" w:hAnsi="Arial Narrow"/>
          <w:sz w:val="24"/>
          <w:szCs w:val="24"/>
        </w:rPr>
        <w:t>conduits</w:t>
      </w:r>
      <w:proofErr w:type="spellEnd"/>
      <w:r w:rsidRPr="00883BFC">
        <w:rPr>
          <w:rFonts w:ascii="Arial Narrow" w:hAnsi="Arial Narrow"/>
          <w:sz w:val="24"/>
          <w:szCs w:val="24"/>
        </w:rPr>
        <w:t xml:space="preserve"> descritos en las anteriores normas.</w:t>
      </w:r>
    </w:p>
    <w:p w14:paraId="630F36F2" w14:textId="77777777" w:rsidR="008868AF" w:rsidRPr="00883BFC" w:rsidRDefault="008868AF" w:rsidP="008868AF">
      <w:pPr>
        <w:rPr>
          <w:rFonts w:ascii="Arial Narrow" w:hAnsi="Arial Narrow"/>
          <w:sz w:val="24"/>
          <w:szCs w:val="24"/>
        </w:rPr>
      </w:pPr>
    </w:p>
    <w:p w14:paraId="59BBDDC5"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 xml:space="preserve">Los </w:t>
      </w:r>
      <w:proofErr w:type="spellStart"/>
      <w:r w:rsidRPr="00883BFC">
        <w:rPr>
          <w:rFonts w:ascii="Arial Narrow" w:hAnsi="Arial Narrow"/>
          <w:sz w:val="24"/>
          <w:szCs w:val="24"/>
        </w:rPr>
        <w:t>conduits</w:t>
      </w:r>
      <w:proofErr w:type="spellEnd"/>
      <w:r w:rsidRPr="00883BFC">
        <w:rPr>
          <w:rFonts w:ascii="Arial Narrow" w:hAnsi="Arial Narrow"/>
          <w:sz w:val="24"/>
          <w:szCs w:val="24"/>
        </w:rPr>
        <w:t xml:space="preserve"> exteriores y las extensiones de los sistemas empotrados de </w:t>
      </w:r>
      <w:proofErr w:type="spellStart"/>
      <w:r w:rsidRPr="00883BFC">
        <w:rPr>
          <w:rFonts w:ascii="Arial Narrow" w:hAnsi="Arial Narrow"/>
          <w:sz w:val="24"/>
          <w:szCs w:val="24"/>
        </w:rPr>
        <w:t>conduit</w:t>
      </w:r>
      <w:proofErr w:type="spellEnd"/>
      <w:r w:rsidRPr="00883BFC">
        <w:rPr>
          <w:rFonts w:ascii="Arial Narrow" w:hAnsi="Arial Narrow"/>
          <w:sz w:val="24"/>
          <w:szCs w:val="24"/>
        </w:rPr>
        <w:t xml:space="preserve"> deben tenderse exactamente paralelos o formando ángulos rectos con los muros de las edificaciones, otros </w:t>
      </w:r>
      <w:proofErr w:type="spellStart"/>
      <w:r w:rsidRPr="00883BFC">
        <w:rPr>
          <w:rFonts w:ascii="Arial Narrow" w:hAnsi="Arial Narrow"/>
          <w:sz w:val="24"/>
          <w:szCs w:val="24"/>
        </w:rPr>
        <w:t>conduits</w:t>
      </w:r>
      <w:proofErr w:type="spellEnd"/>
      <w:r w:rsidRPr="00883BFC">
        <w:rPr>
          <w:rFonts w:ascii="Arial Narrow" w:hAnsi="Arial Narrow"/>
          <w:sz w:val="24"/>
          <w:szCs w:val="24"/>
        </w:rPr>
        <w:t>, artefactos de iluminación, y conductos de ventilación.</w:t>
      </w:r>
    </w:p>
    <w:p w14:paraId="1737B213" w14:textId="77777777" w:rsidR="008868AF" w:rsidRPr="00883BFC" w:rsidRDefault="008868AF" w:rsidP="008868AF">
      <w:pPr>
        <w:rPr>
          <w:rFonts w:ascii="Arial Narrow" w:hAnsi="Arial Narrow"/>
          <w:sz w:val="24"/>
          <w:szCs w:val="24"/>
        </w:rPr>
      </w:pPr>
    </w:p>
    <w:p w14:paraId="4EB73EC5"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 xml:space="preserve">Se deben evitar las curvas y desvíos hasta donde sea posible, pero sí se requieren éstos se harán en las tuberías metálicas con un doblador de tubos aprobado por LA DIRECCIÓN DE OBRA Y LA INTERVENTORÍA, o por medio de codos de fábrica. No se permite el uso de Tes o prensas para el acabado de </w:t>
      </w:r>
      <w:proofErr w:type="spellStart"/>
      <w:r w:rsidRPr="00883BFC">
        <w:rPr>
          <w:rFonts w:ascii="Arial Narrow" w:hAnsi="Arial Narrow"/>
          <w:sz w:val="24"/>
          <w:szCs w:val="24"/>
        </w:rPr>
        <w:t>conduits</w:t>
      </w:r>
      <w:proofErr w:type="spellEnd"/>
      <w:r w:rsidRPr="00883BFC">
        <w:rPr>
          <w:rFonts w:ascii="Arial Narrow" w:hAnsi="Arial Narrow"/>
          <w:sz w:val="24"/>
          <w:szCs w:val="24"/>
        </w:rPr>
        <w:t>.</w:t>
      </w:r>
    </w:p>
    <w:p w14:paraId="66EFEA6C" w14:textId="77777777" w:rsidR="008868AF" w:rsidRPr="00883BFC" w:rsidRDefault="008868AF" w:rsidP="008868AF">
      <w:pPr>
        <w:rPr>
          <w:rFonts w:ascii="Arial Narrow" w:hAnsi="Arial Narrow"/>
          <w:sz w:val="24"/>
          <w:szCs w:val="24"/>
        </w:rPr>
      </w:pPr>
    </w:p>
    <w:p w14:paraId="1D012FCA"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 xml:space="preserve">Los cambios de dirección de tramos de </w:t>
      </w:r>
      <w:proofErr w:type="spellStart"/>
      <w:r w:rsidRPr="00883BFC">
        <w:rPr>
          <w:rFonts w:ascii="Arial Narrow" w:hAnsi="Arial Narrow"/>
          <w:sz w:val="24"/>
          <w:szCs w:val="24"/>
        </w:rPr>
        <w:t>conduits</w:t>
      </w:r>
      <w:proofErr w:type="spellEnd"/>
      <w:r w:rsidRPr="00883BFC">
        <w:rPr>
          <w:rFonts w:ascii="Arial Narrow" w:hAnsi="Arial Narrow"/>
          <w:sz w:val="24"/>
          <w:szCs w:val="24"/>
        </w:rPr>
        <w:t xml:space="preserve"> se deben hacer mediante curvas simétricas o accesorios apropiados. Todas las curvas en los </w:t>
      </w:r>
      <w:proofErr w:type="spellStart"/>
      <w:r w:rsidRPr="00883BFC">
        <w:rPr>
          <w:rFonts w:ascii="Arial Narrow" w:hAnsi="Arial Narrow"/>
          <w:sz w:val="24"/>
          <w:szCs w:val="24"/>
        </w:rPr>
        <w:t>conduits</w:t>
      </w:r>
      <w:proofErr w:type="spellEnd"/>
      <w:r w:rsidRPr="00883BFC">
        <w:rPr>
          <w:rFonts w:ascii="Arial Narrow" w:hAnsi="Arial Narrow"/>
          <w:sz w:val="24"/>
          <w:szCs w:val="24"/>
        </w:rPr>
        <w:t xml:space="preserve"> deben tener como mínimo un radio igual al estipulado en las normas NTC y el código eléctrico nacional (NEC), última revisión y teniendo en cuenta el radio de curvatura </w:t>
      </w:r>
      <w:r w:rsidRPr="00883BFC">
        <w:rPr>
          <w:rFonts w:ascii="Arial Narrow" w:hAnsi="Arial Narrow"/>
          <w:sz w:val="24"/>
          <w:szCs w:val="24"/>
        </w:rPr>
        <w:lastRenderedPageBreak/>
        <w:t xml:space="preserve">recomendado por el fabricante de los cables. No se permite la instalación de </w:t>
      </w:r>
      <w:proofErr w:type="spellStart"/>
      <w:r w:rsidRPr="00883BFC">
        <w:rPr>
          <w:rFonts w:ascii="Arial Narrow" w:hAnsi="Arial Narrow"/>
          <w:sz w:val="24"/>
          <w:szCs w:val="24"/>
        </w:rPr>
        <w:t>conduits</w:t>
      </w:r>
      <w:proofErr w:type="spellEnd"/>
      <w:r w:rsidRPr="00883BFC">
        <w:rPr>
          <w:rFonts w:ascii="Arial Narrow" w:hAnsi="Arial Narrow"/>
          <w:sz w:val="24"/>
          <w:szCs w:val="24"/>
        </w:rPr>
        <w:t xml:space="preserve"> aplastados o deformados.</w:t>
      </w:r>
    </w:p>
    <w:p w14:paraId="51932A34" w14:textId="77777777" w:rsidR="008868AF" w:rsidRPr="00883BFC" w:rsidRDefault="008868AF" w:rsidP="008868AF">
      <w:pPr>
        <w:rPr>
          <w:rFonts w:ascii="Arial Narrow" w:hAnsi="Arial Narrow"/>
          <w:sz w:val="24"/>
          <w:szCs w:val="24"/>
        </w:rPr>
      </w:pPr>
    </w:p>
    <w:p w14:paraId="15C6F438"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 xml:space="preserve">Se deben evitar los tramos sin drenaje natural, donde las condiciones de la obra obliguen a instalar un </w:t>
      </w:r>
      <w:proofErr w:type="spellStart"/>
      <w:r w:rsidRPr="00883BFC">
        <w:rPr>
          <w:rFonts w:ascii="Arial Narrow" w:hAnsi="Arial Narrow"/>
          <w:sz w:val="24"/>
          <w:szCs w:val="24"/>
        </w:rPr>
        <w:t>conduit</w:t>
      </w:r>
      <w:proofErr w:type="spellEnd"/>
      <w:r w:rsidRPr="00883BFC">
        <w:rPr>
          <w:rFonts w:ascii="Arial Narrow" w:hAnsi="Arial Narrow"/>
          <w:sz w:val="24"/>
          <w:szCs w:val="24"/>
        </w:rPr>
        <w:t xml:space="preserve"> en el que pueda acumularse humedad, se debe proporcionar una pendiente y colocar su correspondiente dispositivo de drenaje.</w:t>
      </w:r>
    </w:p>
    <w:p w14:paraId="0C93CE55" w14:textId="77777777" w:rsidR="008868AF" w:rsidRPr="00883BFC" w:rsidRDefault="008868AF" w:rsidP="008868AF">
      <w:pPr>
        <w:rPr>
          <w:rFonts w:ascii="Arial Narrow" w:hAnsi="Arial Narrow"/>
          <w:sz w:val="24"/>
          <w:szCs w:val="24"/>
        </w:rPr>
      </w:pPr>
    </w:p>
    <w:p w14:paraId="1D5F3905"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 xml:space="preserve">Para evitar que se aloje yeso, tierra o basura en los </w:t>
      </w:r>
      <w:proofErr w:type="spellStart"/>
      <w:r w:rsidRPr="00883BFC">
        <w:rPr>
          <w:rFonts w:ascii="Arial Narrow" w:hAnsi="Arial Narrow"/>
          <w:sz w:val="24"/>
          <w:szCs w:val="24"/>
        </w:rPr>
        <w:t>conduits</w:t>
      </w:r>
      <w:proofErr w:type="spellEnd"/>
      <w:r w:rsidRPr="00883BFC">
        <w:rPr>
          <w:rFonts w:ascii="Arial Narrow" w:hAnsi="Arial Narrow"/>
          <w:sz w:val="24"/>
          <w:szCs w:val="24"/>
        </w:rPr>
        <w:t xml:space="preserve">, cajas accesorios o equipos durante la construcción, todos los extremos de los </w:t>
      </w:r>
      <w:proofErr w:type="spellStart"/>
      <w:r w:rsidRPr="00883BFC">
        <w:rPr>
          <w:rFonts w:ascii="Arial Narrow" w:hAnsi="Arial Narrow"/>
          <w:sz w:val="24"/>
          <w:szCs w:val="24"/>
        </w:rPr>
        <w:t>conduits</w:t>
      </w:r>
      <w:proofErr w:type="spellEnd"/>
      <w:r w:rsidRPr="00883BFC">
        <w:rPr>
          <w:rFonts w:ascii="Arial Narrow" w:hAnsi="Arial Narrow"/>
          <w:sz w:val="24"/>
          <w:szCs w:val="24"/>
        </w:rPr>
        <w:t xml:space="preserve"> se deben tapar inmediatamente después de instalarse en su lugar con tapas o tapones adecuados, hasta inmediatamente antes de instalar los cables.</w:t>
      </w:r>
    </w:p>
    <w:p w14:paraId="691B39C0" w14:textId="77777777" w:rsidR="008868AF" w:rsidRPr="00883BFC" w:rsidRDefault="008868AF" w:rsidP="008868AF">
      <w:pPr>
        <w:rPr>
          <w:rFonts w:ascii="Arial Narrow" w:hAnsi="Arial Narrow"/>
          <w:sz w:val="24"/>
          <w:szCs w:val="24"/>
        </w:rPr>
      </w:pPr>
    </w:p>
    <w:p w14:paraId="548358C9"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EL CONTRATISTA protegerá las tuberías para evitar la entrada de agua o de cualquier otro material que pueda obstruirlas o dañarlas, mientras se construye la obra y hasta la puesta en servicio de las instalaciones eléctricas. Si un tramo de tubería se obstruye, EL CONTRATISTA lo limpiará y de ser necesario lo reemplazará.</w:t>
      </w:r>
    </w:p>
    <w:p w14:paraId="4DF1EF49" w14:textId="77777777" w:rsidR="008868AF" w:rsidRPr="00883BFC" w:rsidRDefault="008868AF" w:rsidP="008868AF">
      <w:pPr>
        <w:rPr>
          <w:rFonts w:ascii="Arial Narrow" w:hAnsi="Arial Narrow"/>
          <w:sz w:val="24"/>
          <w:szCs w:val="24"/>
        </w:rPr>
      </w:pPr>
    </w:p>
    <w:p w14:paraId="55759C4F"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La tubería será revisada por LA DIRECCIÓN DE OBRA Y LA INTERVENTORÍA, antes y durante la instalación, y este podrá exigir al Contratista cualquier cambio de material defectuoso o inadecuado que encuentre, o cualquier modificación en la disposición de los tubos y cajas que considere necesario.</w:t>
      </w:r>
    </w:p>
    <w:p w14:paraId="1BFA65E8" w14:textId="77777777" w:rsidR="008868AF" w:rsidRPr="00883BFC" w:rsidRDefault="008868AF" w:rsidP="008868AF">
      <w:pPr>
        <w:rPr>
          <w:rFonts w:ascii="Arial Narrow" w:hAnsi="Arial Narrow"/>
          <w:sz w:val="24"/>
          <w:szCs w:val="24"/>
        </w:rPr>
      </w:pPr>
    </w:p>
    <w:p w14:paraId="70243BA3"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 xml:space="preserve">Todos los tramos de </w:t>
      </w:r>
      <w:proofErr w:type="spellStart"/>
      <w:r w:rsidRPr="00883BFC">
        <w:rPr>
          <w:rFonts w:ascii="Arial Narrow" w:hAnsi="Arial Narrow"/>
          <w:sz w:val="24"/>
          <w:szCs w:val="24"/>
        </w:rPr>
        <w:t>conduits</w:t>
      </w:r>
      <w:proofErr w:type="spellEnd"/>
      <w:r w:rsidRPr="00883BFC">
        <w:rPr>
          <w:rFonts w:ascii="Arial Narrow" w:hAnsi="Arial Narrow"/>
          <w:sz w:val="24"/>
          <w:szCs w:val="24"/>
        </w:rPr>
        <w:t xml:space="preserve"> cortados en obra se deben escariar para eliminar rebabas. Las roscas machos se deben limpiar con pasta de plomo roja o su equivalente antes de instalar el acoplamiento de otros accesorios. Todos los filetes de rosca expuestos deben pintarse con pintura de zinc, aluminio o </w:t>
      </w:r>
      <w:proofErr w:type="spellStart"/>
      <w:r w:rsidRPr="00883BFC">
        <w:rPr>
          <w:rFonts w:ascii="Arial Narrow" w:hAnsi="Arial Narrow"/>
          <w:sz w:val="24"/>
          <w:szCs w:val="24"/>
        </w:rPr>
        <w:t>glyptal</w:t>
      </w:r>
      <w:proofErr w:type="spellEnd"/>
      <w:r w:rsidRPr="00883BFC">
        <w:rPr>
          <w:rFonts w:ascii="Arial Narrow" w:hAnsi="Arial Narrow"/>
          <w:sz w:val="24"/>
          <w:szCs w:val="24"/>
        </w:rPr>
        <w:t>. Todas las uniones se deben ajustar firmemente para lograr un acople mecánico perfecto y evitar la posible entrada de elementos extraños o el deterioro de la instalación.</w:t>
      </w:r>
    </w:p>
    <w:p w14:paraId="3910CB8F" w14:textId="77777777" w:rsidR="008868AF" w:rsidRPr="00883BFC" w:rsidRDefault="008868AF" w:rsidP="008868AF">
      <w:pPr>
        <w:rPr>
          <w:rFonts w:ascii="Arial Narrow" w:hAnsi="Arial Narrow"/>
          <w:sz w:val="24"/>
          <w:szCs w:val="24"/>
        </w:rPr>
      </w:pPr>
    </w:p>
    <w:p w14:paraId="545E03CA"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 xml:space="preserve">Todas las roscas hechas en obra deben ser ahusadas y no se permitirán roscas corridas. Cuando los tramos de </w:t>
      </w:r>
      <w:proofErr w:type="spellStart"/>
      <w:r w:rsidRPr="00883BFC">
        <w:rPr>
          <w:rFonts w:ascii="Arial Narrow" w:hAnsi="Arial Narrow"/>
          <w:sz w:val="24"/>
          <w:szCs w:val="24"/>
        </w:rPr>
        <w:t>conduit</w:t>
      </w:r>
      <w:proofErr w:type="spellEnd"/>
      <w:r w:rsidRPr="00883BFC">
        <w:rPr>
          <w:rFonts w:ascii="Arial Narrow" w:hAnsi="Arial Narrow"/>
          <w:sz w:val="24"/>
          <w:szCs w:val="24"/>
        </w:rPr>
        <w:t xml:space="preserve"> no permitan el uso de acoplamientos normales, se deben usar uniones universales.</w:t>
      </w:r>
    </w:p>
    <w:p w14:paraId="35C44A3B" w14:textId="77777777" w:rsidR="008868AF" w:rsidRPr="00883BFC" w:rsidRDefault="008868AF" w:rsidP="008868AF">
      <w:pPr>
        <w:rPr>
          <w:rFonts w:ascii="Arial Narrow" w:hAnsi="Arial Narrow"/>
          <w:sz w:val="24"/>
          <w:szCs w:val="24"/>
        </w:rPr>
      </w:pPr>
    </w:p>
    <w:p w14:paraId="466077D9"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 xml:space="preserve">Para aquellos </w:t>
      </w:r>
      <w:proofErr w:type="spellStart"/>
      <w:r w:rsidRPr="00883BFC">
        <w:rPr>
          <w:rFonts w:ascii="Arial Narrow" w:hAnsi="Arial Narrow"/>
          <w:sz w:val="24"/>
          <w:szCs w:val="24"/>
        </w:rPr>
        <w:t>conduits</w:t>
      </w:r>
      <w:proofErr w:type="spellEnd"/>
      <w:r w:rsidRPr="00883BFC">
        <w:rPr>
          <w:rFonts w:ascii="Arial Narrow" w:hAnsi="Arial Narrow"/>
          <w:sz w:val="24"/>
          <w:szCs w:val="24"/>
        </w:rPr>
        <w:t xml:space="preserve"> que crucen las juntas de dilatación de las losas de hormigón deben proveerse accesorios de expansión.</w:t>
      </w:r>
    </w:p>
    <w:p w14:paraId="7DE2A56E" w14:textId="77777777" w:rsidR="008868AF" w:rsidRPr="00883BFC" w:rsidRDefault="008868AF" w:rsidP="008868AF">
      <w:pPr>
        <w:rPr>
          <w:rFonts w:ascii="Arial Narrow" w:hAnsi="Arial Narrow"/>
          <w:sz w:val="24"/>
          <w:szCs w:val="24"/>
        </w:rPr>
      </w:pPr>
    </w:p>
    <w:p w14:paraId="7AF178D9"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 xml:space="preserve">Todos los </w:t>
      </w:r>
      <w:proofErr w:type="spellStart"/>
      <w:r w:rsidRPr="00883BFC">
        <w:rPr>
          <w:rFonts w:ascii="Arial Narrow" w:hAnsi="Arial Narrow"/>
          <w:sz w:val="24"/>
          <w:szCs w:val="24"/>
        </w:rPr>
        <w:t>conduits</w:t>
      </w:r>
      <w:proofErr w:type="spellEnd"/>
      <w:r w:rsidRPr="00883BFC">
        <w:rPr>
          <w:rFonts w:ascii="Arial Narrow" w:hAnsi="Arial Narrow"/>
          <w:sz w:val="24"/>
          <w:szCs w:val="24"/>
        </w:rPr>
        <w:t xml:space="preserve"> metálicos deben quedar conectados al sistema de tierra de la subestación, bien sea a través de las uniones mecánicas de las estructuras y tableros o a través de conexiones específicas cuando no se pueda garantizar un contacto eléctrico confiable a juicio de LA DIRECCIÓN DE OBRA Y LA INTERVENTORÍA. Las conexiones con cable se harán con conductor aislado No.12 AWG, el cual se fija al </w:t>
      </w:r>
      <w:proofErr w:type="spellStart"/>
      <w:r w:rsidRPr="00883BFC">
        <w:rPr>
          <w:rFonts w:ascii="Arial Narrow" w:hAnsi="Arial Narrow"/>
          <w:sz w:val="24"/>
          <w:szCs w:val="24"/>
        </w:rPr>
        <w:t>conduit</w:t>
      </w:r>
      <w:proofErr w:type="spellEnd"/>
      <w:r w:rsidRPr="00883BFC">
        <w:rPr>
          <w:rFonts w:ascii="Arial Narrow" w:hAnsi="Arial Narrow"/>
          <w:sz w:val="24"/>
          <w:szCs w:val="24"/>
        </w:rPr>
        <w:t xml:space="preserve"> mediante una abrazadera galvanizada.</w:t>
      </w:r>
    </w:p>
    <w:p w14:paraId="1CB621D5" w14:textId="77777777" w:rsidR="008868AF" w:rsidRPr="00883BFC" w:rsidRDefault="008868AF" w:rsidP="008868AF">
      <w:pPr>
        <w:rPr>
          <w:rFonts w:ascii="Arial Narrow" w:hAnsi="Arial Narrow"/>
          <w:sz w:val="24"/>
          <w:szCs w:val="24"/>
        </w:rPr>
      </w:pPr>
    </w:p>
    <w:p w14:paraId="123CABBE"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Toda la tubería que quede a la vista será EMT debe ir pintada o identificada del color que especifique la DIRECCIÓN DE OBRA.</w:t>
      </w:r>
    </w:p>
    <w:p w14:paraId="3C9556D0" w14:textId="77777777" w:rsidR="008868AF" w:rsidRPr="00883BFC" w:rsidRDefault="008868AF" w:rsidP="008868AF">
      <w:pPr>
        <w:rPr>
          <w:rFonts w:ascii="Arial Narrow" w:hAnsi="Arial Narrow"/>
          <w:sz w:val="24"/>
          <w:szCs w:val="24"/>
        </w:rPr>
      </w:pPr>
    </w:p>
    <w:p w14:paraId="48304BA5" w14:textId="77777777" w:rsidR="008868AF" w:rsidRPr="00883BFC" w:rsidRDefault="008868AF" w:rsidP="008868AF">
      <w:pPr>
        <w:rPr>
          <w:rFonts w:ascii="Arial Narrow" w:hAnsi="Arial Narrow"/>
          <w:sz w:val="24"/>
          <w:szCs w:val="24"/>
        </w:rPr>
      </w:pPr>
      <w:r w:rsidRPr="00883BFC">
        <w:rPr>
          <w:rFonts w:ascii="Arial Narrow" w:hAnsi="Arial Narrow"/>
          <w:sz w:val="24"/>
          <w:szCs w:val="24"/>
        </w:rPr>
        <w:lastRenderedPageBreak/>
        <w:t>Se utilizará tubería IMC según los requerimientos de CODENSA para la medida concentrada.</w:t>
      </w:r>
    </w:p>
    <w:p w14:paraId="7FD2C9DC" w14:textId="77777777" w:rsidR="008868AF" w:rsidRPr="00883BFC" w:rsidRDefault="008868AF" w:rsidP="008868AF">
      <w:pPr>
        <w:rPr>
          <w:rFonts w:ascii="Arial Narrow" w:hAnsi="Arial Narrow"/>
          <w:sz w:val="24"/>
          <w:szCs w:val="24"/>
        </w:rPr>
      </w:pPr>
    </w:p>
    <w:p w14:paraId="549703B8"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 xml:space="preserve">Toda la tubería empotrada será PVC </w:t>
      </w:r>
    </w:p>
    <w:p w14:paraId="40767AFE" w14:textId="77777777" w:rsidR="008868AF" w:rsidRPr="00883BFC" w:rsidRDefault="008868AF" w:rsidP="008868AF">
      <w:pPr>
        <w:rPr>
          <w:rFonts w:ascii="Arial Narrow" w:hAnsi="Arial Narrow"/>
          <w:sz w:val="24"/>
          <w:szCs w:val="24"/>
        </w:rPr>
      </w:pPr>
    </w:p>
    <w:p w14:paraId="1C593140" w14:textId="77777777" w:rsidR="008868AF" w:rsidRPr="00883BFC" w:rsidRDefault="008868AF" w:rsidP="008868AF">
      <w:pPr>
        <w:rPr>
          <w:rFonts w:ascii="Arial Narrow" w:hAnsi="Arial Narrow"/>
          <w:b/>
          <w:bCs/>
          <w:sz w:val="24"/>
          <w:szCs w:val="24"/>
        </w:rPr>
      </w:pPr>
      <w:r w:rsidRPr="00883BFC">
        <w:rPr>
          <w:rFonts w:ascii="Arial Narrow" w:hAnsi="Arial Narrow"/>
          <w:b/>
          <w:bCs/>
          <w:sz w:val="24"/>
          <w:szCs w:val="24"/>
        </w:rPr>
        <w:t>MARCAS</w:t>
      </w:r>
    </w:p>
    <w:p w14:paraId="24C328F6"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Cada tramo de tubo se debe marcar de modo claro y duradero de acuerdo con los requisitos establecidos por el NEC, (sección 110-21).</w:t>
      </w:r>
    </w:p>
    <w:p w14:paraId="6E072E7F" w14:textId="77777777" w:rsidR="008868AF" w:rsidRPr="00883BFC" w:rsidRDefault="008868AF" w:rsidP="008868AF">
      <w:pPr>
        <w:rPr>
          <w:rFonts w:ascii="Arial Narrow" w:hAnsi="Arial Narrow"/>
          <w:sz w:val="24"/>
          <w:szCs w:val="24"/>
        </w:rPr>
      </w:pPr>
    </w:p>
    <w:p w14:paraId="248FA2C4" w14:textId="77777777" w:rsidR="008868AF" w:rsidRPr="00883BFC" w:rsidRDefault="008868AF" w:rsidP="008868AF">
      <w:pPr>
        <w:rPr>
          <w:rFonts w:ascii="Arial Narrow" w:hAnsi="Arial Narrow"/>
          <w:sz w:val="24"/>
          <w:szCs w:val="24"/>
        </w:rPr>
      </w:pPr>
      <w:r w:rsidRPr="00883BFC">
        <w:rPr>
          <w:rFonts w:ascii="Arial Narrow" w:hAnsi="Arial Narrow"/>
          <w:b/>
          <w:bCs/>
          <w:sz w:val="24"/>
          <w:szCs w:val="24"/>
        </w:rPr>
        <w:t>PRUEBAS</w:t>
      </w:r>
    </w:p>
    <w:p w14:paraId="356410F2"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Durante el periodo de fabricación, la tubería objeto de esta especificación podrá ser sometida a inspección por parte del propietario y/o sus representantes.</w:t>
      </w:r>
    </w:p>
    <w:p w14:paraId="5AEAE24A" w14:textId="77777777" w:rsidR="008868AF" w:rsidRPr="00883BFC" w:rsidRDefault="008868AF" w:rsidP="008868AF">
      <w:pPr>
        <w:rPr>
          <w:rFonts w:ascii="Arial Narrow" w:hAnsi="Arial Narrow"/>
          <w:sz w:val="24"/>
          <w:szCs w:val="24"/>
        </w:rPr>
      </w:pPr>
    </w:p>
    <w:p w14:paraId="7FF80A92"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El proveedor entregará los protocolos de las pruebas de rutina que normalmente ejecuta el fabricante, como son: prueba de abocardado (según norma NTC-103), prueba de doblez (según norma ANSI C 80.1, ANSI C80.6, UL 6/1242), y prueba de espesor de capa de Zinc (según norma ANSI C80.1).</w:t>
      </w:r>
    </w:p>
    <w:p w14:paraId="69BA6D23" w14:textId="77777777" w:rsidR="008868AF" w:rsidRPr="00883BFC" w:rsidRDefault="008868AF" w:rsidP="008868AF">
      <w:pPr>
        <w:rPr>
          <w:rFonts w:ascii="Arial Narrow" w:hAnsi="Arial Narrow"/>
          <w:sz w:val="24"/>
          <w:szCs w:val="24"/>
        </w:rPr>
      </w:pPr>
    </w:p>
    <w:p w14:paraId="2FF9B959"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Cuando la tubería sea entregada, deberá pasar la prueba visual y las requeridas según los estándares ANSI y las normas ICONTEC.</w:t>
      </w:r>
    </w:p>
    <w:p w14:paraId="1A4858CF" w14:textId="77777777" w:rsidR="008868AF" w:rsidRPr="00883BFC" w:rsidRDefault="008868AF" w:rsidP="008868AF">
      <w:pPr>
        <w:rPr>
          <w:rFonts w:ascii="Arial Narrow" w:hAnsi="Arial Narrow"/>
          <w:sz w:val="24"/>
          <w:szCs w:val="24"/>
        </w:rPr>
      </w:pPr>
    </w:p>
    <w:p w14:paraId="6483CFFE" w14:textId="77777777" w:rsidR="008868AF" w:rsidRPr="00883BFC" w:rsidRDefault="008868AF" w:rsidP="008868AF">
      <w:pPr>
        <w:rPr>
          <w:rFonts w:ascii="Arial Narrow" w:hAnsi="Arial Narrow"/>
          <w:sz w:val="24"/>
          <w:szCs w:val="24"/>
        </w:rPr>
      </w:pPr>
      <w:r w:rsidRPr="00883BFC">
        <w:rPr>
          <w:rFonts w:ascii="Arial Narrow" w:hAnsi="Arial Narrow"/>
          <w:b/>
          <w:bCs/>
          <w:sz w:val="24"/>
          <w:szCs w:val="24"/>
        </w:rPr>
        <w:t>TUBERÍA CONDUIT PVC</w:t>
      </w:r>
    </w:p>
    <w:p w14:paraId="2FCF3876"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 xml:space="preserve">La tubería </w:t>
      </w:r>
      <w:proofErr w:type="spellStart"/>
      <w:r w:rsidRPr="00883BFC">
        <w:rPr>
          <w:rFonts w:ascii="Arial Narrow" w:hAnsi="Arial Narrow"/>
          <w:sz w:val="24"/>
          <w:szCs w:val="24"/>
        </w:rPr>
        <w:t>conduit</w:t>
      </w:r>
      <w:proofErr w:type="spellEnd"/>
      <w:r w:rsidRPr="00883BFC">
        <w:rPr>
          <w:rFonts w:ascii="Arial Narrow" w:hAnsi="Arial Narrow"/>
          <w:sz w:val="24"/>
          <w:szCs w:val="24"/>
        </w:rPr>
        <w:t xml:space="preserve"> PVC se debe ceñir a lo establecido en la norma de fabricación 979 del Instituto Colombiano de Normas técnicas (ICONTEC) y debe estar garantizada para la conducción de cables en las instalaciones eléctricas que se efectúen de acuerdo a lo establecido en Código Colombiano de Instalaciones eléctricas Norma ICONTEC 950.</w:t>
      </w:r>
    </w:p>
    <w:p w14:paraId="3BB5E401" w14:textId="77777777" w:rsidR="008868AF" w:rsidRPr="00883BFC" w:rsidRDefault="008868AF" w:rsidP="008868AF">
      <w:pPr>
        <w:rPr>
          <w:rFonts w:ascii="Arial Narrow" w:hAnsi="Arial Narrow"/>
          <w:sz w:val="24"/>
          <w:szCs w:val="24"/>
        </w:rPr>
      </w:pPr>
    </w:p>
    <w:p w14:paraId="4BF8CBBC"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Básicamente se encuentran dos tipos de tubería PVC, una de tipo EB y otra de tipo DB la diferencia entre las dos consiste en el espesor de la pared y por consiguiente en la resistencia de ruptura.</w:t>
      </w:r>
    </w:p>
    <w:p w14:paraId="22ACCF2E" w14:textId="77777777" w:rsidR="008868AF" w:rsidRPr="00883BFC" w:rsidRDefault="008868AF" w:rsidP="008868AF">
      <w:pPr>
        <w:rPr>
          <w:rFonts w:ascii="Arial Narrow" w:hAnsi="Arial Narrow"/>
          <w:b/>
          <w:bCs/>
          <w:sz w:val="24"/>
          <w:szCs w:val="24"/>
        </w:rPr>
      </w:pPr>
    </w:p>
    <w:p w14:paraId="5A94D00E" w14:textId="4EB1F6C7" w:rsidR="008868AF" w:rsidRPr="008029BA" w:rsidRDefault="008029BA" w:rsidP="00883BFC">
      <w:pPr>
        <w:pStyle w:val="Ttulo4"/>
        <w:numPr>
          <w:ilvl w:val="3"/>
          <w:numId w:val="29"/>
        </w:numPr>
        <w:rPr>
          <w:rFonts w:ascii="Arial Narrow" w:hAnsi="Arial Narrow"/>
          <w:b/>
          <w:bCs/>
          <w:color w:val="2F5496" w:themeColor="accent1" w:themeShade="BF"/>
          <w:sz w:val="24"/>
          <w:szCs w:val="24"/>
        </w:rPr>
      </w:pPr>
      <w:bookmarkStart w:id="235" w:name="_Toc180652420"/>
      <w:bookmarkStart w:id="236" w:name="_Toc180654351"/>
      <w:bookmarkStart w:id="237" w:name="_Toc180656195"/>
      <w:r w:rsidRPr="008029BA">
        <w:rPr>
          <w:rFonts w:ascii="Arial Narrow" w:hAnsi="Arial Narrow"/>
          <w:b/>
          <w:bCs/>
          <w:caps w:val="0"/>
          <w:color w:val="2F5496" w:themeColor="accent1" w:themeShade="BF"/>
          <w:sz w:val="24"/>
          <w:szCs w:val="24"/>
        </w:rPr>
        <w:t xml:space="preserve">Salidas Para Sistemas (Incluye Tubería, Cajas 10x10 Galvanizada, Cable Y </w:t>
      </w:r>
      <w:proofErr w:type="spellStart"/>
      <w:r w:rsidRPr="008029BA">
        <w:rPr>
          <w:rFonts w:ascii="Arial Narrow" w:hAnsi="Arial Narrow"/>
          <w:b/>
          <w:bCs/>
          <w:caps w:val="0"/>
          <w:color w:val="2F5496" w:themeColor="accent1" w:themeShade="BF"/>
          <w:sz w:val="24"/>
          <w:szCs w:val="24"/>
        </w:rPr>
        <w:t>Faceplate</w:t>
      </w:r>
      <w:proofErr w:type="spellEnd"/>
      <w:r w:rsidRPr="008029BA">
        <w:rPr>
          <w:rFonts w:ascii="Arial Narrow" w:hAnsi="Arial Narrow"/>
          <w:b/>
          <w:bCs/>
          <w:caps w:val="0"/>
          <w:color w:val="2F5496" w:themeColor="accent1" w:themeShade="BF"/>
          <w:sz w:val="24"/>
          <w:szCs w:val="24"/>
        </w:rPr>
        <w:t>)</w:t>
      </w:r>
      <w:bookmarkEnd w:id="235"/>
      <w:bookmarkEnd w:id="236"/>
      <w:bookmarkEnd w:id="237"/>
    </w:p>
    <w:p w14:paraId="19FE99B5" w14:textId="77777777" w:rsidR="008868AF" w:rsidRPr="00883BFC" w:rsidRDefault="008868AF" w:rsidP="008868AF">
      <w:pPr>
        <w:rPr>
          <w:rFonts w:ascii="Arial Narrow" w:hAnsi="Arial Narrow"/>
          <w:sz w:val="24"/>
          <w:szCs w:val="24"/>
        </w:rPr>
      </w:pPr>
    </w:p>
    <w:p w14:paraId="575B6874" w14:textId="77777777" w:rsidR="008868AF" w:rsidRPr="00883BFC" w:rsidRDefault="008868AF" w:rsidP="008868AF">
      <w:pPr>
        <w:rPr>
          <w:rFonts w:ascii="Arial Narrow" w:hAnsi="Arial Narrow"/>
          <w:sz w:val="24"/>
          <w:szCs w:val="24"/>
        </w:rPr>
      </w:pPr>
      <w:r w:rsidRPr="00883BFC">
        <w:rPr>
          <w:rFonts w:ascii="Arial Narrow" w:hAnsi="Arial Narrow"/>
          <w:b/>
          <w:bCs/>
          <w:sz w:val="24"/>
          <w:szCs w:val="24"/>
        </w:rPr>
        <w:t>DOCUMENTACIÓN Y CERTIFICACIONES PARA INCLUIR</w:t>
      </w:r>
    </w:p>
    <w:p w14:paraId="68C310B7"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Si alguno de estos documentos no es incluido la oferta no será evaluada técnicamente:</w:t>
      </w:r>
    </w:p>
    <w:p w14:paraId="1E652FDF" w14:textId="77777777" w:rsidR="008868AF" w:rsidRPr="00883BFC" w:rsidRDefault="008868AF" w:rsidP="008868AF">
      <w:pPr>
        <w:rPr>
          <w:rFonts w:ascii="Arial Narrow" w:hAnsi="Arial Narrow"/>
          <w:sz w:val="24"/>
          <w:szCs w:val="24"/>
        </w:rPr>
      </w:pPr>
    </w:p>
    <w:p w14:paraId="2AEA4D5D" w14:textId="77777777" w:rsidR="008868AF" w:rsidRPr="00883BFC" w:rsidRDefault="008868AF" w:rsidP="008868AF">
      <w:pPr>
        <w:pStyle w:val="Prrafodelista"/>
        <w:numPr>
          <w:ilvl w:val="0"/>
          <w:numId w:val="66"/>
        </w:numPr>
        <w:tabs>
          <w:tab w:val="left" w:pos="0"/>
        </w:tabs>
        <w:rPr>
          <w:rFonts w:ascii="Arial Narrow" w:hAnsi="Arial Narrow"/>
          <w:sz w:val="24"/>
          <w:szCs w:val="24"/>
        </w:rPr>
      </w:pPr>
      <w:r w:rsidRPr="00883BFC">
        <w:rPr>
          <w:rFonts w:ascii="Arial Narrow" w:hAnsi="Arial Narrow"/>
          <w:sz w:val="24"/>
          <w:szCs w:val="24"/>
        </w:rPr>
        <w:t>Cada área debe cumplir y/o superar las normas para la Categoría 6A, ANSI TIA/EIA 568B-1, 568B-2, 568B.2-10 y 568B-3. (</w:t>
      </w:r>
      <w:proofErr w:type="spellStart"/>
      <w:r w:rsidRPr="00883BFC">
        <w:rPr>
          <w:rFonts w:ascii="Arial Narrow" w:hAnsi="Arial Narrow"/>
          <w:sz w:val="24"/>
          <w:szCs w:val="24"/>
        </w:rPr>
        <w:t>Commercial</w:t>
      </w:r>
      <w:proofErr w:type="spellEnd"/>
      <w:r w:rsidRPr="00883BFC">
        <w:rPr>
          <w:rFonts w:ascii="Arial Narrow" w:hAnsi="Arial Narrow"/>
          <w:sz w:val="24"/>
          <w:szCs w:val="24"/>
        </w:rPr>
        <w:t xml:space="preserve"> </w:t>
      </w:r>
      <w:proofErr w:type="spellStart"/>
      <w:r w:rsidRPr="00883BFC">
        <w:rPr>
          <w:rFonts w:ascii="Arial Narrow" w:hAnsi="Arial Narrow"/>
          <w:sz w:val="24"/>
          <w:szCs w:val="24"/>
        </w:rPr>
        <w:t>Building</w:t>
      </w:r>
      <w:proofErr w:type="spellEnd"/>
      <w:r w:rsidRPr="00883BFC">
        <w:rPr>
          <w:rFonts w:ascii="Arial Narrow" w:hAnsi="Arial Narrow"/>
          <w:sz w:val="24"/>
          <w:szCs w:val="24"/>
        </w:rPr>
        <w:t xml:space="preserve"> </w:t>
      </w:r>
      <w:proofErr w:type="spellStart"/>
      <w:r w:rsidRPr="00883BFC">
        <w:rPr>
          <w:rFonts w:ascii="Arial Narrow" w:hAnsi="Arial Narrow"/>
          <w:sz w:val="24"/>
          <w:szCs w:val="24"/>
        </w:rPr>
        <w:t>Telecomunications</w:t>
      </w:r>
      <w:proofErr w:type="spellEnd"/>
      <w:r w:rsidRPr="00883BFC">
        <w:rPr>
          <w:rFonts w:ascii="Arial Narrow" w:hAnsi="Arial Narrow"/>
          <w:sz w:val="24"/>
          <w:szCs w:val="24"/>
        </w:rPr>
        <w:t xml:space="preserve"> </w:t>
      </w:r>
      <w:proofErr w:type="spellStart"/>
      <w:r w:rsidRPr="00883BFC">
        <w:rPr>
          <w:rFonts w:ascii="Arial Narrow" w:hAnsi="Arial Narrow"/>
          <w:sz w:val="24"/>
          <w:szCs w:val="24"/>
        </w:rPr>
        <w:t>Cabling</w:t>
      </w:r>
      <w:proofErr w:type="spellEnd"/>
      <w:r w:rsidRPr="00883BFC">
        <w:rPr>
          <w:rFonts w:ascii="Arial Narrow" w:hAnsi="Arial Narrow"/>
          <w:sz w:val="24"/>
          <w:szCs w:val="24"/>
        </w:rPr>
        <w:t xml:space="preserve"> Standard) y sus correspondientes en la versión más actualizada para la fecha de presentación de la oferta. </w:t>
      </w:r>
    </w:p>
    <w:p w14:paraId="79A6A9F8" w14:textId="77777777" w:rsidR="008868AF" w:rsidRPr="00883BFC" w:rsidRDefault="008868AF" w:rsidP="008868AF">
      <w:pPr>
        <w:pStyle w:val="Prrafodelista"/>
        <w:numPr>
          <w:ilvl w:val="0"/>
          <w:numId w:val="66"/>
        </w:numPr>
        <w:tabs>
          <w:tab w:val="left" w:pos="0"/>
        </w:tabs>
        <w:rPr>
          <w:rFonts w:ascii="Arial Narrow" w:hAnsi="Arial Narrow"/>
          <w:sz w:val="24"/>
          <w:szCs w:val="24"/>
        </w:rPr>
      </w:pPr>
      <w:r w:rsidRPr="00883BFC">
        <w:rPr>
          <w:rFonts w:ascii="Arial Narrow" w:hAnsi="Arial Narrow"/>
          <w:sz w:val="24"/>
          <w:szCs w:val="24"/>
        </w:rPr>
        <w:t xml:space="preserve">Se exige que la solución propuesta este probada y certificada por el laboratorio independiente ETL y se debe anexar su certificación, esta certificación debe ser emitida después de </w:t>
      </w:r>
      <w:proofErr w:type="gramStart"/>
      <w:r w:rsidRPr="00883BFC">
        <w:rPr>
          <w:rFonts w:ascii="Arial Narrow" w:hAnsi="Arial Narrow"/>
          <w:sz w:val="24"/>
          <w:szCs w:val="24"/>
        </w:rPr>
        <w:t>Febrero</w:t>
      </w:r>
      <w:proofErr w:type="gramEnd"/>
      <w:r w:rsidRPr="00883BFC">
        <w:rPr>
          <w:rFonts w:ascii="Arial Narrow" w:hAnsi="Arial Narrow"/>
          <w:sz w:val="24"/>
          <w:szCs w:val="24"/>
        </w:rPr>
        <w:t xml:space="preserve"> de 2009 y con pruebas de la norma ANSI/EIA/TIA 568B.2-10 no se aceptan pruebas sobre draft de la norma. Esta prueba como requisito indispensable deberá tener involucrados los mismos números de parte </w:t>
      </w:r>
      <w:r w:rsidRPr="00883BFC">
        <w:rPr>
          <w:rFonts w:ascii="Arial Narrow" w:hAnsi="Arial Narrow"/>
          <w:sz w:val="24"/>
          <w:szCs w:val="24"/>
        </w:rPr>
        <w:lastRenderedPageBreak/>
        <w:t xml:space="preserve">del fabricante que se presenten con la oferta y que luego se deben instalar en la ejecución del proyecto citado. La verificación se realizará mediante cada uno de los catálogos de cada elemento que deberán ser anexados en la propuesta. </w:t>
      </w:r>
    </w:p>
    <w:p w14:paraId="09D39059" w14:textId="77777777" w:rsidR="008868AF" w:rsidRPr="00883BFC" w:rsidRDefault="008868AF" w:rsidP="008868AF">
      <w:pPr>
        <w:pStyle w:val="Prrafodelista"/>
        <w:numPr>
          <w:ilvl w:val="0"/>
          <w:numId w:val="66"/>
        </w:numPr>
        <w:tabs>
          <w:tab w:val="left" w:pos="0"/>
        </w:tabs>
        <w:rPr>
          <w:rFonts w:ascii="Arial Narrow" w:hAnsi="Arial Narrow"/>
          <w:sz w:val="24"/>
          <w:szCs w:val="24"/>
        </w:rPr>
      </w:pPr>
      <w:r w:rsidRPr="00883BFC">
        <w:rPr>
          <w:rFonts w:ascii="Arial Narrow" w:hAnsi="Arial Narrow"/>
          <w:sz w:val="24"/>
          <w:szCs w:val="24"/>
        </w:rPr>
        <w:t xml:space="preserve">Las pruebas ETL deben ser de canal, 90 </w:t>
      </w:r>
      <w:proofErr w:type="spellStart"/>
      <w:r w:rsidRPr="00883BFC">
        <w:rPr>
          <w:rFonts w:ascii="Arial Narrow" w:hAnsi="Arial Narrow"/>
          <w:sz w:val="24"/>
          <w:szCs w:val="24"/>
        </w:rPr>
        <w:t>mts</w:t>
      </w:r>
      <w:proofErr w:type="spellEnd"/>
      <w:r w:rsidRPr="00883BFC">
        <w:rPr>
          <w:rFonts w:ascii="Arial Narrow" w:hAnsi="Arial Narrow"/>
          <w:sz w:val="24"/>
          <w:szCs w:val="24"/>
        </w:rPr>
        <w:t xml:space="preserve"> + </w:t>
      </w:r>
      <w:proofErr w:type="spellStart"/>
      <w:r w:rsidRPr="00883BFC">
        <w:rPr>
          <w:rFonts w:ascii="Arial Narrow" w:hAnsi="Arial Narrow"/>
          <w:sz w:val="24"/>
          <w:szCs w:val="24"/>
        </w:rPr>
        <w:t>Patch</w:t>
      </w:r>
      <w:proofErr w:type="spellEnd"/>
      <w:r w:rsidRPr="00883BFC">
        <w:rPr>
          <w:rFonts w:ascii="Arial Narrow" w:hAnsi="Arial Narrow"/>
          <w:sz w:val="24"/>
          <w:szCs w:val="24"/>
        </w:rPr>
        <w:t xml:space="preserve"> </w:t>
      </w:r>
      <w:proofErr w:type="spellStart"/>
      <w:r w:rsidRPr="00883BFC">
        <w:rPr>
          <w:rFonts w:ascii="Arial Narrow" w:hAnsi="Arial Narrow"/>
          <w:sz w:val="24"/>
          <w:szCs w:val="24"/>
        </w:rPr>
        <w:t>cords</w:t>
      </w:r>
      <w:proofErr w:type="spellEnd"/>
      <w:r w:rsidRPr="00883BFC">
        <w:rPr>
          <w:rFonts w:ascii="Arial Narrow" w:hAnsi="Arial Narrow"/>
          <w:sz w:val="24"/>
          <w:szCs w:val="24"/>
        </w:rPr>
        <w:t>, incluye punto de consolidación, del cableado estructurado. No se aceptarán pruebas ETL sin punto de consolidación. Estas deben ser emitidas con una fecha superior a abril del 2009.</w:t>
      </w:r>
    </w:p>
    <w:p w14:paraId="1455668C" w14:textId="77777777" w:rsidR="008868AF" w:rsidRPr="00883BFC" w:rsidRDefault="008868AF" w:rsidP="008868AF">
      <w:pPr>
        <w:pStyle w:val="Prrafodelista"/>
        <w:numPr>
          <w:ilvl w:val="0"/>
          <w:numId w:val="66"/>
        </w:numPr>
        <w:tabs>
          <w:tab w:val="left" w:pos="0"/>
        </w:tabs>
        <w:rPr>
          <w:rFonts w:ascii="Arial Narrow" w:hAnsi="Arial Narrow"/>
          <w:sz w:val="24"/>
          <w:szCs w:val="24"/>
        </w:rPr>
      </w:pPr>
      <w:r w:rsidRPr="00883BFC">
        <w:rPr>
          <w:rFonts w:ascii="Arial Narrow" w:hAnsi="Arial Narrow"/>
          <w:sz w:val="24"/>
          <w:szCs w:val="24"/>
        </w:rPr>
        <w:t>Certificados de conformidad UL, CSA del hardware pasivo de los productos ofrecidos.</w:t>
      </w:r>
    </w:p>
    <w:p w14:paraId="2B4BD5E3" w14:textId="77777777" w:rsidR="008868AF" w:rsidRPr="00883BFC" w:rsidRDefault="008868AF" w:rsidP="008868AF">
      <w:pPr>
        <w:pStyle w:val="Prrafodelista"/>
        <w:numPr>
          <w:ilvl w:val="0"/>
          <w:numId w:val="66"/>
        </w:numPr>
        <w:tabs>
          <w:tab w:val="left" w:pos="0"/>
        </w:tabs>
        <w:rPr>
          <w:rFonts w:ascii="Arial Narrow" w:hAnsi="Arial Narrow"/>
          <w:sz w:val="24"/>
          <w:szCs w:val="24"/>
        </w:rPr>
      </w:pPr>
      <w:r w:rsidRPr="00883BFC">
        <w:rPr>
          <w:rFonts w:ascii="Arial Narrow" w:hAnsi="Arial Narrow"/>
          <w:sz w:val="24"/>
          <w:szCs w:val="24"/>
        </w:rPr>
        <w:t>Catálogos o fichas técnicas originales de la solución de cableado estructurado ofrecido. Cada catálogo debe mostrar el código del producto ofertado.</w:t>
      </w:r>
    </w:p>
    <w:p w14:paraId="175934D1" w14:textId="77777777" w:rsidR="008868AF" w:rsidRPr="00883BFC" w:rsidRDefault="008868AF" w:rsidP="008868AF">
      <w:pPr>
        <w:pStyle w:val="Prrafodelista"/>
        <w:numPr>
          <w:ilvl w:val="0"/>
          <w:numId w:val="66"/>
        </w:numPr>
        <w:tabs>
          <w:tab w:val="left" w:pos="0"/>
        </w:tabs>
        <w:rPr>
          <w:rFonts w:ascii="Arial Narrow" w:hAnsi="Arial Narrow"/>
          <w:sz w:val="24"/>
          <w:szCs w:val="24"/>
        </w:rPr>
      </w:pPr>
      <w:r w:rsidRPr="00883BFC">
        <w:rPr>
          <w:rFonts w:ascii="Arial Narrow" w:hAnsi="Arial Narrow"/>
          <w:sz w:val="24"/>
          <w:szCs w:val="24"/>
        </w:rPr>
        <w:t>Certificación que acredite como integrador autorizado para implementar el cableado estructurado directamente del fabricante.</w:t>
      </w:r>
    </w:p>
    <w:p w14:paraId="544BF71D" w14:textId="77777777" w:rsidR="008868AF" w:rsidRPr="00883BFC" w:rsidRDefault="008868AF" w:rsidP="008868AF">
      <w:pPr>
        <w:pStyle w:val="Prrafodelista"/>
        <w:numPr>
          <w:ilvl w:val="0"/>
          <w:numId w:val="66"/>
        </w:numPr>
        <w:tabs>
          <w:tab w:val="left" w:pos="0"/>
        </w:tabs>
        <w:rPr>
          <w:rFonts w:ascii="Arial Narrow" w:hAnsi="Arial Narrow"/>
          <w:sz w:val="24"/>
          <w:szCs w:val="24"/>
        </w:rPr>
      </w:pPr>
      <w:r w:rsidRPr="00883BFC">
        <w:rPr>
          <w:rFonts w:ascii="Arial Narrow" w:hAnsi="Arial Narrow"/>
          <w:sz w:val="24"/>
          <w:szCs w:val="24"/>
        </w:rPr>
        <w:t>El proponente deberá entregar copia del certificado emitido por el fabricante que lo acredita como Instalador Certificado para ofrecer la Garantía respectiva, el oferente debe registrar y entregar el certificado de garantía expedida por el fabricante.</w:t>
      </w:r>
    </w:p>
    <w:p w14:paraId="0153EE6D" w14:textId="77777777" w:rsidR="008868AF" w:rsidRPr="00883BFC" w:rsidRDefault="008868AF" w:rsidP="008868AF">
      <w:pPr>
        <w:pStyle w:val="Prrafodelista"/>
        <w:numPr>
          <w:ilvl w:val="0"/>
          <w:numId w:val="66"/>
        </w:numPr>
        <w:tabs>
          <w:tab w:val="left" w:pos="0"/>
        </w:tabs>
        <w:rPr>
          <w:rFonts w:ascii="Arial Narrow" w:hAnsi="Arial Narrow"/>
          <w:sz w:val="24"/>
          <w:szCs w:val="24"/>
        </w:rPr>
      </w:pPr>
      <w:r w:rsidRPr="00883BFC">
        <w:rPr>
          <w:rFonts w:ascii="Arial Narrow" w:hAnsi="Arial Narrow"/>
          <w:sz w:val="24"/>
          <w:szCs w:val="24"/>
        </w:rPr>
        <w:t>El sistema de cableado Estructurado para voz y datos deberá tener una garantía de por vida, respaldada directamente por el fabricante. Esta garantía deberá incluir el canal completo. Se debe garantizar que el sistema soporte cualquier aplicación presente o futura diseñada para correr sobre Categoría 6A UTP.</w:t>
      </w:r>
    </w:p>
    <w:p w14:paraId="0BEE8BBD" w14:textId="77777777" w:rsidR="008868AF" w:rsidRPr="00883BFC" w:rsidRDefault="008868AF" w:rsidP="008868AF">
      <w:pPr>
        <w:pStyle w:val="Prrafodelista"/>
        <w:numPr>
          <w:ilvl w:val="0"/>
          <w:numId w:val="66"/>
        </w:numPr>
        <w:tabs>
          <w:tab w:val="left" w:pos="0"/>
        </w:tabs>
        <w:rPr>
          <w:rFonts w:ascii="Arial Narrow" w:hAnsi="Arial Narrow"/>
          <w:sz w:val="24"/>
          <w:szCs w:val="24"/>
        </w:rPr>
      </w:pPr>
      <w:r w:rsidRPr="00883BFC">
        <w:rPr>
          <w:rFonts w:ascii="Arial Narrow" w:hAnsi="Arial Narrow"/>
          <w:sz w:val="24"/>
          <w:szCs w:val="24"/>
        </w:rPr>
        <w:t xml:space="preserve">Se deberá dictar un curso, el cual será certificado por el fabricante del cableado estructurado ofrecido. Dicho curso debe contener instalación, mantenimiento y certificación del cableado. Deberá ser dictado a mínimo cuatro (4) funcionarios, con una intensidad mínima de 8 horas. La realización de este curso se coordinará durante el término de ejecución del contrato con el proponente favorecido. </w:t>
      </w:r>
    </w:p>
    <w:p w14:paraId="597397B8" w14:textId="77777777" w:rsidR="008868AF" w:rsidRPr="00883BFC" w:rsidRDefault="008868AF" w:rsidP="008868AF">
      <w:pPr>
        <w:pStyle w:val="Prrafodelista"/>
        <w:numPr>
          <w:ilvl w:val="0"/>
          <w:numId w:val="66"/>
        </w:numPr>
        <w:tabs>
          <w:tab w:val="left" w:pos="0"/>
        </w:tabs>
        <w:rPr>
          <w:rFonts w:ascii="Arial Narrow" w:hAnsi="Arial Narrow"/>
          <w:sz w:val="24"/>
          <w:szCs w:val="24"/>
        </w:rPr>
      </w:pPr>
      <w:r w:rsidRPr="00883BFC">
        <w:rPr>
          <w:rFonts w:ascii="Arial Narrow" w:hAnsi="Arial Narrow"/>
          <w:sz w:val="24"/>
          <w:szCs w:val="24"/>
        </w:rPr>
        <w:t>Carta original del fabricante donde se indique dirección WEB donde se pueda verificar que los elementos ofertados del canal de cableado estructurado cumplan con la norma RoHS.</w:t>
      </w:r>
    </w:p>
    <w:p w14:paraId="42904CD1" w14:textId="77777777" w:rsidR="008868AF" w:rsidRPr="00883BFC" w:rsidRDefault="008868AF" w:rsidP="008868AF">
      <w:pPr>
        <w:pStyle w:val="Prrafodelista"/>
        <w:numPr>
          <w:ilvl w:val="0"/>
          <w:numId w:val="66"/>
        </w:numPr>
        <w:tabs>
          <w:tab w:val="left" w:pos="0"/>
        </w:tabs>
        <w:rPr>
          <w:rFonts w:ascii="Arial Narrow" w:hAnsi="Arial Narrow"/>
          <w:sz w:val="24"/>
          <w:szCs w:val="24"/>
        </w:rPr>
      </w:pPr>
      <w:r w:rsidRPr="00883BFC">
        <w:rPr>
          <w:rFonts w:ascii="Arial Narrow" w:hAnsi="Arial Narrow"/>
          <w:sz w:val="24"/>
          <w:szCs w:val="24"/>
        </w:rPr>
        <w:t>Certificación donde se demuestre que el fabricante de cableado estructurado tiene filial en Colombia.</w:t>
      </w:r>
    </w:p>
    <w:p w14:paraId="34DFBD5A" w14:textId="77777777" w:rsidR="008868AF" w:rsidRPr="00883BFC" w:rsidRDefault="008868AF" w:rsidP="008868AF">
      <w:pPr>
        <w:pStyle w:val="Prrafodelista"/>
        <w:numPr>
          <w:ilvl w:val="0"/>
          <w:numId w:val="66"/>
        </w:numPr>
        <w:tabs>
          <w:tab w:val="left" w:pos="0"/>
        </w:tabs>
        <w:rPr>
          <w:rFonts w:ascii="Arial Narrow" w:hAnsi="Arial Narrow"/>
          <w:sz w:val="24"/>
          <w:szCs w:val="24"/>
        </w:rPr>
      </w:pPr>
      <w:r w:rsidRPr="00883BFC">
        <w:rPr>
          <w:rFonts w:ascii="Arial Narrow" w:hAnsi="Arial Narrow"/>
          <w:sz w:val="24"/>
          <w:szCs w:val="24"/>
        </w:rPr>
        <w:t>Carta original del fabricante de cableado estructurado donde el fabricante se comprometa a participar en la actividad de auditoría e interventoría del proyecto con actividad presencial MÍNIMO 1 vez cada 30 días en las actividades de comité de obra.</w:t>
      </w:r>
    </w:p>
    <w:p w14:paraId="066FEDDB" w14:textId="77777777" w:rsidR="008868AF" w:rsidRPr="00883BFC" w:rsidRDefault="008868AF" w:rsidP="008868AF">
      <w:pPr>
        <w:rPr>
          <w:rFonts w:ascii="Arial Narrow" w:hAnsi="Arial Narrow"/>
          <w:sz w:val="24"/>
          <w:szCs w:val="24"/>
        </w:rPr>
      </w:pPr>
    </w:p>
    <w:p w14:paraId="0F049AF7" w14:textId="77777777" w:rsidR="008868AF" w:rsidRPr="00883BFC" w:rsidRDefault="008868AF" w:rsidP="008868AF">
      <w:pPr>
        <w:rPr>
          <w:rFonts w:ascii="Arial Narrow" w:hAnsi="Arial Narrow"/>
          <w:b/>
          <w:bCs/>
          <w:sz w:val="24"/>
          <w:szCs w:val="24"/>
          <w:u w:val="single"/>
        </w:rPr>
      </w:pPr>
      <w:r w:rsidRPr="00883BFC">
        <w:rPr>
          <w:rFonts w:ascii="Arial Narrow" w:hAnsi="Arial Narrow"/>
          <w:b/>
          <w:bCs/>
          <w:sz w:val="24"/>
          <w:szCs w:val="24"/>
          <w:u w:val="single"/>
        </w:rPr>
        <w:t xml:space="preserve">Forma de pago </w:t>
      </w:r>
    </w:p>
    <w:p w14:paraId="3EB9B63E"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50% tendido de tubería</w:t>
      </w:r>
    </w:p>
    <w:p w14:paraId="7591516C"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35% Cableado</w:t>
      </w:r>
    </w:p>
    <w:p w14:paraId="62ED8176"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15% instalación de aparatos y pruebas</w:t>
      </w:r>
    </w:p>
    <w:p w14:paraId="4C8C74FE" w14:textId="77777777" w:rsidR="008868AF" w:rsidRDefault="008868AF" w:rsidP="008868AF">
      <w:pPr>
        <w:rPr>
          <w:rFonts w:ascii="Arial Narrow" w:hAnsi="Arial Narrow"/>
          <w:sz w:val="24"/>
          <w:szCs w:val="24"/>
        </w:rPr>
      </w:pPr>
    </w:p>
    <w:p w14:paraId="69F108D4" w14:textId="77777777" w:rsidR="00D37640" w:rsidRDefault="00D37640" w:rsidP="008868AF">
      <w:pPr>
        <w:rPr>
          <w:rFonts w:ascii="Arial Narrow" w:hAnsi="Arial Narrow"/>
          <w:sz w:val="24"/>
          <w:szCs w:val="24"/>
        </w:rPr>
      </w:pPr>
    </w:p>
    <w:p w14:paraId="33BC08B2" w14:textId="77777777" w:rsidR="00D37640" w:rsidRDefault="00D37640" w:rsidP="008868AF">
      <w:pPr>
        <w:rPr>
          <w:rFonts w:ascii="Arial Narrow" w:hAnsi="Arial Narrow"/>
          <w:sz w:val="24"/>
          <w:szCs w:val="24"/>
        </w:rPr>
      </w:pPr>
    </w:p>
    <w:p w14:paraId="3E54A343" w14:textId="77777777" w:rsidR="00D37640" w:rsidRDefault="00D37640" w:rsidP="008868AF">
      <w:pPr>
        <w:rPr>
          <w:rFonts w:ascii="Arial Narrow" w:hAnsi="Arial Narrow"/>
          <w:sz w:val="24"/>
          <w:szCs w:val="24"/>
        </w:rPr>
      </w:pPr>
    </w:p>
    <w:p w14:paraId="5F94E193" w14:textId="77777777" w:rsidR="00D37640" w:rsidRPr="00883BFC" w:rsidRDefault="00D37640" w:rsidP="008868AF">
      <w:pPr>
        <w:rPr>
          <w:rFonts w:ascii="Arial Narrow" w:hAnsi="Arial Narrow"/>
          <w:sz w:val="24"/>
          <w:szCs w:val="24"/>
        </w:rPr>
      </w:pPr>
    </w:p>
    <w:p w14:paraId="4371080B" w14:textId="77777777" w:rsidR="008868AF" w:rsidRPr="008029BA" w:rsidRDefault="008868AF" w:rsidP="008868AF">
      <w:pPr>
        <w:rPr>
          <w:rFonts w:ascii="Arial Narrow" w:hAnsi="Arial Narrow"/>
          <w:b/>
          <w:bCs/>
          <w:color w:val="2F5496" w:themeColor="accent1" w:themeShade="BF"/>
          <w:sz w:val="24"/>
          <w:szCs w:val="24"/>
        </w:rPr>
      </w:pPr>
    </w:p>
    <w:p w14:paraId="624E6AAE" w14:textId="3987AB04" w:rsidR="008868AF" w:rsidRPr="008029BA" w:rsidRDefault="00D37640" w:rsidP="00883BFC">
      <w:pPr>
        <w:pStyle w:val="Ttulo5"/>
        <w:rPr>
          <w:rFonts w:ascii="Arial Narrow" w:hAnsi="Arial Narrow"/>
          <w:b/>
          <w:bCs/>
          <w:color w:val="2F5496" w:themeColor="accent1" w:themeShade="BF"/>
          <w:sz w:val="24"/>
          <w:szCs w:val="24"/>
        </w:rPr>
      </w:pPr>
      <w:bookmarkStart w:id="238" w:name="_Toc180652421"/>
      <w:bookmarkStart w:id="239" w:name="_Toc180654352"/>
      <w:bookmarkStart w:id="240" w:name="_Toc180656196"/>
      <w:r w:rsidRPr="008029BA">
        <w:rPr>
          <w:rFonts w:ascii="Arial Narrow" w:hAnsi="Arial Narrow"/>
          <w:b/>
          <w:bCs/>
          <w:caps w:val="0"/>
          <w:color w:val="2F5496" w:themeColor="accent1" w:themeShade="BF"/>
          <w:sz w:val="24"/>
          <w:szCs w:val="24"/>
        </w:rPr>
        <w:lastRenderedPageBreak/>
        <w:t>Rack De Comunicaciones Tipo Gabinete De 11ur (</w:t>
      </w:r>
      <w:proofErr w:type="gramStart"/>
      <w:r w:rsidRPr="008029BA">
        <w:rPr>
          <w:rFonts w:ascii="Arial Narrow" w:hAnsi="Arial Narrow"/>
          <w:b/>
          <w:bCs/>
          <w:caps w:val="0"/>
          <w:color w:val="2F5496" w:themeColor="accent1" w:themeShade="BF"/>
          <w:sz w:val="24"/>
          <w:szCs w:val="24"/>
        </w:rPr>
        <w:t>0.53x0.6x0.6)M</w:t>
      </w:r>
      <w:bookmarkEnd w:id="238"/>
      <w:bookmarkEnd w:id="239"/>
      <w:bookmarkEnd w:id="240"/>
      <w:proofErr w:type="gramEnd"/>
    </w:p>
    <w:p w14:paraId="755F897F" w14:textId="77777777" w:rsidR="008868AF" w:rsidRPr="00883BFC" w:rsidRDefault="008868AF" w:rsidP="008868AF">
      <w:pPr>
        <w:rPr>
          <w:rFonts w:ascii="Arial Narrow" w:hAnsi="Arial Narrow"/>
          <w:sz w:val="24"/>
          <w:szCs w:val="24"/>
        </w:rPr>
      </w:pPr>
    </w:p>
    <w:p w14:paraId="6D2AC9BD" w14:textId="77777777" w:rsidR="008868AF" w:rsidRPr="00883BFC" w:rsidRDefault="008868AF" w:rsidP="008868AF">
      <w:pPr>
        <w:numPr>
          <w:ilvl w:val="0"/>
          <w:numId w:val="15"/>
        </w:numPr>
        <w:tabs>
          <w:tab w:val="left" w:pos="0"/>
        </w:tabs>
        <w:rPr>
          <w:rFonts w:ascii="Arial Narrow" w:hAnsi="Arial Narrow"/>
          <w:sz w:val="24"/>
          <w:szCs w:val="24"/>
        </w:rPr>
      </w:pPr>
      <w:r w:rsidRPr="00883BFC">
        <w:rPr>
          <w:rFonts w:ascii="Arial Narrow" w:hAnsi="Arial Narrow"/>
          <w:sz w:val="24"/>
          <w:szCs w:val="24"/>
        </w:rPr>
        <w:t>Debe cumplir con los requerimientos exigidos por TIA en la norma EIA-310-D.</w:t>
      </w:r>
    </w:p>
    <w:p w14:paraId="1D8A5A90" w14:textId="77777777" w:rsidR="008868AF" w:rsidRPr="00883BFC" w:rsidRDefault="008868AF" w:rsidP="008868AF">
      <w:pPr>
        <w:numPr>
          <w:ilvl w:val="0"/>
          <w:numId w:val="15"/>
        </w:numPr>
        <w:tabs>
          <w:tab w:val="left" w:pos="0"/>
        </w:tabs>
        <w:rPr>
          <w:rFonts w:ascii="Arial Narrow" w:hAnsi="Arial Narrow"/>
          <w:sz w:val="24"/>
          <w:szCs w:val="24"/>
        </w:rPr>
      </w:pPr>
      <w:r w:rsidRPr="00883BFC">
        <w:rPr>
          <w:rFonts w:ascii="Arial Narrow" w:hAnsi="Arial Narrow"/>
          <w:sz w:val="24"/>
          <w:szCs w:val="24"/>
        </w:rPr>
        <w:t>Se ofrecerá Rack tipo metálico con pintura electrostática color negro.</w:t>
      </w:r>
    </w:p>
    <w:p w14:paraId="5FC10660" w14:textId="77777777" w:rsidR="008868AF" w:rsidRPr="00883BFC" w:rsidRDefault="008868AF" w:rsidP="008868AF">
      <w:pPr>
        <w:numPr>
          <w:ilvl w:val="0"/>
          <w:numId w:val="15"/>
        </w:numPr>
        <w:tabs>
          <w:tab w:val="left" w:pos="0"/>
        </w:tabs>
        <w:rPr>
          <w:rFonts w:ascii="Arial Narrow" w:hAnsi="Arial Narrow"/>
          <w:sz w:val="24"/>
          <w:szCs w:val="24"/>
        </w:rPr>
      </w:pPr>
      <w:r w:rsidRPr="00883BFC">
        <w:rPr>
          <w:rFonts w:ascii="Arial Narrow" w:hAnsi="Arial Narrow"/>
          <w:sz w:val="24"/>
          <w:szCs w:val="24"/>
        </w:rPr>
        <w:t>Debe soportar 800 libras de carga</w:t>
      </w:r>
    </w:p>
    <w:p w14:paraId="0B1E7655" w14:textId="77777777" w:rsidR="008868AF" w:rsidRPr="00883BFC" w:rsidRDefault="008868AF" w:rsidP="008868AF">
      <w:pPr>
        <w:numPr>
          <w:ilvl w:val="0"/>
          <w:numId w:val="15"/>
        </w:numPr>
        <w:tabs>
          <w:tab w:val="left" w:pos="0"/>
        </w:tabs>
        <w:rPr>
          <w:rFonts w:ascii="Arial Narrow" w:hAnsi="Arial Narrow"/>
          <w:sz w:val="24"/>
          <w:szCs w:val="24"/>
        </w:rPr>
      </w:pPr>
      <w:r w:rsidRPr="00883BFC">
        <w:rPr>
          <w:rFonts w:ascii="Arial Narrow" w:hAnsi="Arial Narrow"/>
          <w:sz w:val="24"/>
          <w:szCs w:val="24"/>
        </w:rPr>
        <w:t xml:space="preserve">El método de construcción de este debe asegurar que la estructura genere continuidad eléctrica al ser armados e incluir los elementos (tornillos, arandelas, bandejas, etc.) que ayuden a hacer el </w:t>
      </w:r>
      <w:proofErr w:type="spellStart"/>
      <w:r w:rsidRPr="00883BFC">
        <w:rPr>
          <w:rFonts w:ascii="Arial Narrow" w:hAnsi="Arial Narrow"/>
          <w:sz w:val="24"/>
          <w:szCs w:val="24"/>
        </w:rPr>
        <w:t>aterrizamiento</w:t>
      </w:r>
      <w:proofErr w:type="spellEnd"/>
      <w:r w:rsidRPr="00883BFC">
        <w:rPr>
          <w:rFonts w:ascii="Arial Narrow" w:hAnsi="Arial Narrow"/>
          <w:sz w:val="24"/>
          <w:szCs w:val="24"/>
        </w:rPr>
        <w:t xml:space="preserve"> del Rack fácilmente.</w:t>
      </w:r>
    </w:p>
    <w:p w14:paraId="2AAE4C1C" w14:textId="77777777" w:rsidR="008868AF" w:rsidRPr="00883BFC" w:rsidRDefault="008868AF" w:rsidP="008868AF">
      <w:pPr>
        <w:numPr>
          <w:ilvl w:val="0"/>
          <w:numId w:val="15"/>
        </w:numPr>
        <w:tabs>
          <w:tab w:val="left" w:pos="0"/>
        </w:tabs>
        <w:rPr>
          <w:rFonts w:ascii="Arial Narrow" w:hAnsi="Arial Narrow"/>
          <w:sz w:val="24"/>
          <w:szCs w:val="24"/>
        </w:rPr>
      </w:pPr>
      <w:r w:rsidRPr="00883BFC">
        <w:rPr>
          <w:rFonts w:ascii="Arial Narrow" w:hAnsi="Arial Narrow"/>
          <w:sz w:val="24"/>
          <w:szCs w:val="24"/>
        </w:rPr>
        <w:t>El Rack deberá poseer una bandeja en la parte superior para el manejo del cable, la cual maneje los respectivos radios de curvatura del cable UTP Categoría 6A.</w:t>
      </w:r>
    </w:p>
    <w:p w14:paraId="7BAA8E9B" w14:textId="77777777" w:rsidR="008868AF" w:rsidRPr="00883BFC" w:rsidRDefault="008868AF" w:rsidP="008868AF">
      <w:pPr>
        <w:numPr>
          <w:ilvl w:val="0"/>
          <w:numId w:val="15"/>
        </w:numPr>
        <w:tabs>
          <w:tab w:val="left" w:pos="0"/>
        </w:tabs>
        <w:rPr>
          <w:rFonts w:ascii="Arial Narrow" w:hAnsi="Arial Narrow"/>
          <w:sz w:val="24"/>
          <w:szCs w:val="24"/>
        </w:rPr>
      </w:pPr>
      <w:r w:rsidRPr="00883BFC">
        <w:rPr>
          <w:rFonts w:ascii="Arial Narrow" w:hAnsi="Arial Narrow"/>
          <w:sz w:val="24"/>
          <w:szCs w:val="24"/>
        </w:rPr>
        <w:t xml:space="preserve">Debe contar con organizadores verticales de cableado delantero trasero. Debe ser fabricado en material plástico, incorporar dedos para el control de radios de curvatura, huecos para el paso del cableado y transiciones entre el trayecto horizontal y el vertical. </w:t>
      </w:r>
    </w:p>
    <w:p w14:paraId="592DD89A" w14:textId="77777777" w:rsidR="008868AF" w:rsidRPr="00883BFC" w:rsidRDefault="008868AF" w:rsidP="008868AF">
      <w:pPr>
        <w:numPr>
          <w:ilvl w:val="0"/>
          <w:numId w:val="15"/>
        </w:numPr>
        <w:tabs>
          <w:tab w:val="left" w:pos="0"/>
        </w:tabs>
        <w:rPr>
          <w:rFonts w:ascii="Arial Narrow" w:hAnsi="Arial Narrow"/>
          <w:sz w:val="24"/>
          <w:szCs w:val="24"/>
        </w:rPr>
      </w:pPr>
      <w:r w:rsidRPr="00883BFC">
        <w:rPr>
          <w:rFonts w:ascii="Arial Narrow" w:hAnsi="Arial Narrow"/>
          <w:sz w:val="24"/>
          <w:szCs w:val="24"/>
        </w:rPr>
        <w:t xml:space="preserve">También se debe incluir organizadores de cableado horizontal, delanteros y fabricados para proteger los radios de curvatura de los </w:t>
      </w:r>
      <w:proofErr w:type="spellStart"/>
      <w:r w:rsidRPr="00883BFC">
        <w:rPr>
          <w:rFonts w:ascii="Arial Narrow" w:hAnsi="Arial Narrow"/>
          <w:sz w:val="24"/>
          <w:szCs w:val="24"/>
        </w:rPr>
        <w:t>patch</w:t>
      </w:r>
      <w:proofErr w:type="spellEnd"/>
      <w:r w:rsidRPr="00883BFC">
        <w:rPr>
          <w:rFonts w:ascii="Arial Narrow" w:hAnsi="Arial Narrow"/>
          <w:sz w:val="24"/>
          <w:szCs w:val="24"/>
        </w:rPr>
        <w:t xml:space="preserve"> </w:t>
      </w:r>
      <w:proofErr w:type="spellStart"/>
      <w:r w:rsidRPr="00883BFC">
        <w:rPr>
          <w:rFonts w:ascii="Arial Narrow" w:hAnsi="Arial Narrow"/>
          <w:sz w:val="24"/>
          <w:szCs w:val="24"/>
        </w:rPr>
        <w:t>cords</w:t>
      </w:r>
      <w:proofErr w:type="spellEnd"/>
      <w:r w:rsidRPr="00883BFC">
        <w:rPr>
          <w:rFonts w:ascii="Arial Narrow" w:hAnsi="Arial Narrow"/>
          <w:sz w:val="24"/>
          <w:szCs w:val="24"/>
        </w:rPr>
        <w:t xml:space="preserve">, es decir que todas las superficies por las que pueda pasar alguno de los cables o </w:t>
      </w:r>
      <w:proofErr w:type="spellStart"/>
      <w:r w:rsidRPr="00883BFC">
        <w:rPr>
          <w:rFonts w:ascii="Arial Narrow" w:hAnsi="Arial Narrow"/>
          <w:sz w:val="24"/>
          <w:szCs w:val="24"/>
        </w:rPr>
        <w:t>patch</w:t>
      </w:r>
      <w:proofErr w:type="spellEnd"/>
      <w:r w:rsidRPr="00883BFC">
        <w:rPr>
          <w:rFonts w:ascii="Arial Narrow" w:hAnsi="Arial Narrow"/>
          <w:sz w:val="24"/>
          <w:szCs w:val="24"/>
        </w:rPr>
        <w:t xml:space="preserve"> </w:t>
      </w:r>
      <w:proofErr w:type="spellStart"/>
      <w:r w:rsidRPr="00883BFC">
        <w:rPr>
          <w:rFonts w:ascii="Arial Narrow" w:hAnsi="Arial Narrow"/>
          <w:sz w:val="24"/>
          <w:szCs w:val="24"/>
        </w:rPr>
        <w:t>cords</w:t>
      </w:r>
      <w:proofErr w:type="spellEnd"/>
      <w:r w:rsidRPr="00883BFC">
        <w:rPr>
          <w:rFonts w:ascii="Arial Narrow" w:hAnsi="Arial Narrow"/>
          <w:sz w:val="24"/>
          <w:szCs w:val="24"/>
        </w:rPr>
        <w:t xml:space="preserve"> deben ser redondeadas de acuerdo a lo estipulado por TIA/EIA, con un radio de giro de por lo menos 4 veces el diámetro del cable.</w:t>
      </w:r>
    </w:p>
    <w:p w14:paraId="4EDB755E" w14:textId="77777777" w:rsidR="008868AF" w:rsidRPr="00883BFC" w:rsidRDefault="008868AF" w:rsidP="008868AF">
      <w:pPr>
        <w:numPr>
          <w:ilvl w:val="0"/>
          <w:numId w:val="15"/>
        </w:numPr>
        <w:tabs>
          <w:tab w:val="left" w:pos="0"/>
        </w:tabs>
        <w:rPr>
          <w:rFonts w:ascii="Arial Narrow" w:hAnsi="Arial Narrow"/>
          <w:sz w:val="24"/>
          <w:szCs w:val="24"/>
        </w:rPr>
      </w:pPr>
      <w:r w:rsidRPr="00883BFC">
        <w:rPr>
          <w:rFonts w:ascii="Arial Narrow" w:hAnsi="Arial Narrow"/>
          <w:sz w:val="24"/>
          <w:szCs w:val="24"/>
        </w:rPr>
        <w:t>Cada rack deberá tener una PDU con supresor de picos.</w:t>
      </w:r>
    </w:p>
    <w:p w14:paraId="543286CA" w14:textId="77777777" w:rsidR="008868AF" w:rsidRPr="00883BFC" w:rsidRDefault="008868AF" w:rsidP="008868AF">
      <w:pPr>
        <w:numPr>
          <w:ilvl w:val="0"/>
          <w:numId w:val="15"/>
        </w:numPr>
        <w:tabs>
          <w:tab w:val="left" w:pos="0"/>
        </w:tabs>
        <w:rPr>
          <w:rFonts w:ascii="Arial Narrow" w:hAnsi="Arial Narrow"/>
          <w:b/>
          <w:bCs/>
          <w:sz w:val="24"/>
          <w:szCs w:val="24"/>
        </w:rPr>
      </w:pPr>
      <w:r w:rsidRPr="00883BFC">
        <w:rPr>
          <w:rFonts w:ascii="Arial Narrow" w:hAnsi="Arial Narrow"/>
          <w:sz w:val="24"/>
          <w:szCs w:val="24"/>
        </w:rPr>
        <w:t>Estos deben ser elaborados por el mismo fabricante de la conectividad.</w:t>
      </w:r>
      <w:r w:rsidRPr="00883BFC">
        <w:rPr>
          <w:rFonts w:ascii="Arial Narrow" w:hAnsi="Arial Narrow"/>
          <w:b/>
          <w:bCs/>
          <w:sz w:val="24"/>
          <w:szCs w:val="24"/>
        </w:rPr>
        <w:t xml:space="preserve"> </w:t>
      </w:r>
    </w:p>
    <w:p w14:paraId="3169E5F3" w14:textId="77777777" w:rsidR="008868AF" w:rsidRPr="00883BFC" w:rsidRDefault="008868AF" w:rsidP="008868AF">
      <w:pPr>
        <w:rPr>
          <w:rFonts w:ascii="Arial Narrow" w:hAnsi="Arial Narrow"/>
          <w:sz w:val="24"/>
          <w:szCs w:val="24"/>
        </w:rPr>
      </w:pPr>
    </w:p>
    <w:p w14:paraId="46A76AB4" w14:textId="7B69CDCB" w:rsidR="008868AF" w:rsidRPr="008029BA" w:rsidRDefault="008029BA" w:rsidP="00883BFC">
      <w:pPr>
        <w:pStyle w:val="Ttulo5"/>
        <w:rPr>
          <w:rFonts w:ascii="Arial Narrow" w:hAnsi="Arial Narrow"/>
          <w:b/>
          <w:bCs/>
          <w:color w:val="2F5496" w:themeColor="accent1" w:themeShade="BF"/>
          <w:sz w:val="24"/>
          <w:szCs w:val="24"/>
        </w:rPr>
      </w:pPr>
      <w:bookmarkStart w:id="241" w:name="_Toc180652422"/>
      <w:bookmarkStart w:id="242" w:name="_Toc180654353"/>
      <w:bookmarkStart w:id="243" w:name="_Toc180656197"/>
      <w:proofErr w:type="spellStart"/>
      <w:r w:rsidRPr="008029BA">
        <w:rPr>
          <w:rFonts w:ascii="Arial Narrow" w:hAnsi="Arial Narrow"/>
          <w:b/>
          <w:bCs/>
          <w:caps w:val="0"/>
          <w:color w:val="2F5496" w:themeColor="accent1" w:themeShade="BF"/>
          <w:sz w:val="24"/>
          <w:szCs w:val="24"/>
        </w:rPr>
        <w:t>Multitoma</w:t>
      </w:r>
      <w:proofErr w:type="spellEnd"/>
      <w:r w:rsidRPr="008029BA">
        <w:rPr>
          <w:rFonts w:ascii="Arial Narrow" w:hAnsi="Arial Narrow"/>
          <w:b/>
          <w:bCs/>
          <w:caps w:val="0"/>
          <w:color w:val="2F5496" w:themeColor="accent1" w:themeShade="BF"/>
          <w:sz w:val="24"/>
          <w:szCs w:val="24"/>
        </w:rPr>
        <w:t xml:space="preserve"> Horizontal De 12 Puertos</w:t>
      </w:r>
      <w:bookmarkEnd w:id="241"/>
      <w:bookmarkEnd w:id="242"/>
      <w:bookmarkEnd w:id="243"/>
    </w:p>
    <w:p w14:paraId="1FB5438D" w14:textId="77777777" w:rsidR="008868AF" w:rsidRPr="00883BFC" w:rsidRDefault="008868AF" w:rsidP="008868AF">
      <w:pPr>
        <w:numPr>
          <w:ilvl w:val="0"/>
          <w:numId w:val="14"/>
        </w:numPr>
        <w:tabs>
          <w:tab w:val="left" w:pos="0"/>
        </w:tabs>
        <w:rPr>
          <w:rFonts w:ascii="Arial Narrow" w:hAnsi="Arial Narrow"/>
          <w:sz w:val="24"/>
          <w:szCs w:val="24"/>
        </w:rPr>
      </w:pPr>
      <w:r w:rsidRPr="00883BFC">
        <w:rPr>
          <w:rFonts w:ascii="Arial Narrow" w:hAnsi="Arial Narrow"/>
          <w:sz w:val="24"/>
          <w:szCs w:val="24"/>
        </w:rPr>
        <w:t>Debe incluir breaker de protección contra sobrecargas.</w:t>
      </w:r>
    </w:p>
    <w:p w14:paraId="07ED28A1" w14:textId="77777777" w:rsidR="008868AF" w:rsidRPr="00883BFC" w:rsidRDefault="008868AF" w:rsidP="008868AF">
      <w:pPr>
        <w:numPr>
          <w:ilvl w:val="0"/>
          <w:numId w:val="14"/>
        </w:numPr>
        <w:tabs>
          <w:tab w:val="left" w:pos="0"/>
        </w:tabs>
        <w:rPr>
          <w:rFonts w:ascii="Arial Narrow" w:hAnsi="Arial Narrow"/>
          <w:sz w:val="24"/>
          <w:szCs w:val="24"/>
        </w:rPr>
      </w:pPr>
      <w:r w:rsidRPr="00883BFC">
        <w:rPr>
          <w:rFonts w:ascii="Arial Narrow" w:hAnsi="Arial Narrow"/>
          <w:sz w:val="24"/>
          <w:szCs w:val="24"/>
        </w:rPr>
        <w:t>Debe tener 12 Salidas NEMA 5-15R:</w:t>
      </w:r>
    </w:p>
    <w:p w14:paraId="303C6901" w14:textId="77777777" w:rsidR="008868AF" w:rsidRPr="00883BFC" w:rsidRDefault="008868AF" w:rsidP="008868AF">
      <w:pPr>
        <w:numPr>
          <w:ilvl w:val="1"/>
          <w:numId w:val="11"/>
        </w:numPr>
        <w:tabs>
          <w:tab w:val="left" w:pos="0"/>
        </w:tabs>
        <w:rPr>
          <w:rFonts w:ascii="Arial Narrow" w:hAnsi="Arial Narrow"/>
          <w:sz w:val="24"/>
          <w:szCs w:val="24"/>
        </w:rPr>
      </w:pPr>
      <w:r w:rsidRPr="00883BFC">
        <w:rPr>
          <w:rFonts w:ascii="Arial Narrow" w:hAnsi="Arial Narrow"/>
          <w:sz w:val="24"/>
          <w:szCs w:val="24"/>
        </w:rPr>
        <w:t>10 parte trasera.</w:t>
      </w:r>
    </w:p>
    <w:p w14:paraId="18950DE7" w14:textId="77777777" w:rsidR="008868AF" w:rsidRPr="00883BFC" w:rsidRDefault="008868AF" w:rsidP="008868AF">
      <w:pPr>
        <w:numPr>
          <w:ilvl w:val="1"/>
          <w:numId w:val="11"/>
        </w:numPr>
        <w:tabs>
          <w:tab w:val="left" w:pos="0"/>
        </w:tabs>
        <w:rPr>
          <w:rFonts w:ascii="Arial Narrow" w:hAnsi="Arial Narrow"/>
          <w:sz w:val="24"/>
          <w:szCs w:val="24"/>
        </w:rPr>
      </w:pPr>
      <w:r w:rsidRPr="00883BFC">
        <w:rPr>
          <w:rFonts w:ascii="Arial Narrow" w:hAnsi="Arial Narrow"/>
          <w:sz w:val="24"/>
          <w:szCs w:val="24"/>
        </w:rPr>
        <w:t>2 parte delantera.</w:t>
      </w:r>
    </w:p>
    <w:p w14:paraId="294315C9" w14:textId="77777777" w:rsidR="008868AF" w:rsidRPr="00883BFC" w:rsidRDefault="008868AF" w:rsidP="008868AF">
      <w:pPr>
        <w:numPr>
          <w:ilvl w:val="0"/>
          <w:numId w:val="14"/>
        </w:numPr>
        <w:tabs>
          <w:tab w:val="left" w:pos="0"/>
        </w:tabs>
        <w:rPr>
          <w:rFonts w:ascii="Arial Narrow" w:hAnsi="Arial Narrow"/>
          <w:sz w:val="24"/>
          <w:szCs w:val="24"/>
        </w:rPr>
      </w:pPr>
      <w:r w:rsidRPr="00883BFC">
        <w:rPr>
          <w:rFonts w:ascii="Arial Narrow" w:hAnsi="Arial Narrow"/>
          <w:sz w:val="24"/>
          <w:szCs w:val="24"/>
        </w:rPr>
        <w:t>Debe ser de montaje horizontal, de 19", de 1 unidad de rack.</w:t>
      </w:r>
    </w:p>
    <w:p w14:paraId="0DA782B6" w14:textId="77777777" w:rsidR="008868AF" w:rsidRPr="00883BFC" w:rsidRDefault="008868AF" w:rsidP="008868AF">
      <w:pPr>
        <w:numPr>
          <w:ilvl w:val="0"/>
          <w:numId w:val="14"/>
        </w:numPr>
        <w:tabs>
          <w:tab w:val="left" w:pos="0"/>
        </w:tabs>
        <w:rPr>
          <w:rFonts w:ascii="Arial Narrow" w:hAnsi="Arial Narrow"/>
          <w:sz w:val="24"/>
          <w:szCs w:val="24"/>
        </w:rPr>
      </w:pPr>
      <w:r w:rsidRPr="00883BFC">
        <w:rPr>
          <w:rFonts w:ascii="Arial Narrow" w:hAnsi="Arial Narrow"/>
          <w:sz w:val="24"/>
          <w:szCs w:val="24"/>
        </w:rPr>
        <w:t>Certificado UL 1363 y listado UL 1449 segunda edición.</w:t>
      </w:r>
    </w:p>
    <w:p w14:paraId="6E4E268E" w14:textId="77777777" w:rsidR="008868AF" w:rsidRPr="00883BFC" w:rsidRDefault="008868AF" w:rsidP="008868AF">
      <w:pPr>
        <w:numPr>
          <w:ilvl w:val="0"/>
          <w:numId w:val="14"/>
        </w:numPr>
        <w:tabs>
          <w:tab w:val="left" w:pos="0"/>
        </w:tabs>
        <w:rPr>
          <w:rFonts w:ascii="Arial Narrow" w:hAnsi="Arial Narrow"/>
          <w:sz w:val="24"/>
          <w:szCs w:val="24"/>
        </w:rPr>
      </w:pPr>
      <w:r w:rsidRPr="00883BFC">
        <w:rPr>
          <w:rFonts w:ascii="Arial Narrow" w:hAnsi="Arial Narrow"/>
          <w:sz w:val="24"/>
          <w:szCs w:val="24"/>
        </w:rPr>
        <w:t>Debe tener DPS (dispositivo de protección contra sobretensiones transitorias) de:</w:t>
      </w:r>
    </w:p>
    <w:p w14:paraId="4729F665" w14:textId="77777777" w:rsidR="008868AF" w:rsidRPr="00883BFC" w:rsidRDefault="008868AF" w:rsidP="008868AF">
      <w:pPr>
        <w:numPr>
          <w:ilvl w:val="1"/>
          <w:numId w:val="11"/>
        </w:numPr>
        <w:tabs>
          <w:tab w:val="left" w:pos="0"/>
        </w:tabs>
        <w:rPr>
          <w:rFonts w:ascii="Arial Narrow" w:hAnsi="Arial Narrow"/>
          <w:sz w:val="24"/>
          <w:szCs w:val="24"/>
        </w:rPr>
      </w:pPr>
      <w:r w:rsidRPr="00883BFC">
        <w:rPr>
          <w:rFonts w:ascii="Arial Narrow" w:hAnsi="Arial Narrow"/>
          <w:sz w:val="24"/>
          <w:szCs w:val="24"/>
        </w:rPr>
        <w:t>72kA</w:t>
      </w:r>
    </w:p>
    <w:p w14:paraId="2FDE4E3E" w14:textId="77777777" w:rsidR="008868AF" w:rsidRPr="00883BFC" w:rsidRDefault="008868AF" w:rsidP="008868AF">
      <w:pPr>
        <w:numPr>
          <w:ilvl w:val="1"/>
          <w:numId w:val="11"/>
        </w:numPr>
        <w:tabs>
          <w:tab w:val="left" w:pos="0"/>
        </w:tabs>
        <w:rPr>
          <w:rFonts w:ascii="Arial Narrow" w:hAnsi="Arial Narrow"/>
          <w:sz w:val="24"/>
          <w:szCs w:val="24"/>
        </w:rPr>
      </w:pPr>
      <w:proofErr w:type="spellStart"/>
      <w:r w:rsidRPr="00883BFC">
        <w:rPr>
          <w:rFonts w:ascii="Arial Narrow" w:hAnsi="Arial Narrow"/>
          <w:sz w:val="24"/>
          <w:szCs w:val="24"/>
        </w:rPr>
        <w:t>Clamping</w:t>
      </w:r>
      <w:proofErr w:type="spellEnd"/>
      <w:r w:rsidRPr="00883BFC">
        <w:rPr>
          <w:rFonts w:ascii="Arial Narrow" w:hAnsi="Arial Narrow"/>
          <w:sz w:val="24"/>
          <w:szCs w:val="24"/>
        </w:rPr>
        <w:t>: 400V.</w:t>
      </w:r>
    </w:p>
    <w:p w14:paraId="7E6C7A49" w14:textId="77777777" w:rsidR="008868AF" w:rsidRPr="00883BFC" w:rsidRDefault="008868AF" w:rsidP="008868AF">
      <w:pPr>
        <w:numPr>
          <w:ilvl w:val="1"/>
          <w:numId w:val="11"/>
        </w:numPr>
        <w:tabs>
          <w:tab w:val="left" w:pos="0"/>
        </w:tabs>
        <w:rPr>
          <w:rFonts w:ascii="Arial Narrow" w:hAnsi="Arial Narrow"/>
          <w:sz w:val="24"/>
          <w:szCs w:val="24"/>
        </w:rPr>
      </w:pPr>
      <w:r w:rsidRPr="00883BFC">
        <w:rPr>
          <w:rFonts w:ascii="Arial Narrow" w:hAnsi="Arial Narrow"/>
          <w:sz w:val="24"/>
          <w:szCs w:val="24"/>
        </w:rPr>
        <w:t>Filtro EMI/RFI: -40db</w:t>
      </w:r>
    </w:p>
    <w:p w14:paraId="229C3397" w14:textId="77777777" w:rsidR="008868AF" w:rsidRPr="00883BFC" w:rsidRDefault="008868AF" w:rsidP="008868AF">
      <w:pPr>
        <w:numPr>
          <w:ilvl w:val="1"/>
          <w:numId w:val="11"/>
        </w:numPr>
        <w:tabs>
          <w:tab w:val="left" w:pos="0"/>
        </w:tabs>
        <w:rPr>
          <w:rFonts w:ascii="Arial Narrow" w:hAnsi="Arial Narrow"/>
          <w:sz w:val="24"/>
          <w:szCs w:val="24"/>
        </w:rPr>
      </w:pPr>
      <w:r w:rsidRPr="00883BFC">
        <w:rPr>
          <w:rFonts w:ascii="Arial Narrow" w:hAnsi="Arial Narrow"/>
          <w:sz w:val="24"/>
          <w:szCs w:val="24"/>
        </w:rPr>
        <w:t xml:space="preserve">Joule </w:t>
      </w:r>
      <w:proofErr w:type="spellStart"/>
      <w:r w:rsidRPr="00883BFC">
        <w:rPr>
          <w:rFonts w:ascii="Arial Narrow" w:hAnsi="Arial Narrow"/>
          <w:sz w:val="24"/>
          <w:szCs w:val="24"/>
        </w:rPr>
        <w:t>Raiting</w:t>
      </w:r>
      <w:proofErr w:type="spellEnd"/>
      <w:r w:rsidRPr="00883BFC">
        <w:rPr>
          <w:rFonts w:ascii="Arial Narrow" w:hAnsi="Arial Narrow"/>
          <w:sz w:val="24"/>
          <w:szCs w:val="24"/>
        </w:rPr>
        <w:t>: 540.</w:t>
      </w:r>
    </w:p>
    <w:p w14:paraId="5D73DF13" w14:textId="77777777" w:rsidR="008868AF" w:rsidRPr="00883BFC" w:rsidRDefault="008868AF" w:rsidP="008868AF">
      <w:pPr>
        <w:numPr>
          <w:ilvl w:val="0"/>
          <w:numId w:val="14"/>
        </w:numPr>
        <w:tabs>
          <w:tab w:val="left" w:pos="0"/>
        </w:tabs>
        <w:rPr>
          <w:rFonts w:ascii="Arial Narrow" w:hAnsi="Arial Narrow"/>
          <w:sz w:val="24"/>
          <w:szCs w:val="24"/>
        </w:rPr>
      </w:pPr>
      <w:r w:rsidRPr="00883BFC">
        <w:rPr>
          <w:rFonts w:ascii="Arial Narrow" w:hAnsi="Arial Narrow"/>
          <w:sz w:val="24"/>
          <w:szCs w:val="24"/>
        </w:rPr>
        <w:t>Debe tener un switch de encendido y apagado.</w:t>
      </w:r>
    </w:p>
    <w:p w14:paraId="4141D716" w14:textId="77777777" w:rsidR="008868AF" w:rsidRPr="00883BFC" w:rsidRDefault="008868AF" w:rsidP="008868AF">
      <w:pPr>
        <w:numPr>
          <w:ilvl w:val="0"/>
          <w:numId w:val="14"/>
        </w:numPr>
        <w:tabs>
          <w:tab w:val="left" w:pos="0"/>
        </w:tabs>
        <w:rPr>
          <w:rFonts w:ascii="Arial Narrow" w:hAnsi="Arial Narrow"/>
          <w:sz w:val="24"/>
          <w:szCs w:val="24"/>
        </w:rPr>
      </w:pPr>
      <w:r w:rsidRPr="00883BFC">
        <w:rPr>
          <w:rFonts w:ascii="Arial Narrow" w:hAnsi="Arial Narrow"/>
          <w:sz w:val="24"/>
          <w:szCs w:val="24"/>
        </w:rPr>
        <w:t>Debe tener indicador de estado de:</w:t>
      </w:r>
    </w:p>
    <w:p w14:paraId="15E53226" w14:textId="77777777" w:rsidR="008868AF" w:rsidRPr="00883BFC" w:rsidRDefault="008868AF" w:rsidP="008868AF">
      <w:pPr>
        <w:numPr>
          <w:ilvl w:val="1"/>
          <w:numId w:val="11"/>
        </w:numPr>
        <w:tabs>
          <w:tab w:val="left" w:pos="0"/>
        </w:tabs>
        <w:rPr>
          <w:rFonts w:ascii="Arial Narrow" w:hAnsi="Arial Narrow"/>
          <w:sz w:val="24"/>
          <w:szCs w:val="24"/>
        </w:rPr>
      </w:pPr>
      <w:r w:rsidRPr="00883BFC">
        <w:rPr>
          <w:rFonts w:ascii="Arial Narrow" w:hAnsi="Arial Narrow"/>
          <w:sz w:val="24"/>
          <w:szCs w:val="24"/>
        </w:rPr>
        <w:t>DPS</w:t>
      </w:r>
    </w:p>
    <w:p w14:paraId="14C19667" w14:textId="77777777" w:rsidR="008868AF" w:rsidRPr="00883BFC" w:rsidRDefault="008868AF" w:rsidP="008868AF">
      <w:pPr>
        <w:numPr>
          <w:ilvl w:val="1"/>
          <w:numId w:val="11"/>
        </w:numPr>
        <w:tabs>
          <w:tab w:val="left" w:pos="0"/>
        </w:tabs>
        <w:rPr>
          <w:rFonts w:ascii="Arial Narrow" w:hAnsi="Arial Narrow"/>
          <w:sz w:val="24"/>
          <w:szCs w:val="24"/>
        </w:rPr>
      </w:pPr>
      <w:r w:rsidRPr="00883BFC">
        <w:rPr>
          <w:rFonts w:ascii="Arial Narrow" w:hAnsi="Arial Narrow"/>
          <w:sz w:val="24"/>
          <w:szCs w:val="24"/>
        </w:rPr>
        <w:t>Energía</w:t>
      </w:r>
    </w:p>
    <w:p w14:paraId="61B3A28A" w14:textId="77777777" w:rsidR="008868AF" w:rsidRPr="00883BFC" w:rsidRDefault="008868AF" w:rsidP="008868AF">
      <w:pPr>
        <w:numPr>
          <w:ilvl w:val="1"/>
          <w:numId w:val="11"/>
        </w:numPr>
        <w:tabs>
          <w:tab w:val="left" w:pos="0"/>
        </w:tabs>
        <w:rPr>
          <w:rFonts w:ascii="Arial Narrow" w:hAnsi="Arial Narrow"/>
          <w:sz w:val="24"/>
          <w:szCs w:val="24"/>
        </w:rPr>
      </w:pPr>
      <w:r w:rsidRPr="00883BFC">
        <w:rPr>
          <w:rFonts w:ascii="Arial Narrow" w:hAnsi="Arial Narrow"/>
          <w:sz w:val="24"/>
          <w:szCs w:val="24"/>
        </w:rPr>
        <w:t>Tierra</w:t>
      </w:r>
    </w:p>
    <w:p w14:paraId="436F8005" w14:textId="77777777" w:rsidR="008868AF" w:rsidRPr="00883BFC" w:rsidRDefault="008868AF" w:rsidP="008868AF">
      <w:pPr>
        <w:numPr>
          <w:ilvl w:val="0"/>
          <w:numId w:val="14"/>
        </w:numPr>
        <w:tabs>
          <w:tab w:val="left" w:pos="0"/>
        </w:tabs>
        <w:rPr>
          <w:rFonts w:ascii="Arial Narrow" w:hAnsi="Arial Narrow"/>
          <w:sz w:val="24"/>
          <w:szCs w:val="24"/>
        </w:rPr>
      </w:pPr>
      <w:r w:rsidRPr="00883BFC">
        <w:rPr>
          <w:rFonts w:ascii="Arial Narrow" w:hAnsi="Arial Narrow"/>
          <w:sz w:val="24"/>
          <w:szCs w:val="24"/>
        </w:rPr>
        <w:t>Se debe instalar como mínimo un PDU por cada rack.</w:t>
      </w:r>
    </w:p>
    <w:p w14:paraId="278F0B45" w14:textId="77777777" w:rsidR="008868AF" w:rsidRPr="00883BFC" w:rsidRDefault="008868AF" w:rsidP="008868AF">
      <w:pPr>
        <w:numPr>
          <w:ilvl w:val="0"/>
          <w:numId w:val="14"/>
        </w:numPr>
        <w:tabs>
          <w:tab w:val="left" w:pos="0"/>
        </w:tabs>
        <w:rPr>
          <w:rFonts w:ascii="Arial Narrow" w:hAnsi="Arial Narrow"/>
          <w:sz w:val="24"/>
          <w:szCs w:val="24"/>
        </w:rPr>
      </w:pPr>
      <w:r w:rsidRPr="00883BFC">
        <w:rPr>
          <w:rFonts w:ascii="Arial Narrow" w:hAnsi="Arial Narrow"/>
          <w:sz w:val="24"/>
          <w:szCs w:val="24"/>
        </w:rPr>
        <w:t>Estos deben ser elaborados por el mismo fabricante de la conectividad.</w:t>
      </w:r>
    </w:p>
    <w:p w14:paraId="35B02C89" w14:textId="77777777" w:rsidR="008868AF" w:rsidRPr="00883BFC" w:rsidRDefault="008868AF" w:rsidP="008868AF">
      <w:pPr>
        <w:rPr>
          <w:rFonts w:ascii="Arial Narrow" w:hAnsi="Arial Narrow"/>
          <w:sz w:val="24"/>
          <w:szCs w:val="24"/>
        </w:rPr>
      </w:pPr>
    </w:p>
    <w:p w14:paraId="42A94EC6" w14:textId="77777777" w:rsidR="008868AF" w:rsidRPr="00883BFC" w:rsidRDefault="008868AF" w:rsidP="008868AF">
      <w:pPr>
        <w:rPr>
          <w:rFonts w:ascii="Arial Narrow" w:hAnsi="Arial Narrow"/>
          <w:sz w:val="24"/>
          <w:szCs w:val="24"/>
        </w:rPr>
      </w:pPr>
    </w:p>
    <w:p w14:paraId="743FD4F3" w14:textId="5C7C13A7" w:rsidR="008868AF" w:rsidRPr="008029BA" w:rsidRDefault="008029BA" w:rsidP="00883BFC">
      <w:pPr>
        <w:pStyle w:val="Ttulo5"/>
        <w:rPr>
          <w:rFonts w:ascii="Arial Narrow" w:hAnsi="Arial Narrow"/>
          <w:b/>
          <w:bCs/>
          <w:color w:val="2F5496" w:themeColor="accent1" w:themeShade="BF"/>
          <w:sz w:val="24"/>
          <w:szCs w:val="24"/>
        </w:rPr>
      </w:pPr>
      <w:bookmarkStart w:id="244" w:name="_Toc180652423"/>
      <w:bookmarkStart w:id="245" w:name="_Toc180654354"/>
      <w:bookmarkStart w:id="246" w:name="_Toc180656198"/>
      <w:r w:rsidRPr="008029BA">
        <w:rPr>
          <w:rFonts w:ascii="Arial Narrow" w:hAnsi="Arial Narrow"/>
          <w:b/>
          <w:bCs/>
          <w:caps w:val="0"/>
          <w:color w:val="2F5496" w:themeColor="accent1" w:themeShade="BF"/>
          <w:sz w:val="24"/>
          <w:szCs w:val="24"/>
        </w:rPr>
        <w:t>Organizadores Tipo Ducto 2ur</w:t>
      </w:r>
      <w:bookmarkEnd w:id="244"/>
      <w:bookmarkEnd w:id="245"/>
      <w:bookmarkEnd w:id="246"/>
    </w:p>
    <w:p w14:paraId="4FD95202" w14:textId="77777777" w:rsidR="008868AF" w:rsidRPr="00883BFC" w:rsidRDefault="008868AF" w:rsidP="008868AF">
      <w:pPr>
        <w:rPr>
          <w:rFonts w:ascii="Arial Narrow" w:hAnsi="Arial Narrow"/>
          <w:b/>
          <w:bCs/>
          <w:sz w:val="24"/>
          <w:szCs w:val="24"/>
        </w:rPr>
      </w:pPr>
      <w:r w:rsidRPr="00883BFC">
        <w:rPr>
          <w:rFonts w:ascii="Arial Narrow" w:hAnsi="Arial Narrow"/>
          <w:b/>
          <w:bCs/>
          <w:sz w:val="24"/>
          <w:szCs w:val="24"/>
        </w:rPr>
        <w:t>ORGANIZADORES VERTICALES</w:t>
      </w:r>
    </w:p>
    <w:p w14:paraId="5F2BE793" w14:textId="77777777" w:rsidR="008868AF" w:rsidRPr="00883BFC" w:rsidRDefault="008868AF" w:rsidP="008868AF">
      <w:pPr>
        <w:rPr>
          <w:rFonts w:ascii="Arial Narrow" w:hAnsi="Arial Narrow"/>
          <w:b/>
          <w:bCs/>
          <w:sz w:val="24"/>
          <w:szCs w:val="24"/>
        </w:rPr>
      </w:pPr>
    </w:p>
    <w:p w14:paraId="325FCBDE" w14:textId="77777777" w:rsidR="008868AF" w:rsidRPr="00883BFC" w:rsidRDefault="008868AF" w:rsidP="008868AF">
      <w:pPr>
        <w:rPr>
          <w:rFonts w:ascii="Arial Narrow" w:hAnsi="Arial Narrow"/>
          <w:b/>
          <w:bCs/>
          <w:sz w:val="24"/>
          <w:szCs w:val="24"/>
          <w:u w:val="single"/>
        </w:rPr>
      </w:pPr>
      <w:r w:rsidRPr="00883BFC">
        <w:rPr>
          <w:rFonts w:ascii="Arial Narrow" w:hAnsi="Arial Narrow"/>
          <w:b/>
          <w:bCs/>
          <w:sz w:val="24"/>
          <w:szCs w:val="24"/>
          <w:u w:val="single"/>
        </w:rPr>
        <w:t>REQUERIMIENTO MÍNIMO</w:t>
      </w:r>
    </w:p>
    <w:p w14:paraId="201CD8D8" w14:textId="77777777" w:rsidR="008868AF" w:rsidRPr="00883BFC" w:rsidRDefault="008868AF" w:rsidP="008868AF">
      <w:pPr>
        <w:numPr>
          <w:ilvl w:val="0"/>
          <w:numId w:val="16"/>
        </w:numPr>
        <w:tabs>
          <w:tab w:val="left" w:pos="0"/>
        </w:tabs>
        <w:rPr>
          <w:rFonts w:ascii="Arial Narrow" w:hAnsi="Arial Narrow"/>
          <w:sz w:val="24"/>
          <w:szCs w:val="24"/>
        </w:rPr>
      </w:pPr>
      <w:r w:rsidRPr="00883BFC">
        <w:rPr>
          <w:rFonts w:ascii="Arial Narrow" w:hAnsi="Arial Narrow"/>
          <w:sz w:val="24"/>
          <w:szCs w:val="24"/>
        </w:rPr>
        <w:t>Deben ser de tipo cerrado con tapa.</w:t>
      </w:r>
    </w:p>
    <w:p w14:paraId="0DB79E1B" w14:textId="77777777" w:rsidR="008868AF" w:rsidRPr="00883BFC" w:rsidRDefault="008868AF" w:rsidP="008868AF">
      <w:pPr>
        <w:numPr>
          <w:ilvl w:val="0"/>
          <w:numId w:val="16"/>
        </w:numPr>
        <w:tabs>
          <w:tab w:val="left" w:pos="0"/>
        </w:tabs>
        <w:rPr>
          <w:rFonts w:ascii="Arial Narrow" w:hAnsi="Arial Narrow"/>
          <w:sz w:val="24"/>
          <w:szCs w:val="24"/>
        </w:rPr>
      </w:pPr>
      <w:r w:rsidRPr="00883BFC">
        <w:rPr>
          <w:rFonts w:ascii="Arial Narrow" w:hAnsi="Arial Narrow"/>
          <w:sz w:val="24"/>
          <w:szCs w:val="24"/>
        </w:rPr>
        <w:t>Su construcción debe ser en ABS listado UL 94V-0.</w:t>
      </w:r>
    </w:p>
    <w:p w14:paraId="583917CC" w14:textId="77777777" w:rsidR="008868AF" w:rsidRPr="00883BFC" w:rsidRDefault="008868AF" w:rsidP="008868AF">
      <w:pPr>
        <w:numPr>
          <w:ilvl w:val="0"/>
          <w:numId w:val="16"/>
        </w:numPr>
        <w:tabs>
          <w:tab w:val="left" w:pos="0"/>
        </w:tabs>
        <w:rPr>
          <w:rFonts w:ascii="Arial Narrow" w:hAnsi="Arial Narrow"/>
          <w:sz w:val="24"/>
          <w:szCs w:val="24"/>
        </w:rPr>
      </w:pPr>
      <w:r w:rsidRPr="00883BFC">
        <w:rPr>
          <w:rFonts w:ascii="Arial Narrow" w:hAnsi="Arial Narrow"/>
          <w:sz w:val="24"/>
          <w:szCs w:val="24"/>
        </w:rPr>
        <w:t>Debe ser listado UL y cumplir con los requerimientos de la TIA/EIA 568C.</w:t>
      </w:r>
    </w:p>
    <w:p w14:paraId="2152CA79" w14:textId="77777777" w:rsidR="008868AF" w:rsidRPr="00883BFC" w:rsidRDefault="008868AF" w:rsidP="008868AF">
      <w:pPr>
        <w:numPr>
          <w:ilvl w:val="0"/>
          <w:numId w:val="16"/>
        </w:numPr>
        <w:tabs>
          <w:tab w:val="left" w:pos="0"/>
        </w:tabs>
        <w:rPr>
          <w:rFonts w:ascii="Arial Narrow" w:hAnsi="Arial Narrow"/>
          <w:sz w:val="24"/>
          <w:szCs w:val="24"/>
        </w:rPr>
      </w:pPr>
      <w:r w:rsidRPr="00883BFC">
        <w:rPr>
          <w:rFonts w:ascii="Arial Narrow" w:hAnsi="Arial Narrow"/>
          <w:sz w:val="24"/>
          <w:szCs w:val="24"/>
        </w:rPr>
        <w:t xml:space="preserve">Debe incluir: </w:t>
      </w:r>
    </w:p>
    <w:p w14:paraId="002E43E0" w14:textId="77777777" w:rsidR="008868AF" w:rsidRPr="00883BFC" w:rsidRDefault="008868AF" w:rsidP="008868AF">
      <w:pPr>
        <w:numPr>
          <w:ilvl w:val="0"/>
          <w:numId w:val="16"/>
        </w:numPr>
        <w:tabs>
          <w:tab w:val="left" w:pos="0"/>
        </w:tabs>
        <w:rPr>
          <w:rFonts w:ascii="Arial Narrow" w:hAnsi="Arial Narrow"/>
          <w:sz w:val="24"/>
          <w:szCs w:val="24"/>
        </w:rPr>
      </w:pPr>
      <w:r w:rsidRPr="00883BFC">
        <w:rPr>
          <w:rFonts w:ascii="Arial Narrow" w:hAnsi="Arial Narrow"/>
          <w:sz w:val="24"/>
          <w:szCs w:val="24"/>
        </w:rPr>
        <w:t xml:space="preserve">4 </w:t>
      </w:r>
      <w:proofErr w:type="spellStart"/>
      <w:r w:rsidRPr="00883BFC">
        <w:rPr>
          <w:rFonts w:ascii="Arial Narrow" w:hAnsi="Arial Narrow"/>
          <w:sz w:val="24"/>
          <w:szCs w:val="24"/>
        </w:rPr>
        <w:t>Spools</w:t>
      </w:r>
      <w:proofErr w:type="spellEnd"/>
      <w:r w:rsidRPr="00883BFC">
        <w:rPr>
          <w:rFonts w:ascii="Arial Narrow" w:hAnsi="Arial Narrow"/>
          <w:sz w:val="24"/>
          <w:szCs w:val="24"/>
        </w:rPr>
        <w:t xml:space="preserve"> para el correcto manejo del radio de curvatura.</w:t>
      </w:r>
    </w:p>
    <w:p w14:paraId="09EE9988" w14:textId="77777777" w:rsidR="008868AF" w:rsidRPr="00883BFC" w:rsidRDefault="008868AF" w:rsidP="008868AF">
      <w:pPr>
        <w:numPr>
          <w:ilvl w:val="0"/>
          <w:numId w:val="16"/>
        </w:numPr>
        <w:tabs>
          <w:tab w:val="left" w:pos="0"/>
        </w:tabs>
        <w:rPr>
          <w:rFonts w:ascii="Arial Narrow" w:hAnsi="Arial Narrow"/>
          <w:sz w:val="24"/>
          <w:szCs w:val="24"/>
        </w:rPr>
      </w:pPr>
      <w:r w:rsidRPr="00883BFC">
        <w:rPr>
          <w:rFonts w:ascii="Arial Narrow" w:hAnsi="Arial Narrow"/>
          <w:sz w:val="24"/>
          <w:szCs w:val="24"/>
        </w:rPr>
        <w:t>6 retenedores de cable</w:t>
      </w:r>
    </w:p>
    <w:p w14:paraId="2184AFE1" w14:textId="77777777" w:rsidR="008868AF" w:rsidRPr="00883BFC" w:rsidRDefault="008868AF" w:rsidP="008868AF">
      <w:pPr>
        <w:numPr>
          <w:ilvl w:val="0"/>
          <w:numId w:val="16"/>
        </w:numPr>
        <w:tabs>
          <w:tab w:val="left" w:pos="0"/>
        </w:tabs>
        <w:rPr>
          <w:rFonts w:ascii="Arial Narrow" w:hAnsi="Arial Narrow"/>
          <w:sz w:val="24"/>
          <w:szCs w:val="24"/>
        </w:rPr>
      </w:pPr>
      <w:r w:rsidRPr="00883BFC">
        <w:rPr>
          <w:rFonts w:ascii="Arial Narrow" w:hAnsi="Arial Narrow"/>
          <w:sz w:val="24"/>
          <w:szCs w:val="24"/>
        </w:rPr>
        <w:t>Tapa</w:t>
      </w:r>
    </w:p>
    <w:p w14:paraId="7A5C18CD" w14:textId="77777777" w:rsidR="008868AF" w:rsidRPr="00883BFC" w:rsidRDefault="008868AF" w:rsidP="008868AF">
      <w:pPr>
        <w:numPr>
          <w:ilvl w:val="0"/>
          <w:numId w:val="16"/>
        </w:numPr>
        <w:tabs>
          <w:tab w:val="left" w:pos="0"/>
        </w:tabs>
        <w:rPr>
          <w:rFonts w:ascii="Arial Narrow" w:hAnsi="Arial Narrow"/>
          <w:sz w:val="24"/>
          <w:szCs w:val="24"/>
        </w:rPr>
      </w:pPr>
      <w:r w:rsidRPr="00883BFC">
        <w:rPr>
          <w:rFonts w:ascii="Arial Narrow" w:hAnsi="Arial Narrow"/>
          <w:sz w:val="24"/>
          <w:szCs w:val="24"/>
        </w:rPr>
        <w:t>Accesorios de montaje en Rack.</w:t>
      </w:r>
    </w:p>
    <w:p w14:paraId="3A306BC5" w14:textId="77777777" w:rsidR="008868AF" w:rsidRPr="00883BFC" w:rsidRDefault="008868AF" w:rsidP="008868AF">
      <w:pPr>
        <w:numPr>
          <w:ilvl w:val="0"/>
          <w:numId w:val="16"/>
        </w:numPr>
        <w:tabs>
          <w:tab w:val="left" w:pos="0"/>
        </w:tabs>
        <w:rPr>
          <w:rFonts w:ascii="Arial Narrow" w:hAnsi="Arial Narrow"/>
          <w:sz w:val="24"/>
          <w:szCs w:val="24"/>
        </w:rPr>
      </w:pPr>
      <w:r w:rsidRPr="00883BFC">
        <w:rPr>
          <w:rFonts w:ascii="Arial Narrow" w:hAnsi="Arial Narrow"/>
          <w:sz w:val="24"/>
          <w:szCs w:val="24"/>
        </w:rPr>
        <w:t>La tapa debe poderse abrir tanto para la izquierda como para la derecha sin necesidad de accesorios adicionales.</w:t>
      </w:r>
    </w:p>
    <w:p w14:paraId="6EA32706" w14:textId="77777777" w:rsidR="008868AF" w:rsidRPr="00883BFC" w:rsidRDefault="008868AF" w:rsidP="008868AF">
      <w:pPr>
        <w:numPr>
          <w:ilvl w:val="0"/>
          <w:numId w:val="16"/>
        </w:numPr>
        <w:tabs>
          <w:tab w:val="left" w:pos="0"/>
        </w:tabs>
        <w:rPr>
          <w:rFonts w:ascii="Arial Narrow" w:hAnsi="Arial Narrow"/>
          <w:sz w:val="24"/>
          <w:szCs w:val="24"/>
        </w:rPr>
      </w:pPr>
      <w:r w:rsidRPr="00883BFC">
        <w:rPr>
          <w:rFonts w:ascii="Arial Narrow" w:hAnsi="Arial Narrow"/>
          <w:sz w:val="24"/>
          <w:szCs w:val="24"/>
        </w:rPr>
        <w:t>Debe ser delantero.</w:t>
      </w:r>
    </w:p>
    <w:p w14:paraId="041D15CF" w14:textId="77777777" w:rsidR="008868AF" w:rsidRPr="00883BFC" w:rsidRDefault="008868AF" w:rsidP="008868AF">
      <w:pPr>
        <w:numPr>
          <w:ilvl w:val="0"/>
          <w:numId w:val="16"/>
        </w:numPr>
        <w:tabs>
          <w:tab w:val="left" w:pos="0"/>
        </w:tabs>
        <w:rPr>
          <w:rFonts w:ascii="Arial Narrow" w:hAnsi="Arial Narrow"/>
          <w:sz w:val="24"/>
          <w:szCs w:val="24"/>
        </w:rPr>
      </w:pPr>
      <w:r w:rsidRPr="00883BFC">
        <w:rPr>
          <w:rFonts w:ascii="Arial Narrow" w:hAnsi="Arial Narrow"/>
          <w:sz w:val="24"/>
          <w:szCs w:val="24"/>
        </w:rPr>
        <w:t>Debe tener la siguiente capacidad como mínimo:</w:t>
      </w:r>
    </w:p>
    <w:p w14:paraId="6ADA46CA" w14:textId="77777777" w:rsidR="008868AF" w:rsidRPr="00883BFC" w:rsidRDefault="008868AF" w:rsidP="008868AF">
      <w:pPr>
        <w:numPr>
          <w:ilvl w:val="0"/>
          <w:numId w:val="16"/>
        </w:numPr>
        <w:tabs>
          <w:tab w:val="left" w:pos="0"/>
        </w:tabs>
        <w:rPr>
          <w:rFonts w:ascii="Arial Narrow" w:hAnsi="Arial Narrow"/>
          <w:sz w:val="24"/>
          <w:szCs w:val="24"/>
        </w:rPr>
      </w:pPr>
      <w:r w:rsidRPr="00883BFC">
        <w:rPr>
          <w:rFonts w:ascii="Arial Narrow" w:hAnsi="Arial Narrow"/>
          <w:sz w:val="24"/>
          <w:szCs w:val="24"/>
        </w:rPr>
        <w:t xml:space="preserve">192 cables </w:t>
      </w:r>
      <w:proofErr w:type="spellStart"/>
      <w:r w:rsidRPr="00883BFC">
        <w:rPr>
          <w:rFonts w:ascii="Arial Narrow" w:hAnsi="Arial Narrow"/>
          <w:sz w:val="24"/>
          <w:szCs w:val="24"/>
        </w:rPr>
        <w:t>cat</w:t>
      </w:r>
      <w:proofErr w:type="spellEnd"/>
      <w:r w:rsidRPr="00883BFC">
        <w:rPr>
          <w:rFonts w:ascii="Arial Narrow" w:hAnsi="Arial Narrow"/>
          <w:sz w:val="24"/>
          <w:szCs w:val="24"/>
        </w:rPr>
        <w:t xml:space="preserve"> 6A.</w:t>
      </w:r>
    </w:p>
    <w:p w14:paraId="52DAB41C" w14:textId="77777777" w:rsidR="008868AF" w:rsidRPr="00883BFC" w:rsidRDefault="008868AF" w:rsidP="008868AF">
      <w:pPr>
        <w:numPr>
          <w:ilvl w:val="0"/>
          <w:numId w:val="16"/>
        </w:numPr>
        <w:tabs>
          <w:tab w:val="left" w:pos="0"/>
        </w:tabs>
        <w:rPr>
          <w:rFonts w:ascii="Arial Narrow" w:hAnsi="Arial Narrow"/>
          <w:sz w:val="24"/>
          <w:szCs w:val="24"/>
        </w:rPr>
      </w:pPr>
      <w:r w:rsidRPr="00883BFC">
        <w:rPr>
          <w:rFonts w:ascii="Arial Narrow" w:hAnsi="Arial Narrow"/>
          <w:sz w:val="24"/>
          <w:szCs w:val="24"/>
        </w:rPr>
        <w:t xml:space="preserve">384 cables </w:t>
      </w:r>
      <w:proofErr w:type="spellStart"/>
      <w:r w:rsidRPr="00883BFC">
        <w:rPr>
          <w:rFonts w:ascii="Arial Narrow" w:hAnsi="Arial Narrow"/>
          <w:sz w:val="24"/>
          <w:szCs w:val="24"/>
        </w:rPr>
        <w:t>cat</w:t>
      </w:r>
      <w:proofErr w:type="spellEnd"/>
      <w:r w:rsidRPr="00883BFC">
        <w:rPr>
          <w:rFonts w:ascii="Arial Narrow" w:hAnsi="Arial Narrow"/>
          <w:sz w:val="24"/>
          <w:szCs w:val="24"/>
        </w:rPr>
        <w:t xml:space="preserve"> 6.</w:t>
      </w:r>
    </w:p>
    <w:p w14:paraId="2B3C7269" w14:textId="77777777" w:rsidR="008868AF" w:rsidRPr="00883BFC" w:rsidRDefault="008868AF" w:rsidP="008868AF">
      <w:pPr>
        <w:numPr>
          <w:ilvl w:val="0"/>
          <w:numId w:val="16"/>
        </w:numPr>
        <w:tabs>
          <w:tab w:val="left" w:pos="0"/>
        </w:tabs>
        <w:rPr>
          <w:rFonts w:ascii="Arial Narrow" w:hAnsi="Arial Narrow"/>
          <w:sz w:val="24"/>
          <w:szCs w:val="24"/>
        </w:rPr>
      </w:pPr>
      <w:r w:rsidRPr="00883BFC">
        <w:rPr>
          <w:rFonts w:ascii="Arial Narrow" w:hAnsi="Arial Narrow"/>
          <w:sz w:val="24"/>
          <w:szCs w:val="24"/>
        </w:rPr>
        <w:t xml:space="preserve">738 cables </w:t>
      </w:r>
      <w:proofErr w:type="spellStart"/>
      <w:r w:rsidRPr="00883BFC">
        <w:rPr>
          <w:rFonts w:ascii="Arial Narrow" w:hAnsi="Arial Narrow"/>
          <w:sz w:val="24"/>
          <w:szCs w:val="24"/>
        </w:rPr>
        <w:t>cat</w:t>
      </w:r>
      <w:proofErr w:type="spellEnd"/>
      <w:r w:rsidRPr="00883BFC">
        <w:rPr>
          <w:rFonts w:ascii="Arial Narrow" w:hAnsi="Arial Narrow"/>
          <w:sz w:val="24"/>
          <w:szCs w:val="24"/>
        </w:rPr>
        <w:t xml:space="preserve"> 5E.</w:t>
      </w:r>
    </w:p>
    <w:p w14:paraId="48FDF09F" w14:textId="77777777" w:rsidR="008868AF" w:rsidRPr="00883BFC" w:rsidRDefault="008868AF" w:rsidP="008868AF">
      <w:pPr>
        <w:numPr>
          <w:ilvl w:val="0"/>
          <w:numId w:val="16"/>
        </w:numPr>
        <w:tabs>
          <w:tab w:val="left" w:pos="0"/>
        </w:tabs>
        <w:rPr>
          <w:rFonts w:ascii="Arial Narrow" w:hAnsi="Arial Narrow"/>
          <w:sz w:val="24"/>
          <w:szCs w:val="24"/>
        </w:rPr>
      </w:pPr>
      <w:r w:rsidRPr="00883BFC">
        <w:rPr>
          <w:rFonts w:ascii="Arial Narrow" w:hAnsi="Arial Narrow"/>
          <w:sz w:val="24"/>
          <w:szCs w:val="24"/>
        </w:rPr>
        <w:t>Dimensiones: Alto 80" x Ancho 5" x Profundo 8.5"</w:t>
      </w:r>
    </w:p>
    <w:p w14:paraId="5104F2BB" w14:textId="77777777" w:rsidR="008868AF" w:rsidRPr="00883BFC" w:rsidRDefault="008868AF" w:rsidP="008868AF">
      <w:pPr>
        <w:numPr>
          <w:ilvl w:val="0"/>
          <w:numId w:val="16"/>
        </w:numPr>
        <w:tabs>
          <w:tab w:val="left" w:pos="0"/>
        </w:tabs>
        <w:rPr>
          <w:rFonts w:ascii="Arial Narrow" w:hAnsi="Arial Narrow"/>
          <w:sz w:val="24"/>
          <w:szCs w:val="24"/>
        </w:rPr>
      </w:pPr>
      <w:r w:rsidRPr="00883BFC">
        <w:rPr>
          <w:rFonts w:ascii="Arial Narrow" w:hAnsi="Arial Narrow"/>
          <w:sz w:val="24"/>
          <w:szCs w:val="24"/>
        </w:rPr>
        <w:t>Debe estar compuesto por dos secciones de 40" cada una.</w:t>
      </w:r>
    </w:p>
    <w:p w14:paraId="45E0CA26" w14:textId="77777777" w:rsidR="008868AF" w:rsidRPr="00883BFC" w:rsidRDefault="008868AF" w:rsidP="008868AF">
      <w:pPr>
        <w:numPr>
          <w:ilvl w:val="0"/>
          <w:numId w:val="16"/>
        </w:numPr>
        <w:tabs>
          <w:tab w:val="left" w:pos="0"/>
        </w:tabs>
        <w:rPr>
          <w:rFonts w:ascii="Arial Narrow" w:hAnsi="Arial Narrow"/>
          <w:sz w:val="24"/>
          <w:szCs w:val="24"/>
        </w:rPr>
      </w:pPr>
      <w:r w:rsidRPr="00883BFC">
        <w:rPr>
          <w:rFonts w:ascii="Arial Narrow" w:hAnsi="Arial Narrow"/>
          <w:sz w:val="24"/>
          <w:szCs w:val="24"/>
        </w:rPr>
        <w:t xml:space="preserve">Los organizadores de cable deben ser originales de fábrica bajo el concepto </w:t>
      </w:r>
      <w:proofErr w:type="spellStart"/>
      <w:r w:rsidRPr="00883BFC">
        <w:rPr>
          <w:rFonts w:ascii="Arial Narrow" w:hAnsi="Arial Narrow"/>
          <w:sz w:val="24"/>
          <w:szCs w:val="24"/>
        </w:rPr>
        <w:t>monomarca</w:t>
      </w:r>
      <w:proofErr w:type="spellEnd"/>
      <w:r w:rsidRPr="00883BFC">
        <w:rPr>
          <w:rFonts w:ascii="Arial Narrow" w:hAnsi="Arial Narrow"/>
          <w:sz w:val="24"/>
          <w:szCs w:val="24"/>
        </w:rPr>
        <w:t xml:space="preserve"> junto con el canal de comunicaciones.</w:t>
      </w:r>
    </w:p>
    <w:p w14:paraId="5BB7E1F4" w14:textId="77777777" w:rsidR="008868AF" w:rsidRPr="00883BFC" w:rsidRDefault="008868AF" w:rsidP="008868AF">
      <w:pPr>
        <w:rPr>
          <w:rFonts w:ascii="Arial Narrow" w:hAnsi="Arial Narrow"/>
          <w:sz w:val="24"/>
          <w:szCs w:val="24"/>
        </w:rPr>
      </w:pPr>
    </w:p>
    <w:p w14:paraId="386438CA" w14:textId="77777777" w:rsidR="008868AF" w:rsidRPr="00883BFC" w:rsidRDefault="008868AF" w:rsidP="008868AF">
      <w:pPr>
        <w:rPr>
          <w:rFonts w:ascii="Arial Narrow" w:hAnsi="Arial Narrow"/>
          <w:b/>
          <w:bCs/>
          <w:sz w:val="24"/>
          <w:szCs w:val="24"/>
        </w:rPr>
      </w:pPr>
      <w:r w:rsidRPr="00883BFC">
        <w:rPr>
          <w:rFonts w:ascii="Arial Narrow" w:hAnsi="Arial Narrow"/>
          <w:b/>
          <w:bCs/>
          <w:sz w:val="24"/>
          <w:szCs w:val="24"/>
        </w:rPr>
        <w:t>ORGANIZADORES HORIZONTALES.</w:t>
      </w:r>
    </w:p>
    <w:p w14:paraId="77E36D7A" w14:textId="77777777" w:rsidR="008868AF" w:rsidRPr="00883BFC" w:rsidRDefault="008868AF" w:rsidP="008868AF">
      <w:pPr>
        <w:rPr>
          <w:rFonts w:ascii="Arial Narrow" w:hAnsi="Arial Narrow"/>
          <w:b/>
          <w:bCs/>
          <w:sz w:val="24"/>
          <w:szCs w:val="24"/>
        </w:rPr>
      </w:pPr>
    </w:p>
    <w:p w14:paraId="6AEBE830" w14:textId="77777777" w:rsidR="008868AF" w:rsidRPr="00883BFC" w:rsidRDefault="008868AF" w:rsidP="008868AF">
      <w:pPr>
        <w:rPr>
          <w:rFonts w:ascii="Arial Narrow" w:hAnsi="Arial Narrow"/>
          <w:sz w:val="24"/>
          <w:szCs w:val="24"/>
          <w:u w:val="single"/>
        </w:rPr>
      </w:pPr>
      <w:r w:rsidRPr="00883BFC">
        <w:rPr>
          <w:rFonts w:ascii="Arial Narrow" w:hAnsi="Arial Narrow"/>
          <w:b/>
          <w:bCs/>
          <w:sz w:val="24"/>
          <w:szCs w:val="24"/>
          <w:u w:val="single"/>
        </w:rPr>
        <w:t>REQUERIMIENTO MÍNIMO</w:t>
      </w:r>
    </w:p>
    <w:p w14:paraId="773777D7" w14:textId="77777777" w:rsidR="008868AF" w:rsidRPr="00883BFC" w:rsidRDefault="008868AF" w:rsidP="008868AF">
      <w:pPr>
        <w:pStyle w:val="Prrafodelista"/>
        <w:numPr>
          <w:ilvl w:val="0"/>
          <w:numId w:val="60"/>
        </w:numPr>
        <w:rPr>
          <w:rFonts w:ascii="Arial Narrow" w:hAnsi="Arial Narrow"/>
          <w:sz w:val="24"/>
          <w:szCs w:val="24"/>
        </w:rPr>
      </w:pPr>
      <w:r w:rsidRPr="00883BFC">
        <w:rPr>
          <w:rFonts w:ascii="Arial Narrow" w:hAnsi="Arial Narrow"/>
          <w:sz w:val="24"/>
          <w:szCs w:val="24"/>
        </w:rPr>
        <w:t>Deben ser de tipo cerrado con tapa.</w:t>
      </w:r>
    </w:p>
    <w:p w14:paraId="25FD5D6E" w14:textId="77777777" w:rsidR="008868AF" w:rsidRPr="00883BFC" w:rsidRDefault="008868AF" w:rsidP="008868AF">
      <w:pPr>
        <w:pStyle w:val="Prrafodelista"/>
        <w:numPr>
          <w:ilvl w:val="0"/>
          <w:numId w:val="60"/>
        </w:numPr>
        <w:rPr>
          <w:rFonts w:ascii="Arial Narrow" w:hAnsi="Arial Narrow"/>
          <w:sz w:val="24"/>
          <w:szCs w:val="24"/>
        </w:rPr>
      </w:pPr>
      <w:r w:rsidRPr="00883BFC">
        <w:rPr>
          <w:rFonts w:ascii="Arial Narrow" w:hAnsi="Arial Narrow"/>
          <w:sz w:val="24"/>
          <w:szCs w:val="24"/>
        </w:rPr>
        <w:t>Su construcción debe listado UL 94V-0.</w:t>
      </w:r>
    </w:p>
    <w:p w14:paraId="03F61537" w14:textId="77777777" w:rsidR="008868AF" w:rsidRPr="00883BFC" w:rsidRDefault="008868AF" w:rsidP="008868AF">
      <w:pPr>
        <w:pStyle w:val="Prrafodelista"/>
        <w:numPr>
          <w:ilvl w:val="0"/>
          <w:numId w:val="60"/>
        </w:numPr>
        <w:rPr>
          <w:rFonts w:ascii="Arial Narrow" w:hAnsi="Arial Narrow"/>
          <w:sz w:val="24"/>
          <w:szCs w:val="24"/>
        </w:rPr>
      </w:pPr>
      <w:r w:rsidRPr="00883BFC">
        <w:rPr>
          <w:rFonts w:ascii="Arial Narrow" w:hAnsi="Arial Narrow"/>
          <w:sz w:val="24"/>
          <w:szCs w:val="24"/>
        </w:rPr>
        <w:t>Deben ser de dos unidades de rack para respetar el radio de curvatura de los cables categoría 6A U/FTP.</w:t>
      </w:r>
    </w:p>
    <w:p w14:paraId="129880B4" w14:textId="77777777" w:rsidR="008868AF" w:rsidRPr="00883BFC" w:rsidRDefault="008868AF" w:rsidP="008868AF">
      <w:pPr>
        <w:pStyle w:val="Prrafodelista"/>
        <w:numPr>
          <w:ilvl w:val="0"/>
          <w:numId w:val="60"/>
        </w:numPr>
        <w:rPr>
          <w:rFonts w:ascii="Arial Narrow" w:hAnsi="Arial Narrow"/>
          <w:sz w:val="24"/>
          <w:szCs w:val="24"/>
        </w:rPr>
      </w:pPr>
      <w:r w:rsidRPr="00883BFC">
        <w:rPr>
          <w:rFonts w:ascii="Arial Narrow" w:hAnsi="Arial Narrow"/>
          <w:sz w:val="24"/>
          <w:szCs w:val="24"/>
        </w:rPr>
        <w:t>Debe ser listado UL y cumplir con los requerimientos de la TIA/EIA 568C.</w:t>
      </w:r>
    </w:p>
    <w:p w14:paraId="7F8E22D3" w14:textId="77777777" w:rsidR="008868AF" w:rsidRPr="00883BFC" w:rsidRDefault="008868AF" w:rsidP="008868AF">
      <w:pPr>
        <w:pStyle w:val="Prrafodelista"/>
        <w:numPr>
          <w:ilvl w:val="0"/>
          <w:numId w:val="60"/>
        </w:numPr>
        <w:rPr>
          <w:rFonts w:ascii="Arial Narrow" w:hAnsi="Arial Narrow"/>
          <w:sz w:val="24"/>
          <w:szCs w:val="24"/>
        </w:rPr>
      </w:pPr>
      <w:r w:rsidRPr="00883BFC">
        <w:rPr>
          <w:rFonts w:ascii="Arial Narrow" w:hAnsi="Arial Narrow"/>
          <w:sz w:val="24"/>
          <w:szCs w:val="24"/>
        </w:rPr>
        <w:t xml:space="preserve">Debe incluir 4 accesorios para el correcto manejo del radio de curvatura. </w:t>
      </w:r>
    </w:p>
    <w:p w14:paraId="0ADAE3A7" w14:textId="77777777" w:rsidR="008868AF" w:rsidRPr="00883BFC" w:rsidRDefault="008868AF" w:rsidP="008868AF">
      <w:pPr>
        <w:pStyle w:val="Prrafodelista"/>
        <w:numPr>
          <w:ilvl w:val="0"/>
          <w:numId w:val="60"/>
        </w:numPr>
        <w:rPr>
          <w:rFonts w:ascii="Arial Narrow" w:hAnsi="Arial Narrow"/>
          <w:sz w:val="24"/>
          <w:szCs w:val="24"/>
        </w:rPr>
      </w:pPr>
      <w:r w:rsidRPr="00883BFC">
        <w:rPr>
          <w:rFonts w:ascii="Arial Narrow" w:hAnsi="Arial Narrow"/>
          <w:sz w:val="24"/>
          <w:szCs w:val="24"/>
        </w:rPr>
        <w:t>Debe ser delantero.</w:t>
      </w:r>
    </w:p>
    <w:p w14:paraId="0A5C3FD5" w14:textId="77777777" w:rsidR="008868AF" w:rsidRPr="00883BFC" w:rsidRDefault="008868AF" w:rsidP="008868AF">
      <w:pPr>
        <w:pStyle w:val="Prrafodelista"/>
        <w:numPr>
          <w:ilvl w:val="0"/>
          <w:numId w:val="60"/>
        </w:numPr>
        <w:rPr>
          <w:rFonts w:ascii="Arial Narrow" w:hAnsi="Arial Narrow"/>
          <w:sz w:val="24"/>
          <w:szCs w:val="24"/>
        </w:rPr>
      </w:pPr>
      <w:r w:rsidRPr="00883BFC">
        <w:rPr>
          <w:rFonts w:ascii="Arial Narrow" w:hAnsi="Arial Narrow"/>
          <w:sz w:val="24"/>
          <w:szCs w:val="24"/>
        </w:rPr>
        <w:t>Debe tener la posibilidad de manejar la tapa abisagrada a 180 grados.</w:t>
      </w:r>
    </w:p>
    <w:p w14:paraId="100990C5" w14:textId="77777777" w:rsidR="008868AF" w:rsidRPr="00883BFC" w:rsidRDefault="008868AF" w:rsidP="008868AF">
      <w:pPr>
        <w:pStyle w:val="Prrafodelista"/>
        <w:numPr>
          <w:ilvl w:val="0"/>
          <w:numId w:val="60"/>
        </w:numPr>
        <w:rPr>
          <w:rFonts w:ascii="Arial Narrow" w:hAnsi="Arial Narrow"/>
          <w:sz w:val="24"/>
          <w:szCs w:val="24"/>
        </w:rPr>
      </w:pPr>
      <w:r w:rsidRPr="00883BFC">
        <w:rPr>
          <w:rFonts w:ascii="Arial Narrow" w:hAnsi="Arial Narrow"/>
          <w:sz w:val="24"/>
          <w:szCs w:val="24"/>
        </w:rPr>
        <w:t xml:space="preserve">Deben poseer accesorios laterales para que los </w:t>
      </w:r>
      <w:proofErr w:type="spellStart"/>
      <w:r w:rsidRPr="00883BFC">
        <w:rPr>
          <w:rFonts w:ascii="Arial Narrow" w:hAnsi="Arial Narrow"/>
          <w:sz w:val="24"/>
          <w:szCs w:val="24"/>
        </w:rPr>
        <w:t>patch</w:t>
      </w:r>
      <w:proofErr w:type="spellEnd"/>
      <w:r w:rsidRPr="00883BFC">
        <w:rPr>
          <w:rFonts w:ascii="Arial Narrow" w:hAnsi="Arial Narrow"/>
          <w:sz w:val="24"/>
          <w:szCs w:val="24"/>
        </w:rPr>
        <w:t xml:space="preserve"> </w:t>
      </w:r>
      <w:proofErr w:type="spellStart"/>
      <w:r w:rsidRPr="00883BFC">
        <w:rPr>
          <w:rFonts w:ascii="Arial Narrow" w:hAnsi="Arial Narrow"/>
          <w:sz w:val="24"/>
          <w:szCs w:val="24"/>
        </w:rPr>
        <w:t>cord</w:t>
      </w:r>
      <w:proofErr w:type="spellEnd"/>
      <w:r w:rsidRPr="00883BFC">
        <w:rPr>
          <w:rFonts w:ascii="Arial Narrow" w:hAnsi="Arial Narrow"/>
          <w:sz w:val="24"/>
          <w:szCs w:val="24"/>
        </w:rPr>
        <w:t xml:space="preserve"> tengan manejo y control de radio de curvatura y evitar deterioro cuando se dirigen hacia los organizadores verticales. Los organizadores </w:t>
      </w:r>
      <w:proofErr w:type="spellStart"/>
      <w:r w:rsidRPr="00883BFC">
        <w:rPr>
          <w:rFonts w:ascii="Arial Narrow" w:hAnsi="Arial Narrow"/>
          <w:sz w:val="24"/>
          <w:szCs w:val="24"/>
        </w:rPr>
        <w:t>ranudaros</w:t>
      </w:r>
      <w:proofErr w:type="spellEnd"/>
      <w:r w:rsidRPr="00883BFC">
        <w:rPr>
          <w:rFonts w:ascii="Arial Narrow" w:hAnsi="Arial Narrow"/>
          <w:sz w:val="24"/>
          <w:szCs w:val="24"/>
        </w:rPr>
        <w:t xml:space="preserve"> horizontales deben estar diseñados para soportar accesorios de manejo y organización </w:t>
      </w:r>
      <w:r w:rsidRPr="00883BFC">
        <w:rPr>
          <w:rFonts w:ascii="Arial Narrow" w:hAnsi="Arial Narrow"/>
          <w:sz w:val="24"/>
          <w:szCs w:val="24"/>
        </w:rPr>
        <w:lastRenderedPageBreak/>
        <w:t xml:space="preserve">adicionales tales como </w:t>
      </w:r>
      <w:proofErr w:type="spellStart"/>
      <w:r w:rsidRPr="00883BFC">
        <w:rPr>
          <w:rFonts w:ascii="Arial Narrow" w:hAnsi="Arial Narrow"/>
          <w:sz w:val="24"/>
          <w:szCs w:val="24"/>
        </w:rPr>
        <w:t>retendores</w:t>
      </w:r>
      <w:proofErr w:type="spellEnd"/>
      <w:r w:rsidRPr="00883BFC">
        <w:rPr>
          <w:rFonts w:ascii="Arial Narrow" w:hAnsi="Arial Narrow"/>
          <w:sz w:val="24"/>
          <w:szCs w:val="24"/>
        </w:rPr>
        <w:t xml:space="preserve"> de cable y </w:t>
      </w:r>
      <w:proofErr w:type="spellStart"/>
      <w:r w:rsidRPr="00883BFC">
        <w:rPr>
          <w:rFonts w:ascii="Arial Narrow" w:hAnsi="Arial Narrow"/>
          <w:sz w:val="24"/>
          <w:szCs w:val="24"/>
        </w:rPr>
        <w:t>visagras</w:t>
      </w:r>
      <w:proofErr w:type="spellEnd"/>
      <w:r w:rsidRPr="00883BFC">
        <w:rPr>
          <w:rFonts w:ascii="Arial Narrow" w:hAnsi="Arial Narrow"/>
          <w:sz w:val="24"/>
          <w:szCs w:val="24"/>
        </w:rPr>
        <w:t xml:space="preserve"> para la tapa (éstas últimas para un acceso rápido).</w:t>
      </w:r>
    </w:p>
    <w:p w14:paraId="5A03867E" w14:textId="77777777" w:rsidR="008868AF" w:rsidRPr="00883BFC" w:rsidRDefault="008868AF" w:rsidP="008868AF">
      <w:pPr>
        <w:pStyle w:val="Prrafodelista"/>
        <w:numPr>
          <w:ilvl w:val="0"/>
          <w:numId w:val="60"/>
        </w:numPr>
        <w:rPr>
          <w:rFonts w:ascii="Arial Narrow" w:hAnsi="Arial Narrow"/>
          <w:sz w:val="24"/>
          <w:szCs w:val="24"/>
        </w:rPr>
      </w:pPr>
      <w:r w:rsidRPr="00883BFC">
        <w:rPr>
          <w:rFonts w:ascii="Arial Narrow" w:hAnsi="Arial Narrow"/>
          <w:sz w:val="24"/>
          <w:szCs w:val="24"/>
        </w:rPr>
        <w:t xml:space="preserve">Los organizadores de cable deben ser originales de fábrica bajo el concepto </w:t>
      </w:r>
      <w:proofErr w:type="spellStart"/>
      <w:r w:rsidRPr="00883BFC">
        <w:rPr>
          <w:rFonts w:ascii="Arial Narrow" w:hAnsi="Arial Narrow"/>
          <w:sz w:val="24"/>
          <w:szCs w:val="24"/>
        </w:rPr>
        <w:t>monomarca</w:t>
      </w:r>
      <w:proofErr w:type="spellEnd"/>
      <w:r w:rsidRPr="00883BFC">
        <w:rPr>
          <w:rFonts w:ascii="Arial Narrow" w:hAnsi="Arial Narrow"/>
          <w:sz w:val="24"/>
          <w:szCs w:val="24"/>
        </w:rPr>
        <w:t xml:space="preserve"> junto con el canal de comunicaciones.</w:t>
      </w:r>
    </w:p>
    <w:p w14:paraId="544B8110" w14:textId="77777777" w:rsidR="008868AF" w:rsidRPr="00883BFC" w:rsidRDefault="008868AF" w:rsidP="008868AF">
      <w:pPr>
        <w:rPr>
          <w:rFonts w:ascii="Arial Narrow" w:hAnsi="Arial Narrow"/>
          <w:sz w:val="24"/>
          <w:szCs w:val="24"/>
        </w:rPr>
      </w:pPr>
    </w:p>
    <w:p w14:paraId="6FA3353A" w14:textId="284AE48D" w:rsidR="008868AF" w:rsidRPr="008029BA" w:rsidRDefault="008029BA" w:rsidP="00883BFC">
      <w:pPr>
        <w:pStyle w:val="Ttulo5"/>
        <w:rPr>
          <w:rFonts w:ascii="Arial Narrow" w:hAnsi="Arial Narrow"/>
          <w:b/>
          <w:bCs/>
          <w:color w:val="2F5496" w:themeColor="accent1" w:themeShade="BF"/>
          <w:sz w:val="24"/>
          <w:szCs w:val="24"/>
        </w:rPr>
      </w:pPr>
      <w:bookmarkStart w:id="247" w:name="_Toc180652424"/>
      <w:bookmarkStart w:id="248" w:name="_Toc180654355"/>
      <w:bookmarkStart w:id="249" w:name="_Toc180656199"/>
      <w:r w:rsidRPr="008029BA">
        <w:rPr>
          <w:rFonts w:ascii="Arial Narrow" w:hAnsi="Arial Narrow"/>
          <w:b/>
          <w:bCs/>
          <w:caps w:val="0"/>
          <w:color w:val="2F5496" w:themeColor="accent1" w:themeShade="BF"/>
          <w:sz w:val="24"/>
          <w:szCs w:val="24"/>
        </w:rPr>
        <w:t>Unidad De Ventilación 1ur</w:t>
      </w:r>
      <w:bookmarkEnd w:id="247"/>
      <w:bookmarkEnd w:id="248"/>
      <w:bookmarkEnd w:id="249"/>
    </w:p>
    <w:p w14:paraId="633DD9EB" w14:textId="42DB0A96" w:rsidR="008868AF" w:rsidRPr="008029BA" w:rsidRDefault="008029BA" w:rsidP="00883BFC">
      <w:pPr>
        <w:pStyle w:val="Ttulo5"/>
        <w:rPr>
          <w:rFonts w:ascii="Arial Narrow" w:hAnsi="Arial Narrow"/>
          <w:b/>
          <w:bCs/>
          <w:color w:val="2F5496" w:themeColor="accent1" w:themeShade="BF"/>
          <w:sz w:val="24"/>
          <w:szCs w:val="24"/>
        </w:rPr>
      </w:pPr>
      <w:bookmarkStart w:id="250" w:name="_Toc180652425"/>
      <w:bookmarkStart w:id="251" w:name="_Toc180654356"/>
      <w:bookmarkStart w:id="252" w:name="_Toc180656200"/>
      <w:r w:rsidRPr="008029BA">
        <w:rPr>
          <w:rFonts w:ascii="Arial Narrow" w:hAnsi="Arial Narrow"/>
          <w:b/>
          <w:bCs/>
          <w:caps w:val="0"/>
          <w:color w:val="2F5496" w:themeColor="accent1" w:themeShade="BF"/>
          <w:sz w:val="24"/>
          <w:szCs w:val="24"/>
        </w:rPr>
        <w:t xml:space="preserve">Herraje Para </w:t>
      </w:r>
      <w:proofErr w:type="spellStart"/>
      <w:r w:rsidRPr="008029BA">
        <w:rPr>
          <w:rFonts w:ascii="Arial Narrow" w:hAnsi="Arial Narrow"/>
          <w:b/>
          <w:bCs/>
          <w:caps w:val="0"/>
          <w:color w:val="2F5496" w:themeColor="accent1" w:themeShade="BF"/>
          <w:sz w:val="24"/>
          <w:szCs w:val="24"/>
        </w:rPr>
        <w:t>Patchpanel</w:t>
      </w:r>
      <w:proofErr w:type="spellEnd"/>
      <w:r w:rsidRPr="008029BA">
        <w:rPr>
          <w:rFonts w:ascii="Arial Narrow" w:hAnsi="Arial Narrow"/>
          <w:b/>
          <w:bCs/>
          <w:caps w:val="0"/>
          <w:color w:val="2F5496" w:themeColor="accent1" w:themeShade="BF"/>
          <w:sz w:val="24"/>
          <w:szCs w:val="24"/>
        </w:rPr>
        <w:t xml:space="preserve"> Blindado De 24 Puertos Datos 1ur (Incluye De Soporte)</w:t>
      </w:r>
      <w:bookmarkEnd w:id="250"/>
      <w:bookmarkEnd w:id="251"/>
      <w:bookmarkEnd w:id="252"/>
    </w:p>
    <w:p w14:paraId="56DE0348" w14:textId="77777777" w:rsidR="008868AF" w:rsidRPr="00883BFC" w:rsidRDefault="008868AF" w:rsidP="008868AF">
      <w:pPr>
        <w:rPr>
          <w:rFonts w:ascii="Arial Narrow" w:hAnsi="Arial Narrow"/>
          <w:sz w:val="24"/>
          <w:szCs w:val="24"/>
        </w:rPr>
      </w:pPr>
    </w:p>
    <w:p w14:paraId="1E30C51D" w14:textId="77777777" w:rsidR="008868AF" w:rsidRPr="00883BFC" w:rsidRDefault="008868AF" w:rsidP="008868AF">
      <w:pPr>
        <w:numPr>
          <w:ilvl w:val="0"/>
          <w:numId w:val="21"/>
        </w:numPr>
        <w:tabs>
          <w:tab w:val="left" w:pos="0"/>
        </w:tabs>
        <w:rPr>
          <w:rFonts w:ascii="Arial Narrow" w:hAnsi="Arial Narrow"/>
          <w:sz w:val="24"/>
          <w:szCs w:val="24"/>
        </w:rPr>
      </w:pPr>
      <w:r w:rsidRPr="00883BFC">
        <w:rPr>
          <w:rFonts w:ascii="Arial Narrow" w:hAnsi="Arial Narrow"/>
          <w:sz w:val="24"/>
          <w:szCs w:val="24"/>
        </w:rPr>
        <w:t xml:space="preserve">Deben ser modulares puerto por puerto de fábrica. No se aceptarán soluciones con módulos de 4 o 6 </w:t>
      </w:r>
      <w:proofErr w:type="spellStart"/>
      <w:r w:rsidRPr="00883BFC">
        <w:rPr>
          <w:rFonts w:ascii="Arial Narrow" w:hAnsi="Arial Narrow"/>
          <w:sz w:val="24"/>
          <w:szCs w:val="24"/>
        </w:rPr>
        <w:t>jacks</w:t>
      </w:r>
      <w:proofErr w:type="spellEnd"/>
    </w:p>
    <w:p w14:paraId="5006A8D9" w14:textId="77777777" w:rsidR="008868AF" w:rsidRPr="00883BFC" w:rsidRDefault="008868AF" w:rsidP="008868AF">
      <w:pPr>
        <w:numPr>
          <w:ilvl w:val="0"/>
          <w:numId w:val="21"/>
        </w:numPr>
        <w:tabs>
          <w:tab w:val="left" w:pos="0"/>
        </w:tabs>
        <w:rPr>
          <w:rFonts w:ascii="Arial Narrow" w:hAnsi="Arial Narrow"/>
          <w:sz w:val="24"/>
          <w:szCs w:val="24"/>
        </w:rPr>
      </w:pPr>
      <w:r w:rsidRPr="00883BFC">
        <w:rPr>
          <w:rFonts w:ascii="Arial Narrow" w:hAnsi="Arial Narrow"/>
          <w:sz w:val="24"/>
          <w:szCs w:val="24"/>
        </w:rPr>
        <w:t>Debe estar disponible en versión plana, angulada, de densidad media 72 puertos en 2U y alta densidad 48 puertos en 1U.</w:t>
      </w:r>
    </w:p>
    <w:p w14:paraId="2A887954" w14:textId="77777777" w:rsidR="008868AF" w:rsidRPr="00883BFC" w:rsidRDefault="008868AF" w:rsidP="008868AF">
      <w:pPr>
        <w:numPr>
          <w:ilvl w:val="0"/>
          <w:numId w:val="21"/>
        </w:numPr>
        <w:tabs>
          <w:tab w:val="left" w:pos="0"/>
        </w:tabs>
        <w:rPr>
          <w:rFonts w:ascii="Arial Narrow" w:hAnsi="Arial Narrow"/>
          <w:sz w:val="24"/>
          <w:szCs w:val="24"/>
        </w:rPr>
      </w:pPr>
      <w:r w:rsidRPr="00883BFC">
        <w:rPr>
          <w:rFonts w:ascii="Arial Narrow" w:hAnsi="Arial Narrow"/>
          <w:sz w:val="24"/>
          <w:szCs w:val="24"/>
        </w:rPr>
        <w:t xml:space="preserve">El </w:t>
      </w:r>
      <w:proofErr w:type="spellStart"/>
      <w:r w:rsidRPr="00883BFC">
        <w:rPr>
          <w:rFonts w:ascii="Arial Narrow" w:hAnsi="Arial Narrow"/>
          <w:sz w:val="24"/>
          <w:szCs w:val="24"/>
        </w:rPr>
        <w:t>jack</w:t>
      </w:r>
      <w:proofErr w:type="spellEnd"/>
      <w:r w:rsidRPr="00883BFC">
        <w:rPr>
          <w:rFonts w:ascii="Arial Narrow" w:hAnsi="Arial Narrow"/>
          <w:sz w:val="24"/>
          <w:szCs w:val="24"/>
        </w:rPr>
        <w:t xml:space="preserve"> RJ45 categoría 6A blindado a instalar en los </w:t>
      </w:r>
      <w:proofErr w:type="spellStart"/>
      <w:r w:rsidRPr="00883BFC">
        <w:rPr>
          <w:rFonts w:ascii="Arial Narrow" w:hAnsi="Arial Narrow"/>
          <w:sz w:val="24"/>
          <w:szCs w:val="24"/>
        </w:rPr>
        <w:t>patch</w:t>
      </w:r>
      <w:proofErr w:type="spellEnd"/>
      <w:r w:rsidRPr="00883BFC">
        <w:rPr>
          <w:rFonts w:ascii="Arial Narrow" w:hAnsi="Arial Narrow"/>
          <w:sz w:val="24"/>
          <w:szCs w:val="24"/>
        </w:rPr>
        <w:t xml:space="preserve"> paneles debe ser la misma referencia del que se instalará en el puesto de trabajo. Adicional deberá ser la misma referencia si se instalará en paneles de alta densidad.</w:t>
      </w:r>
    </w:p>
    <w:p w14:paraId="50A365F4" w14:textId="77777777" w:rsidR="008868AF" w:rsidRPr="00883BFC" w:rsidRDefault="008868AF" w:rsidP="008868AF">
      <w:pPr>
        <w:numPr>
          <w:ilvl w:val="0"/>
          <w:numId w:val="21"/>
        </w:numPr>
        <w:tabs>
          <w:tab w:val="left" w:pos="0"/>
        </w:tabs>
        <w:rPr>
          <w:rFonts w:ascii="Arial Narrow" w:hAnsi="Arial Narrow"/>
          <w:sz w:val="24"/>
          <w:szCs w:val="24"/>
        </w:rPr>
      </w:pPr>
      <w:r w:rsidRPr="00883BFC">
        <w:rPr>
          <w:rFonts w:ascii="Arial Narrow" w:hAnsi="Arial Narrow"/>
          <w:sz w:val="24"/>
          <w:szCs w:val="24"/>
        </w:rPr>
        <w:t xml:space="preserve">Deben ser modulares puerto por puerto, en el cual se pueda insertar conectores UTP Cat 5E, UTP Cat 6, UTP </w:t>
      </w:r>
      <w:proofErr w:type="spellStart"/>
      <w:r w:rsidRPr="00883BFC">
        <w:rPr>
          <w:rFonts w:ascii="Arial Narrow" w:hAnsi="Arial Narrow"/>
          <w:sz w:val="24"/>
          <w:szCs w:val="24"/>
        </w:rPr>
        <w:t>cat</w:t>
      </w:r>
      <w:proofErr w:type="spellEnd"/>
      <w:r w:rsidRPr="00883BFC">
        <w:rPr>
          <w:rFonts w:ascii="Arial Narrow" w:hAnsi="Arial Narrow"/>
          <w:sz w:val="24"/>
          <w:szCs w:val="24"/>
        </w:rPr>
        <w:t xml:space="preserve"> 6A, conectores de Fibra óptica SC, ST, LC, FC y MT-RJ, Conectores coaxiales tipo BNC y tipo F, Conectores RCA tipo 110, RCA tipo Pass </w:t>
      </w:r>
      <w:proofErr w:type="spellStart"/>
      <w:r w:rsidRPr="00883BFC">
        <w:rPr>
          <w:rFonts w:ascii="Arial Narrow" w:hAnsi="Arial Narrow"/>
          <w:sz w:val="24"/>
          <w:szCs w:val="24"/>
        </w:rPr>
        <w:t>Though</w:t>
      </w:r>
      <w:proofErr w:type="spellEnd"/>
      <w:r w:rsidRPr="00883BFC">
        <w:rPr>
          <w:rFonts w:ascii="Arial Narrow" w:hAnsi="Arial Narrow"/>
          <w:sz w:val="24"/>
          <w:szCs w:val="24"/>
        </w:rPr>
        <w:t>, RCA tipo soldadura todos estos para Audio, Conectores S-Video tipo Pass-</w:t>
      </w:r>
      <w:proofErr w:type="spellStart"/>
      <w:r w:rsidRPr="00883BFC">
        <w:rPr>
          <w:rFonts w:ascii="Arial Narrow" w:hAnsi="Arial Narrow"/>
          <w:sz w:val="24"/>
          <w:szCs w:val="24"/>
        </w:rPr>
        <w:t>Through</w:t>
      </w:r>
      <w:proofErr w:type="spellEnd"/>
      <w:r w:rsidRPr="00883BFC">
        <w:rPr>
          <w:rFonts w:ascii="Arial Narrow" w:hAnsi="Arial Narrow"/>
          <w:sz w:val="24"/>
          <w:szCs w:val="24"/>
        </w:rPr>
        <w:t>, S-Video tipo 110, HDMI y USB.</w:t>
      </w:r>
    </w:p>
    <w:p w14:paraId="278B24B3" w14:textId="77777777" w:rsidR="008868AF" w:rsidRPr="00883BFC" w:rsidRDefault="008868AF" w:rsidP="008868AF">
      <w:pPr>
        <w:numPr>
          <w:ilvl w:val="0"/>
          <w:numId w:val="21"/>
        </w:numPr>
        <w:tabs>
          <w:tab w:val="left" w:pos="0"/>
        </w:tabs>
        <w:rPr>
          <w:rFonts w:ascii="Arial Narrow" w:hAnsi="Arial Narrow"/>
          <w:sz w:val="24"/>
          <w:szCs w:val="24"/>
        </w:rPr>
      </w:pPr>
      <w:r w:rsidRPr="00883BFC">
        <w:rPr>
          <w:rFonts w:ascii="Arial Narrow" w:hAnsi="Arial Narrow"/>
          <w:sz w:val="24"/>
          <w:szCs w:val="24"/>
        </w:rPr>
        <w:t xml:space="preserve">Debe ser metálico, color negro, sin ningún elemento plástico para la instalación de los </w:t>
      </w:r>
      <w:proofErr w:type="spellStart"/>
      <w:r w:rsidRPr="00883BFC">
        <w:rPr>
          <w:rFonts w:ascii="Arial Narrow" w:hAnsi="Arial Narrow"/>
          <w:sz w:val="24"/>
          <w:szCs w:val="24"/>
        </w:rPr>
        <w:t>jacks</w:t>
      </w:r>
      <w:proofErr w:type="spellEnd"/>
      <w:r w:rsidRPr="00883BFC">
        <w:rPr>
          <w:rFonts w:ascii="Arial Narrow" w:hAnsi="Arial Narrow"/>
          <w:sz w:val="24"/>
          <w:szCs w:val="24"/>
        </w:rPr>
        <w:t>.</w:t>
      </w:r>
    </w:p>
    <w:p w14:paraId="200B9F73" w14:textId="77777777" w:rsidR="008868AF" w:rsidRPr="00883BFC" w:rsidRDefault="008868AF" w:rsidP="008868AF">
      <w:pPr>
        <w:numPr>
          <w:ilvl w:val="0"/>
          <w:numId w:val="21"/>
        </w:numPr>
        <w:tabs>
          <w:tab w:val="left" w:pos="0"/>
        </w:tabs>
        <w:rPr>
          <w:rFonts w:ascii="Arial Narrow" w:hAnsi="Arial Narrow"/>
          <w:sz w:val="24"/>
          <w:szCs w:val="24"/>
        </w:rPr>
      </w:pPr>
      <w:r w:rsidRPr="00883BFC">
        <w:rPr>
          <w:rFonts w:ascii="Arial Narrow" w:hAnsi="Arial Narrow"/>
          <w:sz w:val="24"/>
          <w:szCs w:val="24"/>
        </w:rPr>
        <w:t xml:space="preserve">Los </w:t>
      </w:r>
      <w:proofErr w:type="spellStart"/>
      <w:r w:rsidRPr="00883BFC">
        <w:rPr>
          <w:rFonts w:ascii="Arial Narrow" w:hAnsi="Arial Narrow"/>
          <w:sz w:val="24"/>
          <w:szCs w:val="24"/>
        </w:rPr>
        <w:t>patch</w:t>
      </w:r>
      <w:proofErr w:type="spellEnd"/>
      <w:r w:rsidRPr="00883BFC">
        <w:rPr>
          <w:rFonts w:ascii="Arial Narrow" w:hAnsi="Arial Narrow"/>
          <w:sz w:val="24"/>
          <w:szCs w:val="24"/>
        </w:rPr>
        <w:t xml:space="preserve"> paneles deben poder migrar a inteligentes sin necesidad de cambiarlos. Se debe corroborar esta información en la ficha técnica correspondiente.</w:t>
      </w:r>
    </w:p>
    <w:p w14:paraId="78F0CFFF" w14:textId="77777777" w:rsidR="008868AF" w:rsidRPr="00883BFC" w:rsidRDefault="008868AF" w:rsidP="008868AF">
      <w:pPr>
        <w:numPr>
          <w:ilvl w:val="0"/>
          <w:numId w:val="21"/>
        </w:numPr>
        <w:tabs>
          <w:tab w:val="left" w:pos="0"/>
        </w:tabs>
        <w:rPr>
          <w:rFonts w:ascii="Arial Narrow" w:hAnsi="Arial Narrow"/>
          <w:sz w:val="24"/>
          <w:szCs w:val="24"/>
        </w:rPr>
      </w:pPr>
      <w:r w:rsidRPr="00883BFC">
        <w:rPr>
          <w:rFonts w:ascii="Arial Narrow" w:hAnsi="Arial Narrow"/>
          <w:sz w:val="24"/>
          <w:szCs w:val="24"/>
        </w:rPr>
        <w:t>Debe cumplir con los siguientes estándares:</w:t>
      </w:r>
    </w:p>
    <w:p w14:paraId="496865F1" w14:textId="77777777" w:rsidR="008868AF" w:rsidRPr="00883BFC" w:rsidRDefault="008868AF" w:rsidP="008868AF">
      <w:pPr>
        <w:numPr>
          <w:ilvl w:val="1"/>
          <w:numId w:val="21"/>
        </w:numPr>
        <w:tabs>
          <w:tab w:val="left" w:pos="0"/>
        </w:tabs>
        <w:rPr>
          <w:rFonts w:ascii="Arial Narrow" w:hAnsi="Arial Narrow"/>
          <w:sz w:val="24"/>
          <w:szCs w:val="24"/>
        </w:rPr>
      </w:pPr>
      <w:r w:rsidRPr="00883BFC">
        <w:rPr>
          <w:rFonts w:ascii="Arial Narrow" w:hAnsi="Arial Narrow"/>
          <w:sz w:val="24"/>
          <w:szCs w:val="24"/>
        </w:rPr>
        <w:t>ANSI/TIA-568-C</w:t>
      </w:r>
    </w:p>
    <w:p w14:paraId="451BB594" w14:textId="77777777" w:rsidR="008868AF" w:rsidRPr="00883BFC" w:rsidRDefault="008868AF" w:rsidP="008868AF">
      <w:pPr>
        <w:numPr>
          <w:ilvl w:val="1"/>
          <w:numId w:val="21"/>
        </w:numPr>
        <w:tabs>
          <w:tab w:val="left" w:pos="0"/>
        </w:tabs>
        <w:rPr>
          <w:rFonts w:ascii="Arial Narrow" w:hAnsi="Arial Narrow"/>
          <w:sz w:val="24"/>
          <w:szCs w:val="24"/>
        </w:rPr>
      </w:pPr>
      <w:r w:rsidRPr="00883BFC">
        <w:rPr>
          <w:rFonts w:ascii="Arial Narrow" w:hAnsi="Arial Narrow"/>
          <w:sz w:val="24"/>
          <w:szCs w:val="24"/>
        </w:rPr>
        <w:t>ANSI/TIA-1096-A</w:t>
      </w:r>
    </w:p>
    <w:p w14:paraId="5311BF3D" w14:textId="77777777" w:rsidR="008868AF" w:rsidRPr="00883BFC" w:rsidRDefault="008868AF" w:rsidP="008868AF">
      <w:pPr>
        <w:numPr>
          <w:ilvl w:val="1"/>
          <w:numId w:val="21"/>
        </w:numPr>
        <w:tabs>
          <w:tab w:val="left" w:pos="0"/>
        </w:tabs>
        <w:rPr>
          <w:rFonts w:ascii="Arial Narrow" w:hAnsi="Arial Narrow"/>
          <w:sz w:val="24"/>
          <w:szCs w:val="24"/>
        </w:rPr>
      </w:pPr>
      <w:r w:rsidRPr="00883BFC">
        <w:rPr>
          <w:rFonts w:ascii="Arial Narrow" w:hAnsi="Arial Narrow"/>
          <w:sz w:val="24"/>
          <w:szCs w:val="24"/>
        </w:rPr>
        <w:t>IEC 60603-7</w:t>
      </w:r>
    </w:p>
    <w:p w14:paraId="6AE26425" w14:textId="77777777" w:rsidR="008868AF" w:rsidRPr="00883BFC" w:rsidRDefault="008868AF" w:rsidP="008868AF">
      <w:pPr>
        <w:numPr>
          <w:ilvl w:val="1"/>
          <w:numId w:val="21"/>
        </w:numPr>
        <w:tabs>
          <w:tab w:val="left" w:pos="0"/>
        </w:tabs>
        <w:rPr>
          <w:rFonts w:ascii="Arial Narrow" w:hAnsi="Arial Narrow"/>
          <w:sz w:val="24"/>
          <w:szCs w:val="24"/>
        </w:rPr>
      </w:pPr>
      <w:r w:rsidRPr="00883BFC">
        <w:rPr>
          <w:rFonts w:ascii="Arial Narrow" w:hAnsi="Arial Narrow"/>
          <w:sz w:val="24"/>
          <w:szCs w:val="24"/>
        </w:rPr>
        <w:t xml:space="preserve">ETL </w:t>
      </w:r>
      <w:proofErr w:type="spellStart"/>
      <w:r w:rsidRPr="00883BFC">
        <w:rPr>
          <w:rFonts w:ascii="Arial Narrow" w:hAnsi="Arial Narrow"/>
          <w:sz w:val="24"/>
          <w:szCs w:val="24"/>
        </w:rPr>
        <w:t>with</w:t>
      </w:r>
      <w:proofErr w:type="spellEnd"/>
      <w:r w:rsidRPr="00883BFC">
        <w:rPr>
          <w:rFonts w:ascii="Arial Narrow" w:hAnsi="Arial Narrow"/>
          <w:sz w:val="24"/>
          <w:szCs w:val="24"/>
        </w:rPr>
        <w:t xml:space="preserve"> </w:t>
      </w:r>
      <w:proofErr w:type="spellStart"/>
      <w:r w:rsidRPr="00883BFC">
        <w:rPr>
          <w:rFonts w:ascii="Arial Narrow" w:hAnsi="Arial Narrow"/>
          <w:sz w:val="24"/>
          <w:szCs w:val="24"/>
        </w:rPr>
        <w:t>third-party</w:t>
      </w:r>
      <w:proofErr w:type="spellEnd"/>
      <w:r w:rsidRPr="00883BFC">
        <w:rPr>
          <w:rFonts w:ascii="Arial Narrow" w:hAnsi="Arial Narrow"/>
          <w:sz w:val="24"/>
          <w:szCs w:val="24"/>
        </w:rPr>
        <w:t xml:space="preserve"> </w:t>
      </w:r>
      <w:proofErr w:type="spellStart"/>
      <w:r w:rsidRPr="00883BFC">
        <w:rPr>
          <w:rFonts w:ascii="Arial Narrow" w:hAnsi="Arial Narrow"/>
          <w:sz w:val="24"/>
          <w:szCs w:val="24"/>
        </w:rPr>
        <w:t>verification</w:t>
      </w:r>
      <w:proofErr w:type="spellEnd"/>
    </w:p>
    <w:p w14:paraId="0A28C93E" w14:textId="77777777" w:rsidR="008868AF" w:rsidRPr="00883BFC" w:rsidRDefault="008868AF" w:rsidP="008868AF">
      <w:pPr>
        <w:numPr>
          <w:ilvl w:val="0"/>
          <w:numId w:val="21"/>
        </w:numPr>
        <w:tabs>
          <w:tab w:val="left" w:pos="0"/>
        </w:tabs>
        <w:rPr>
          <w:rFonts w:ascii="Arial Narrow" w:hAnsi="Arial Narrow"/>
          <w:sz w:val="24"/>
          <w:szCs w:val="24"/>
        </w:rPr>
      </w:pPr>
      <w:r w:rsidRPr="00883BFC">
        <w:rPr>
          <w:rFonts w:ascii="Arial Narrow" w:hAnsi="Arial Narrow"/>
          <w:sz w:val="24"/>
          <w:szCs w:val="24"/>
        </w:rPr>
        <w:t xml:space="preserve">Los </w:t>
      </w:r>
      <w:proofErr w:type="spellStart"/>
      <w:r w:rsidRPr="00883BFC">
        <w:rPr>
          <w:rFonts w:ascii="Arial Narrow" w:hAnsi="Arial Narrow"/>
          <w:sz w:val="24"/>
          <w:szCs w:val="24"/>
        </w:rPr>
        <w:t>patch</w:t>
      </w:r>
      <w:proofErr w:type="spellEnd"/>
      <w:r w:rsidRPr="00883BFC">
        <w:rPr>
          <w:rFonts w:ascii="Arial Narrow" w:hAnsi="Arial Narrow"/>
          <w:sz w:val="24"/>
          <w:szCs w:val="24"/>
        </w:rPr>
        <w:t xml:space="preserve"> </w:t>
      </w:r>
      <w:proofErr w:type="spellStart"/>
      <w:r w:rsidRPr="00883BFC">
        <w:rPr>
          <w:rFonts w:ascii="Arial Narrow" w:hAnsi="Arial Narrow"/>
          <w:sz w:val="24"/>
          <w:szCs w:val="24"/>
        </w:rPr>
        <w:t>panels</w:t>
      </w:r>
      <w:proofErr w:type="spellEnd"/>
      <w:r w:rsidRPr="00883BFC">
        <w:rPr>
          <w:rFonts w:ascii="Arial Narrow" w:hAnsi="Arial Narrow"/>
          <w:sz w:val="24"/>
          <w:szCs w:val="24"/>
        </w:rPr>
        <w:t xml:space="preserve"> serán certificados por UL.</w:t>
      </w:r>
    </w:p>
    <w:p w14:paraId="59BD1548" w14:textId="77777777" w:rsidR="008868AF" w:rsidRPr="00883BFC" w:rsidRDefault="008868AF" w:rsidP="008868AF">
      <w:pPr>
        <w:numPr>
          <w:ilvl w:val="0"/>
          <w:numId w:val="21"/>
        </w:numPr>
        <w:tabs>
          <w:tab w:val="left" w:pos="0"/>
        </w:tabs>
        <w:rPr>
          <w:rFonts w:ascii="Arial Narrow" w:hAnsi="Arial Narrow"/>
          <w:b/>
          <w:bCs/>
          <w:sz w:val="24"/>
          <w:szCs w:val="24"/>
        </w:rPr>
      </w:pPr>
      <w:r w:rsidRPr="00883BFC">
        <w:rPr>
          <w:rFonts w:ascii="Arial Narrow" w:hAnsi="Arial Narrow"/>
          <w:sz w:val="24"/>
          <w:szCs w:val="24"/>
        </w:rPr>
        <w:t>Estos deben ser elaborados por el mismo fabricante de la conectividad</w:t>
      </w:r>
      <w:r w:rsidRPr="00883BFC">
        <w:rPr>
          <w:rFonts w:ascii="Arial Narrow" w:hAnsi="Arial Narrow"/>
          <w:b/>
          <w:bCs/>
          <w:sz w:val="24"/>
          <w:szCs w:val="24"/>
        </w:rPr>
        <w:t>.</w:t>
      </w:r>
    </w:p>
    <w:p w14:paraId="45E6491E" w14:textId="77777777" w:rsidR="008868AF" w:rsidRPr="00883BFC" w:rsidRDefault="008868AF" w:rsidP="008868AF">
      <w:pPr>
        <w:rPr>
          <w:rFonts w:ascii="Arial Narrow" w:hAnsi="Arial Narrow"/>
          <w:sz w:val="24"/>
          <w:szCs w:val="24"/>
        </w:rPr>
      </w:pPr>
    </w:p>
    <w:p w14:paraId="2E8FD532" w14:textId="28981EF7" w:rsidR="008868AF" w:rsidRPr="008029BA" w:rsidRDefault="008868AF" w:rsidP="00883BFC">
      <w:pPr>
        <w:pStyle w:val="Ttulo5"/>
        <w:rPr>
          <w:rFonts w:ascii="Arial Narrow" w:hAnsi="Arial Narrow"/>
          <w:b/>
          <w:bCs/>
          <w:color w:val="2F5496" w:themeColor="accent1" w:themeShade="BF"/>
          <w:sz w:val="24"/>
          <w:szCs w:val="24"/>
        </w:rPr>
      </w:pPr>
      <w:bookmarkStart w:id="253" w:name="_Toc180652426"/>
      <w:bookmarkStart w:id="254" w:name="_Toc180654357"/>
      <w:bookmarkStart w:id="255" w:name="_Toc180656201"/>
      <w:r w:rsidRPr="008029BA">
        <w:rPr>
          <w:rFonts w:ascii="Arial Narrow" w:hAnsi="Arial Narrow"/>
          <w:b/>
          <w:bCs/>
          <w:color w:val="2F5496" w:themeColor="accent1" w:themeShade="BF"/>
          <w:sz w:val="24"/>
          <w:szCs w:val="24"/>
        </w:rPr>
        <w:t xml:space="preserve">CABLE FUTP CATEGORÍA </w:t>
      </w:r>
      <w:r w:rsidR="008029BA" w:rsidRPr="008029BA">
        <w:rPr>
          <w:rFonts w:ascii="Arial Narrow" w:hAnsi="Arial Narrow"/>
          <w:b/>
          <w:bCs/>
          <w:caps w:val="0"/>
          <w:color w:val="2F5496" w:themeColor="accent1" w:themeShade="BF"/>
          <w:sz w:val="24"/>
          <w:szCs w:val="24"/>
        </w:rPr>
        <w:t>6ª</w:t>
      </w:r>
      <w:bookmarkEnd w:id="253"/>
      <w:bookmarkEnd w:id="254"/>
      <w:bookmarkEnd w:id="255"/>
    </w:p>
    <w:p w14:paraId="5EF2BC13" w14:textId="77777777" w:rsidR="008868AF" w:rsidRPr="00883BFC" w:rsidRDefault="008868AF" w:rsidP="008868AF">
      <w:pPr>
        <w:pStyle w:val="Prrafodelista"/>
        <w:numPr>
          <w:ilvl w:val="0"/>
          <w:numId w:val="62"/>
        </w:numPr>
        <w:rPr>
          <w:rFonts w:ascii="Arial Narrow" w:hAnsi="Arial Narrow"/>
          <w:i/>
          <w:iCs/>
          <w:sz w:val="24"/>
          <w:szCs w:val="24"/>
        </w:rPr>
      </w:pPr>
      <w:r w:rsidRPr="00883BFC">
        <w:rPr>
          <w:rFonts w:ascii="Arial Narrow" w:hAnsi="Arial Narrow"/>
          <w:sz w:val="24"/>
          <w:szCs w:val="24"/>
        </w:rPr>
        <w:t>Debe cumplir o superar las especificaciones de las normas:</w:t>
      </w:r>
    </w:p>
    <w:p w14:paraId="212607BC" w14:textId="77777777" w:rsidR="008868AF" w:rsidRPr="00883BFC" w:rsidRDefault="008868AF" w:rsidP="008868AF">
      <w:pPr>
        <w:pStyle w:val="Prrafodelista"/>
        <w:numPr>
          <w:ilvl w:val="1"/>
          <w:numId w:val="62"/>
        </w:numPr>
        <w:rPr>
          <w:rFonts w:ascii="Arial Narrow" w:hAnsi="Arial Narrow"/>
          <w:i/>
          <w:iCs/>
          <w:sz w:val="24"/>
          <w:szCs w:val="24"/>
        </w:rPr>
      </w:pPr>
      <w:r w:rsidRPr="00883BFC">
        <w:rPr>
          <w:rFonts w:ascii="Arial Narrow" w:hAnsi="Arial Narrow"/>
          <w:sz w:val="24"/>
          <w:szCs w:val="24"/>
        </w:rPr>
        <w:t xml:space="preserve">ANSI/TIA-568-C.2 Cat 6A </w:t>
      </w:r>
    </w:p>
    <w:p w14:paraId="4B03812D" w14:textId="77777777" w:rsidR="008868AF" w:rsidRPr="00883BFC" w:rsidRDefault="008868AF" w:rsidP="008868AF">
      <w:pPr>
        <w:pStyle w:val="Prrafodelista"/>
        <w:numPr>
          <w:ilvl w:val="1"/>
          <w:numId w:val="62"/>
        </w:numPr>
        <w:rPr>
          <w:rFonts w:ascii="Arial Narrow" w:hAnsi="Arial Narrow"/>
          <w:i/>
          <w:iCs/>
          <w:sz w:val="24"/>
          <w:szCs w:val="24"/>
        </w:rPr>
      </w:pPr>
      <w:r w:rsidRPr="00883BFC">
        <w:rPr>
          <w:rFonts w:ascii="Arial Narrow" w:hAnsi="Arial Narrow"/>
          <w:sz w:val="24"/>
          <w:szCs w:val="24"/>
        </w:rPr>
        <w:t xml:space="preserve">ISO/IEC 11801 </w:t>
      </w:r>
      <w:proofErr w:type="spellStart"/>
      <w:r w:rsidRPr="00883BFC">
        <w:rPr>
          <w:rFonts w:ascii="Arial Narrow" w:hAnsi="Arial Narrow"/>
          <w:sz w:val="24"/>
          <w:szCs w:val="24"/>
        </w:rPr>
        <w:t>Class</w:t>
      </w:r>
      <w:proofErr w:type="spellEnd"/>
      <w:r w:rsidRPr="00883BFC">
        <w:rPr>
          <w:rFonts w:ascii="Arial Narrow" w:hAnsi="Arial Narrow"/>
          <w:sz w:val="24"/>
          <w:szCs w:val="24"/>
        </w:rPr>
        <w:t xml:space="preserve"> EA </w:t>
      </w:r>
    </w:p>
    <w:p w14:paraId="607F78EE" w14:textId="77777777" w:rsidR="008868AF" w:rsidRPr="00883BFC" w:rsidRDefault="008868AF" w:rsidP="008868AF">
      <w:pPr>
        <w:pStyle w:val="Prrafodelista"/>
        <w:numPr>
          <w:ilvl w:val="1"/>
          <w:numId w:val="62"/>
        </w:numPr>
        <w:rPr>
          <w:rFonts w:ascii="Arial Narrow" w:hAnsi="Arial Narrow"/>
          <w:i/>
          <w:iCs/>
          <w:sz w:val="24"/>
          <w:szCs w:val="24"/>
        </w:rPr>
      </w:pPr>
      <w:r w:rsidRPr="00883BFC">
        <w:rPr>
          <w:rFonts w:ascii="Arial Narrow" w:hAnsi="Arial Narrow"/>
          <w:sz w:val="24"/>
          <w:szCs w:val="24"/>
        </w:rPr>
        <w:t xml:space="preserve">IEC 61156-5 </w:t>
      </w:r>
    </w:p>
    <w:p w14:paraId="154F3DA5" w14:textId="77777777" w:rsidR="008868AF" w:rsidRPr="00883BFC" w:rsidRDefault="008868AF" w:rsidP="008868AF">
      <w:pPr>
        <w:pStyle w:val="Prrafodelista"/>
        <w:numPr>
          <w:ilvl w:val="1"/>
          <w:numId w:val="62"/>
        </w:numPr>
        <w:rPr>
          <w:rFonts w:ascii="Arial Narrow" w:hAnsi="Arial Narrow"/>
          <w:i/>
          <w:iCs/>
          <w:sz w:val="24"/>
          <w:szCs w:val="24"/>
        </w:rPr>
      </w:pPr>
      <w:r w:rsidRPr="00883BFC">
        <w:rPr>
          <w:rFonts w:ascii="Arial Narrow" w:hAnsi="Arial Narrow"/>
          <w:sz w:val="24"/>
          <w:szCs w:val="24"/>
        </w:rPr>
        <w:t xml:space="preserve">EN50173 </w:t>
      </w:r>
    </w:p>
    <w:p w14:paraId="1BFCAE19" w14:textId="77777777" w:rsidR="008868AF" w:rsidRPr="00883BFC" w:rsidRDefault="008868AF" w:rsidP="008868AF">
      <w:pPr>
        <w:pStyle w:val="Prrafodelista"/>
        <w:numPr>
          <w:ilvl w:val="0"/>
          <w:numId w:val="62"/>
        </w:numPr>
        <w:rPr>
          <w:rFonts w:ascii="Arial Narrow" w:hAnsi="Arial Narrow"/>
          <w:i/>
          <w:iCs/>
          <w:sz w:val="24"/>
          <w:szCs w:val="24"/>
        </w:rPr>
      </w:pPr>
      <w:r w:rsidRPr="00883BFC">
        <w:rPr>
          <w:rFonts w:ascii="Arial Narrow" w:hAnsi="Arial Narrow"/>
          <w:sz w:val="24"/>
          <w:szCs w:val="24"/>
        </w:rPr>
        <w:t xml:space="preserve">Debe ser de tipo FUTP y deberá contar con una tecnología de cancelación de ruido que mejore el desempeño del cable frente al </w:t>
      </w:r>
      <w:proofErr w:type="spellStart"/>
      <w:r w:rsidRPr="00883BFC">
        <w:rPr>
          <w:rFonts w:ascii="Arial Narrow" w:hAnsi="Arial Narrow"/>
          <w:sz w:val="24"/>
          <w:szCs w:val="24"/>
        </w:rPr>
        <w:t>Allien</w:t>
      </w:r>
      <w:proofErr w:type="spellEnd"/>
      <w:r w:rsidRPr="00883BFC">
        <w:rPr>
          <w:rFonts w:ascii="Arial Narrow" w:hAnsi="Arial Narrow"/>
          <w:sz w:val="24"/>
          <w:szCs w:val="24"/>
        </w:rPr>
        <w:t xml:space="preserve"> </w:t>
      </w:r>
      <w:proofErr w:type="spellStart"/>
      <w:r w:rsidRPr="00883BFC">
        <w:rPr>
          <w:rFonts w:ascii="Arial Narrow" w:hAnsi="Arial Narrow"/>
          <w:sz w:val="24"/>
          <w:szCs w:val="24"/>
        </w:rPr>
        <w:t>Crosstalk</w:t>
      </w:r>
      <w:proofErr w:type="spellEnd"/>
      <w:r w:rsidRPr="00883BFC">
        <w:rPr>
          <w:rFonts w:ascii="Arial Narrow" w:hAnsi="Arial Narrow"/>
          <w:sz w:val="24"/>
          <w:szCs w:val="24"/>
        </w:rPr>
        <w:t xml:space="preserve"> manteniendo un diámetro no mayor a los 7.3 mm</w:t>
      </w:r>
    </w:p>
    <w:p w14:paraId="47AFAFAD" w14:textId="77777777" w:rsidR="008868AF" w:rsidRPr="00883BFC" w:rsidRDefault="008868AF" w:rsidP="008868AF">
      <w:pPr>
        <w:pStyle w:val="Prrafodelista"/>
        <w:numPr>
          <w:ilvl w:val="0"/>
          <w:numId w:val="62"/>
        </w:numPr>
        <w:rPr>
          <w:rFonts w:ascii="Arial Narrow" w:hAnsi="Arial Narrow"/>
          <w:i/>
          <w:iCs/>
          <w:sz w:val="24"/>
          <w:szCs w:val="24"/>
        </w:rPr>
      </w:pPr>
      <w:r w:rsidRPr="00883BFC">
        <w:rPr>
          <w:rFonts w:ascii="Arial Narrow" w:hAnsi="Arial Narrow"/>
          <w:sz w:val="24"/>
          <w:szCs w:val="24"/>
        </w:rPr>
        <w:lastRenderedPageBreak/>
        <w:t xml:space="preserve">Deberá contener un </w:t>
      </w:r>
      <w:proofErr w:type="spellStart"/>
      <w:r w:rsidRPr="00883BFC">
        <w:rPr>
          <w:rFonts w:ascii="Arial Narrow" w:hAnsi="Arial Narrow"/>
          <w:sz w:val="24"/>
          <w:szCs w:val="24"/>
        </w:rPr>
        <w:t>foil</w:t>
      </w:r>
      <w:proofErr w:type="spellEnd"/>
      <w:r w:rsidRPr="00883BFC">
        <w:rPr>
          <w:rFonts w:ascii="Arial Narrow" w:hAnsi="Arial Narrow"/>
          <w:sz w:val="24"/>
          <w:szCs w:val="24"/>
        </w:rPr>
        <w:t xml:space="preserve"> de blindaje no continuo para mejorar el desempeño frente al ruido EMI y RFI sin la necesidad de puesta a tierra requerida para soluciones apantalladas.</w:t>
      </w:r>
    </w:p>
    <w:p w14:paraId="39F35B56" w14:textId="77777777" w:rsidR="008868AF" w:rsidRPr="00883BFC" w:rsidRDefault="008868AF" w:rsidP="008868AF">
      <w:pPr>
        <w:pStyle w:val="Prrafodelista"/>
        <w:numPr>
          <w:ilvl w:val="0"/>
          <w:numId w:val="62"/>
        </w:numPr>
        <w:rPr>
          <w:rFonts w:ascii="Arial Narrow" w:hAnsi="Arial Narrow"/>
          <w:i/>
          <w:iCs/>
          <w:sz w:val="24"/>
          <w:szCs w:val="24"/>
        </w:rPr>
      </w:pPr>
      <w:r w:rsidRPr="00883BFC">
        <w:rPr>
          <w:rFonts w:ascii="Arial Narrow" w:hAnsi="Arial Narrow"/>
          <w:sz w:val="24"/>
          <w:szCs w:val="24"/>
        </w:rPr>
        <w:t>La chaqueta requerida para el proyecto es del tipo LSZH no se aceptarán CM, CMR ni CMP.</w:t>
      </w:r>
    </w:p>
    <w:p w14:paraId="4803C3C4" w14:textId="77777777" w:rsidR="008868AF" w:rsidRPr="00883BFC" w:rsidRDefault="008868AF" w:rsidP="008868AF">
      <w:pPr>
        <w:pStyle w:val="Prrafodelista"/>
        <w:numPr>
          <w:ilvl w:val="0"/>
          <w:numId w:val="62"/>
        </w:numPr>
        <w:rPr>
          <w:rFonts w:ascii="Arial Narrow" w:hAnsi="Arial Narrow"/>
          <w:i/>
          <w:iCs/>
          <w:sz w:val="24"/>
          <w:szCs w:val="24"/>
        </w:rPr>
      </w:pPr>
      <w:r w:rsidRPr="00883BFC">
        <w:rPr>
          <w:rFonts w:ascii="Arial Narrow" w:hAnsi="Arial Narrow"/>
          <w:sz w:val="24"/>
          <w:szCs w:val="24"/>
        </w:rPr>
        <w:t>Debe cumplir con los siguientes estándares contra fuego</w:t>
      </w:r>
    </w:p>
    <w:p w14:paraId="537A01A8" w14:textId="77777777" w:rsidR="008868AF" w:rsidRPr="00883BFC" w:rsidRDefault="008868AF" w:rsidP="008868AF">
      <w:pPr>
        <w:pStyle w:val="Prrafodelista"/>
        <w:numPr>
          <w:ilvl w:val="1"/>
          <w:numId w:val="62"/>
        </w:numPr>
        <w:rPr>
          <w:rFonts w:ascii="Arial Narrow" w:hAnsi="Arial Narrow"/>
          <w:i/>
          <w:iCs/>
          <w:sz w:val="24"/>
          <w:szCs w:val="24"/>
        </w:rPr>
      </w:pPr>
      <w:r w:rsidRPr="00883BFC">
        <w:rPr>
          <w:rFonts w:ascii="Arial Narrow" w:hAnsi="Arial Narrow"/>
          <w:sz w:val="24"/>
          <w:szCs w:val="24"/>
        </w:rPr>
        <w:t xml:space="preserve">IEC 60332-1 (vertical </w:t>
      </w:r>
      <w:proofErr w:type="spellStart"/>
      <w:r w:rsidRPr="00883BFC">
        <w:rPr>
          <w:rFonts w:ascii="Arial Narrow" w:hAnsi="Arial Narrow"/>
          <w:sz w:val="24"/>
          <w:szCs w:val="24"/>
        </w:rPr>
        <w:t>flame</w:t>
      </w:r>
      <w:proofErr w:type="spellEnd"/>
      <w:r w:rsidRPr="00883BFC">
        <w:rPr>
          <w:rFonts w:ascii="Arial Narrow" w:hAnsi="Arial Narrow"/>
          <w:sz w:val="24"/>
          <w:szCs w:val="24"/>
        </w:rPr>
        <w:t xml:space="preserve"> test)</w:t>
      </w:r>
    </w:p>
    <w:p w14:paraId="0A9E6081" w14:textId="77777777" w:rsidR="008868AF" w:rsidRPr="00883BFC" w:rsidRDefault="008868AF" w:rsidP="008868AF">
      <w:pPr>
        <w:pStyle w:val="Prrafodelista"/>
        <w:numPr>
          <w:ilvl w:val="1"/>
          <w:numId w:val="62"/>
        </w:numPr>
        <w:rPr>
          <w:rFonts w:ascii="Arial Narrow" w:hAnsi="Arial Narrow"/>
          <w:i/>
          <w:iCs/>
          <w:sz w:val="24"/>
          <w:szCs w:val="24"/>
        </w:rPr>
      </w:pPr>
      <w:r w:rsidRPr="00883BFC">
        <w:rPr>
          <w:rFonts w:ascii="Arial Narrow" w:hAnsi="Arial Narrow"/>
          <w:sz w:val="24"/>
          <w:szCs w:val="24"/>
        </w:rPr>
        <w:t>IEC 60754</w:t>
      </w:r>
    </w:p>
    <w:p w14:paraId="78E8D980" w14:textId="77777777" w:rsidR="008868AF" w:rsidRPr="00883BFC" w:rsidRDefault="008868AF" w:rsidP="008868AF">
      <w:pPr>
        <w:pStyle w:val="Prrafodelista"/>
        <w:numPr>
          <w:ilvl w:val="1"/>
          <w:numId w:val="62"/>
        </w:numPr>
        <w:rPr>
          <w:rFonts w:ascii="Arial Narrow" w:hAnsi="Arial Narrow"/>
          <w:i/>
          <w:iCs/>
          <w:sz w:val="24"/>
          <w:szCs w:val="24"/>
        </w:rPr>
      </w:pPr>
      <w:r w:rsidRPr="00883BFC">
        <w:rPr>
          <w:rFonts w:ascii="Arial Narrow" w:hAnsi="Arial Narrow"/>
          <w:sz w:val="24"/>
          <w:szCs w:val="24"/>
        </w:rPr>
        <w:t>IEC 61034</w:t>
      </w:r>
    </w:p>
    <w:p w14:paraId="17ECFCE3" w14:textId="77777777" w:rsidR="008868AF" w:rsidRPr="00883BFC" w:rsidRDefault="008868AF" w:rsidP="008868AF">
      <w:pPr>
        <w:pStyle w:val="Prrafodelista"/>
        <w:numPr>
          <w:ilvl w:val="0"/>
          <w:numId w:val="62"/>
        </w:numPr>
        <w:rPr>
          <w:rFonts w:ascii="Arial Narrow" w:hAnsi="Arial Narrow"/>
          <w:i/>
          <w:iCs/>
          <w:sz w:val="24"/>
          <w:szCs w:val="24"/>
        </w:rPr>
      </w:pPr>
      <w:r w:rsidRPr="00883BFC">
        <w:rPr>
          <w:rFonts w:ascii="Arial Narrow" w:hAnsi="Arial Narrow"/>
          <w:sz w:val="24"/>
          <w:szCs w:val="24"/>
        </w:rPr>
        <w:t xml:space="preserve">Debe poseer un separador central, entre los cuatro pares tipo cruceta, que genere espaciamiento entre los pares y prevenga las perdidas por </w:t>
      </w:r>
      <w:proofErr w:type="spellStart"/>
      <w:r w:rsidRPr="00883BFC">
        <w:rPr>
          <w:rFonts w:ascii="Arial Narrow" w:hAnsi="Arial Narrow"/>
          <w:sz w:val="24"/>
          <w:szCs w:val="24"/>
        </w:rPr>
        <w:t>Allien</w:t>
      </w:r>
      <w:proofErr w:type="spellEnd"/>
      <w:r w:rsidRPr="00883BFC">
        <w:rPr>
          <w:rFonts w:ascii="Arial Narrow" w:hAnsi="Arial Narrow"/>
          <w:sz w:val="24"/>
          <w:szCs w:val="24"/>
        </w:rPr>
        <w:t xml:space="preserve"> </w:t>
      </w:r>
      <w:proofErr w:type="spellStart"/>
      <w:r w:rsidRPr="00883BFC">
        <w:rPr>
          <w:rFonts w:ascii="Arial Narrow" w:hAnsi="Arial Narrow"/>
          <w:sz w:val="24"/>
          <w:szCs w:val="24"/>
        </w:rPr>
        <w:t>Crosstalk</w:t>
      </w:r>
      <w:proofErr w:type="spellEnd"/>
      <w:r w:rsidRPr="00883BFC">
        <w:rPr>
          <w:rFonts w:ascii="Arial Narrow" w:hAnsi="Arial Narrow"/>
          <w:sz w:val="24"/>
          <w:szCs w:val="24"/>
        </w:rPr>
        <w:t xml:space="preserve">. </w:t>
      </w:r>
    </w:p>
    <w:p w14:paraId="79AE4DD4" w14:textId="77777777" w:rsidR="008868AF" w:rsidRPr="00883BFC" w:rsidRDefault="008868AF" w:rsidP="008868AF">
      <w:pPr>
        <w:pStyle w:val="Prrafodelista"/>
        <w:numPr>
          <w:ilvl w:val="0"/>
          <w:numId w:val="62"/>
        </w:numPr>
        <w:rPr>
          <w:rFonts w:ascii="Arial Narrow" w:hAnsi="Arial Narrow"/>
          <w:i/>
          <w:iCs/>
          <w:sz w:val="24"/>
          <w:szCs w:val="24"/>
        </w:rPr>
      </w:pPr>
      <w:r w:rsidRPr="00883BFC">
        <w:rPr>
          <w:rFonts w:ascii="Arial Narrow" w:hAnsi="Arial Narrow"/>
          <w:sz w:val="24"/>
          <w:szCs w:val="24"/>
        </w:rPr>
        <w:t xml:space="preserve">Debe tener cumplimiento RoHS 2. Se debe anexa ficha técnica donde se vea esta característica. </w:t>
      </w:r>
    </w:p>
    <w:p w14:paraId="2EECB527" w14:textId="77777777" w:rsidR="008868AF" w:rsidRPr="00883BFC" w:rsidRDefault="008868AF" w:rsidP="008868AF">
      <w:pPr>
        <w:pStyle w:val="Prrafodelista"/>
        <w:numPr>
          <w:ilvl w:val="0"/>
          <w:numId w:val="62"/>
        </w:numPr>
        <w:rPr>
          <w:rFonts w:ascii="Arial Narrow" w:hAnsi="Arial Narrow"/>
          <w:i/>
          <w:iCs/>
          <w:sz w:val="24"/>
          <w:szCs w:val="24"/>
        </w:rPr>
      </w:pPr>
      <w:r w:rsidRPr="00883BFC">
        <w:rPr>
          <w:rFonts w:ascii="Arial Narrow" w:hAnsi="Arial Narrow"/>
          <w:sz w:val="24"/>
          <w:szCs w:val="24"/>
        </w:rPr>
        <w:t>Debe permitir en su instalación al menos un radio mínimo de curvatura de 4 veces su diámetro externo.</w:t>
      </w:r>
    </w:p>
    <w:p w14:paraId="49EE6BD0" w14:textId="77777777" w:rsidR="008868AF" w:rsidRPr="00883BFC" w:rsidRDefault="008868AF" w:rsidP="008868AF">
      <w:pPr>
        <w:pStyle w:val="Prrafodelista"/>
        <w:numPr>
          <w:ilvl w:val="0"/>
          <w:numId w:val="62"/>
        </w:numPr>
        <w:rPr>
          <w:rFonts w:ascii="Arial Narrow" w:hAnsi="Arial Narrow"/>
          <w:i/>
          <w:iCs/>
          <w:sz w:val="24"/>
          <w:szCs w:val="24"/>
        </w:rPr>
      </w:pPr>
      <w:r w:rsidRPr="00883BFC">
        <w:rPr>
          <w:rFonts w:ascii="Arial Narrow" w:hAnsi="Arial Narrow"/>
          <w:sz w:val="24"/>
          <w:szCs w:val="24"/>
        </w:rPr>
        <w:t>El cable debe cumplir mínimo con los siguientes rangos de temperatura: Para la instalación entre 0ºC y 50ºC y para operación entre – 20ºC a 60ºC.</w:t>
      </w:r>
    </w:p>
    <w:p w14:paraId="5AAAF1D0" w14:textId="77777777" w:rsidR="008868AF" w:rsidRPr="00883BFC" w:rsidRDefault="008868AF" w:rsidP="008868AF">
      <w:pPr>
        <w:pStyle w:val="Prrafodelista"/>
        <w:numPr>
          <w:ilvl w:val="0"/>
          <w:numId w:val="62"/>
        </w:numPr>
        <w:rPr>
          <w:rFonts w:ascii="Arial Narrow" w:hAnsi="Arial Narrow"/>
          <w:sz w:val="24"/>
          <w:szCs w:val="24"/>
        </w:rPr>
      </w:pPr>
      <w:r w:rsidRPr="00883BFC">
        <w:rPr>
          <w:rFonts w:ascii="Arial Narrow" w:hAnsi="Arial Narrow"/>
          <w:sz w:val="24"/>
          <w:szCs w:val="24"/>
        </w:rPr>
        <w:t>Debe tener certificación ETL de enlace corto (hasta 10 metros) y ETL de canal completo de 4 conexiones de 100 metros.</w:t>
      </w:r>
    </w:p>
    <w:p w14:paraId="6B0B9DF0" w14:textId="77777777" w:rsidR="008868AF" w:rsidRPr="00883BFC" w:rsidRDefault="008868AF" w:rsidP="008868AF">
      <w:pPr>
        <w:rPr>
          <w:rFonts w:ascii="Arial Narrow" w:hAnsi="Arial Narrow"/>
          <w:sz w:val="24"/>
          <w:szCs w:val="24"/>
        </w:rPr>
      </w:pPr>
    </w:p>
    <w:p w14:paraId="37B6F72D" w14:textId="3CFC348F" w:rsidR="008868AF" w:rsidRPr="008029BA" w:rsidRDefault="008029BA" w:rsidP="00883BFC">
      <w:pPr>
        <w:pStyle w:val="Ttulo5"/>
        <w:rPr>
          <w:rFonts w:ascii="Arial Narrow" w:hAnsi="Arial Narrow"/>
          <w:b/>
          <w:bCs/>
          <w:color w:val="2F5496" w:themeColor="accent1" w:themeShade="BF"/>
          <w:sz w:val="24"/>
          <w:szCs w:val="24"/>
        </w:rPr>
      </w:pPr>
      <w:bookmarkStart w:id="256" w:name="_Toc180652427"/>
      <w:bookmarkStart w:id="257" w:name="_Toc180654358"/>
      <w:bookmarkStart w:id="258" w:name="_Toc180656202"/>
      <w:proofErr w:type="spellStart"/>
      <w:r w:rsidRPr="008029BA">
        <w:rPr>
          <w:rFonts w:ascii="Arial Narrow" w:hAnsi="Arial Narrow"/>
          <w:b/>
          <w:bCs/>
          <w:caps w:val="0"/>
          <w:color w:val="2F5496" w:themeColor="accent1" w:themeShade="BF"/>
          <w:sz w:val="24"/>
          <w:szCs w:val="24"/>
        </w:rPr>
        <w:t>Faceplate</w:t>
      </w:r>
      <w:proofErr w:type="spellEnd"/>
      <w:r w:rsidRPr="008029BA">
        <w:rPr>
          <w:rFonts w:ascii="Arial Narrow" w:hAnsi="Arial Narrow"/>
          <w:b/>
          <w:bCs/>
          <w:caps w:val="0"/>
          <w:color w:val="2F5496" w:themeColor="accent1" w:themeShade="BF"/>
          <w:sz w:val="24"/>
          <w:szCs w:val="24"/>
        </w:rPr>
        <w:t xml:space="preserve"> Para Jack Rj-45 Cat. 6a Blanco B Single </w:t>
      </w:r>
      <w:proofErr w:type="spellStart"/>
      <w:r w:rsidRPr="008029BA">
        <w:rPr>
          <w:rFonts w:ascii="Arial Narrow" w:hAnsi="Arial Narrow"/>
          <w:b/>
          <w:bCs/>
          <w:caps w:val="0"/>
          <w:color w:val="2F5496" w:themeColor="accent1" w:themeShade="BF"/>
          <w:sz w:val="24"/>
          <w:szCs w:val="24"/>
        </w:rPr>
        <w:t>Gang</w:t>
      </w:r>
      <w:proofErr w:type="spellEnd"/>
      <w:r w:rsidRPr="008029BA">
        <w:rPr>
          <w:rFonts w:ascii="Arial Narrow" w:hAnsi="Arial Narrow"/>
          <w:b/>
          <w:bCs/>
          <w:caps w:val="0"/>
          <w:color w:val="2F5496" w:themeColor="accent1" w:themeShade="BF"/>
          <w:sz w:val="24"/>
          <w:szCs w:val="24"/>
        </w:rPr>
        <w:t xml:space="preserve"> (Incluye Marcación De Punto Con El Mismo Tag Del Cable)</w:t>
      </w:r>
      <w:bookmarkEnd w:id="256"/>
      <w:bookmarkEnd w:id="257"/>
      <w:bookmarkEnd w:id="258"/>
    </w:p>
    <w:p w14:paraId="01353DE9" w14:textId="77777777" w:rsidR="008868AF" w:rsidRPr="00883BFC" w:rsidRDefault="008868AF" w:rsidP="008868AF">
      <w:pPr>
        <w:rPr>
          <w:rFonts w:ascii="Arial Narrow" w:hAnsi="Arial Narrow"/>
          <w:sz w:val="24"/>
          <w:szCs w:val="24"/>
        </w:rPr>
      </w:pPr>
    </w:p>
    <w:p w14:paraId="7294CED6" w14:textId="77777777" w:rsidR="008868AF" w:rsidRPr="00883BFC" w:rsidRDefault="008868AF" w:rsidP="008868AF">
      <w:pPr>
        <w:pStyle w:val="Prrafodelista"/>
        <w:numPr>
          <w:ilvl w:val="0"/>
          <w:numId w:val="68"/>
        </w:numPr>
        <w:tabs>
          <w:tab w:val="left" w:pos="0"/>
        </w:tabs>
        <w:rPr>
          <w:rFonts w:ascii="Arial Narrow" w:hAnsi="Arial Narrow"/>
          <w:sz w:val="24"/>
          <w:szCs w:val="24"/>
        </w:rPr>
      </w:pPr>
      <w:r w:rsidRPr="00883BFC">
        <w:rPr>
          <w:rFonts w:ascii="Arial Narrow" w:hAnsi="Arial Narrow"/>
          <w:sz w:val="24"/>
          <w:szCs w:val="24"/>
        </w:rPr>
        <w:t>Placa de pared debe tener como mínimo un puerto modular para alojar diferentes tipos de conectores como UTP, FTP, RCA, HDMI, fibra óptica, etc.</w:t>
      </w:r>
    </w:p>
    <w:p w14:paraId="51CFD49D" w14:textId="77777777" w:rsidR="008868AF" w:rsidRPr="00883BFC" w:rsidRDefault="008868AF" w:rsidP="008868AF">
      <w:pPr>
        <w:pStyle w:val="Prrafodelista"/>
        <w:numPr>
          <w:ilvl w:val="0"/>
          <w:numId w:val="68"/>
        </w:numPr>
        <w:tabs>
          <w:tab w:val="left" w:pos="0"/>
        </w:tabs>
        <w:rPr>
          <w:rFonts w:ascii="Arial Narrow" w:hAnsi="Arial Narrow"/>
          <w:sz w:val="24"/>
          <w:szCs w:val="24"/>
        </w:rPr>
      </w:pPr>
      <w:proofErr w:type="gramStart"/>
      <w:r w:rsidRPr="00883BFC">
        <w:rPr>
          <w:rFonts w:ascii="Arial Narrow" w:hAnsi="Arial Narrow"/>
          <w:sz w:val="24"/>
          <w:szCs w:val="24"/>
        </w:rPr>
        <w:t>La placas</w:t>
      </w:r>
      <w:proofErr w:type="gramEnd"/>
      <w:r w:rsidRPr="00883BFC">
        <w:rPr>
          <w:rFonts w:ascii="Arial Narrow" w:hAnsi="Arial Narrow"/>
          <w:sz w:val="24"/>
          <w:szCs w:val="24"/>
        </w:rPr>
        <w:t xml:space="preserve"> deben ser listadas:</w:t>
      </w:r>
    </w:p>
    <w:p w14:paraId="2D1C6D91" w14:textId="77777777" w:rsidR="008868AF" w:rsidRPr="00883BFC" w:rsidRDefault="008868AF" w:rsidP="008868AF">
      <w:pPr>
        <w:pStyle w:val="Prrafodelista"/>
        <w:numPr>
          <w:ilvl w:val="0"/>
          <w:numId w:val="68"/>
        </w:numPr>
        <w:tabs>
          <w:tab w:val="left" w:pos="0"/>
        </w:tabs>
        <w:rPr>
          <w:rFonts w:ascii="Arial Narrow" w:hAnsi="Arial Narrow"/>
          <w:sz w:val="24"/>
          <w:szCs w:val="24"/>
          <w:lang w:val="en-US"/>
        </w:rPr>
      </w:pPr>
      <w:proofErr w:type="spellStart"/>
      <w:r w:rsidRPr="00883BFC">
        <w:rPr>
          <w:rFonts w:ascii="Arial Narrow" w:hAnsi="Arial Narrow"/>
          <w:sz w:val="24"/>
          <w:szCs w:val="24"/>
          <w:lang w:val="en-US"/>
        </w:rPr>
        <w:t>cULus</w:t>
      </w:r>
      <w:proofErr w:type="spellEnd"/>
      <w:r w:rsidRPr="00883BFC">
        <w:rPr>
          <w:rFonts w:ascii="Arial Narrow" w:hAnsi="Arial Narrow"/>
          <w:sz w:val="24"/>
          <w:szCs w:val="24"/>
          <w:lang w:val="en-US"/>
        </w:rPr>
        <w:t xml:space="preserve"> (UL 1863 &amp; CAN/CSA-C22.2 No. 182.4)</w:t>
      </w:r>
    </w:p>
    <w:p w14:paraId="36A4280C" w14:textId="77777777" w:rsidR="008868AF" w:rsidRPr="00883BFC" w:rsidRDefault="008868AF" w:rsidP="008868AF">
      <w:pPr>
        <w:pStyle w:val="Prrafodelista"/>
        <w:numPr>
          <w:ilvl w:val="0"/>
          <w:numId w:val="68"/>
        </w:numPr>
        <w:tabs>
          <w:tab w:val="left" w:pos="0"/>
        </w:tabs>
        <w:rPr>
          <w:rFonts w:ascii="Arial Narrow" w:hAnsi="Arial Narrow"/>
          <w:sz w:val="24"/>
          <w:szCs w:val="24"/>
        </w:rPr>
      </w:pPr>
      <w:r w:rsidRPr="00883BFC">
        <w:rPr>
          <w:rFonts w:ascii="Arial Narrow" w:hAnsi="Arial Narrow"/>
          <w:sz w:val="24"/>
          <w:szCs w:val="24"/>
        </w:rPr>
        <w:t>ANSI/TIA-568-C.0</w:t>
      </w:r>
    </w:p>
    <w:p w14:paraId="52A11C11" w14:textId="77777777" w:rsidR="008868AF" w:rsidRPr="00883BFC" w:rsidRDefault="008868AF" w:rsidP="008868AF">
      <w:pPr>
        <w:pStyle w:val="Prrafodelista"/>
        <w:numPr>
          <w:ilvl w:val="0"/>
          <w:numId w:val="68"/>
        </w:numPr>
        <w:tabs>
          <w:tab w:val="left" w:pos="0"/>
        </w:tabs>
        <w:rPr>
          <w:rFonts w:ascii="Arial Narrow" w:hAnsi="Arial Narrow"/>
          <w:sz w:val="24"/>
          <w:szCs w:val="24"/>
        </w:rPr>
      </w:pPr>
      <w:r w:rsidRPr="00883BFC">
        <w:rPr>
          <w:rFonts w:ascii="Arial Narrow" w:hAnsi="Arial Narrow"/>
          <w:sz w:val="24"/>
          <w:szCs w:val="24"/>
        </w:rPr>
        <w:t>El material de estas placas debe ser ABS de alto impacto.</w:t>
      </w:r>
    </w:p>
    <w:p w14:paraId="09BE8B80" w14:textId="77777777" w:rsidR="008868AF" w:rsidRPr="00883BFC" w:rsidRDefault="008868AF" w:rsidP="008868AF">
      <w:pPr>
        <w:pStyle w:val="Prrafodelista"/>
        <w:numPr>
          <w:ilvl w:val="0"/>
          <w:numId w:val="68"/>
        </w:numPr>
        <w:tabs>
          <w:tab w:val="left" w:pos="0"/>
        </w:tabs>
        <w:rPr>
          <w:rFonts w:ascii="Arial Narrow" w:hAnsi="Arial Narrow"/>
          <w:sz w:val="24"/>
          <w:szCs w:val="24"/>
        </w:rPr>
      </w:pPr>
      <w:r w:rsidRPr="00883BFC">
        <w:rPr>
          <w:rFonts w:ascii="Arial Narrow" w:hAnsi="Arial Narrow"/>
          <w:sz w:val="24"/>
          <w:szCs w:val="24"/>
        </w:rPr>
        <w:t>Deben estar disponibles en configuraciones de 1, 2, 3, 4 y 6 puertos según sea el caso.</w:t>
      </w:r>
    </w:p>
    <w:p w14:paraId="6DFA6060" w14:textId="77777777" w:rsidR="008868AF" w:rsidRPr="00883BFC" w:rsidRDefault="008868AF" w:rsidP="008868AF">
      <w:pPr>
        <w:pStyle w:val="Prrafodelista"/>
        <w:numPr>
          <w:ilvl w:val="0"/>
          <w:numId w:val="68"/>
        </w:numPr>
        <w:tabs>
          <w:tab w:val="left" w:pos="0"/>
        </w:tabs>
        <w:rPr>
          <w:rFonts w:ascii="Arial Narrow" w:hAnsi="Arial Narrow"/>
          <w:sz w:val="24"/>
          <w:szCs w:val="24"/>
        </w:rPr>
      </w:pPr>
      <w:r w:rsidRPr="00883BFC">
        <w:rPr>
          <w:rFonts w:ascii="Arial Narrow" w:hAnsi="Arial Narrow"/>
          <w:sz w:val="24"/>
          <w:szCs w:val="24"/>
        </w:rPr>
        <w:t>Las placas deben incluir como mínimo una ventana para hacer la marcación, esta ventana debe ser compatible con los requerimientos del estándar TIA/EIA-606.</w:t>
      </w:r>
    </w:p>
    <w:p w14:paraId="39502987" w14:textId="77777777" w:rsidR="008868AF" w:rsidRPr="00883BFC" w:rsidRDefault="008868AF" w:rsidP="008868AF">
      <w:pPr>
        <w:pStyle w:val="Prrafodelista"/>
        <w:numPr>
          <w:ilvl w:val="0"/>
          <w:numId w:val="68"/>
        </w:numPr>
        <w:tabs>
          <w:tab w:val="left" w:pos="0"/>
        </w:tabs>
        <w:rPr>
          <w:rFonts w:ascii="Arial Narrow" w:hAnsi="Arial Narrow"/>
          <w:sz w:val="24"/>
          <w:szCs w:val="24"/>
        </w:rPr>
      </w:pPr>
      <w:r w:rsidRPr="00883BFC">
        <w:rPr>
          <w:rFonts w:ascii="Arial Narrow" w:hAnsi="Arial Narrow"/>
          <w:sz w:val="24"/>
          <w:szCs w:val="24"/>
        </w:rPr>
        <w:t>El plástico de la placa debe cumplir el estándar UL 94V-0.</w:t>
      </w:r>
    </w:p>
    <w:p w14:paraId="5355F430" w14:textId="77777777" w:rsidR="008868AF" w:rsidRPr="00883BFC" w:rsidRDefault="008868AF" w:rsidP="008868AF">
      <w:pPr>
        <w:pStyle w:val="Prrafodelista"/>
        <w:numPr>
          <w:ilvl w:val="0"/>
          <w:numId w:val="68"/>
        </w:numPr>
        <w:tabs>
          <w:tab w:val="left" w:pos="0"/>
        </w:tabs>
        <w:rPr>
          <w:rFonts w:ascii="Arial Narrow" w:hAnsi="Arial Narrow"/>
          <w:sz w:val="24"/>
          <w:szCs w:val="24"/>
        </w:rPr>
      </w:pPr>
      <w:r w:rsidRPr="00883BFC">
        <w:rPr>
          <w:rFonts w:ascii="Arial Narrow" w:hAnsi="Arial Narrow"/>
          <w:sz w:val="24"/>
          <w:szCs w:val="24"/>
        </w:rPr>
        <w:t>Las placas deben ser elaboradas por el mismo fabricante de la conectividad.</w:t>
      </w:r>
    </w:p>
    <w:p w14:paraId="2EED87A6" w14:textId="3C5D2858" w:rsidR="00202EB8" w:rsidRPr="008029BA" w:rsidRDefault="008029BA" w:rsidP="00883BFC">
      <w:pPr>
        <w:pStyle w:val="Ttulo5"/>
        <w:rPr>
          <w:rFonts w:ascii="Arial Narrow" w:hAnsi="Arial Narrow"/>
          <w:b/>
          <w:bCs/>
          <w:color w:val="2F5496" w:themeColor="accent1" w:themeShade="BF"/>
          <w:sz w:val="24"/>
          <w:szCs w:val="24"/>
        </w:rPr>
      </w:pPr>
      <w:bookmarkStart w:id="259" w:name="_Toc180656203"/>
      <w:proofErr w:type="spellStart"/>
      <w:r w:rsidRPr="008029BA">
        <w:rPr>
          <w:rFonts w:ascii="Arial Narrow" w:hAnsi="Arial Narrow"/>
          <w:b/>
          <w:bCs/>
          <w:caps w:val="0"/>
          <w:color w:val="2F5496" w:themeColor="accent1" w:themeShade="BF"/>
          <w:sz w:val="24"/>
          <w:szCs w:val="24"/>
        </w:rPr>
        <w:t>Faceplate</w:t>
      </w:r>
      <w:proofErr w:type="spellEnd"/>
      <w:r w:rsidRPr="008029BA">
        <w:rPr>
          <w:rFonts w:ascii="Arial Narrow" w:hAnsi="Arial Narrow"/>
          <w:b/>
          <w:bCs/>
          <w:caps w:val="0"/>
          <w:color w:val="2F5496" w:themeColor="accent1" w:themeShade="BF"/>
          <w:sz w:val="24"/>
          <w:szCs w:val="24"/>
        </w:rPr>
        <w:t xml:space="preserve"> Para Jack Rj-45 Cat. 6a Blanco B </w:t>
      </w:r>
      <w:proofErr w:type="spellStart"/>
      <w:r w:rsidRPr="008029BA">
        <w:rPr>
          <w:rFonts w:ascii="Arial Narrow" w:hAnsi="Arial Narrow"/>
          <w:b/>
          <w:bCs/>
          <w:caps w:val="0"/>
          <w:color w:val="2F5496" w:themeColor="accent1" w:themeShade="BF"/>
          <w:sz w:val="24"/>
          <w:szCs w:val="24"/>
        </w:rPr>
        <w:t>Double</w:t>
      </w:r>
      <w:proofErr w:type="spellEnd"/>
      <w:r w:rsidRPr="008029BA">
        <w:rPr>
          <w:rFonts w:ascii="Arial Narrow" w:hAnsi="Arial Narrow"/>
          <w:b/>
          <w:bCs/>
          <w:caps w:val="0"/>
          <w:color w:val="2F5496" w:themeColor="accent1" w:themeShade="BF"/>
          <w:sz w:val="24"/>
          <w:szCs w:val="24"/>
        </w:rPr>
        <w:t xml:space="preserve"> </w:t>
      </w:r>
      <w:proofErr w:type="spellStart"/>
      <w:r w:rsidRPr="008029BA">
        <w:rPr>
          <w:rFonts w:ascii="Arial Narrow" w:hAnsi="Arial Narrow"/>
          <w:b/>
          <w:bCs/>
          <w:caps w:val="0"/>
          <w:color w:val="2F5496" w:themeColor="accent1" w:themeShade="BF"/>
          <w:sz w:val="24"/>
          <w:szCs w:val="24"/>
        </w:rPr>
        <w:t>Gang</w:t>
      </w:r>
      <w:proofErr w:type="spellEnd"/>
      <w:r w:rsidRPr="008029BA">
        <w:rPr>
          <w:rFonts w:ascii="Arial Narrow" w:hAnsi="Arial Narrow"/>
          <w:b/>
          <w:bCs/>
          <w:caps w:val="0"/>
          <w:color w:val="2F5496" w:themeColor="accent1" w:themeShade="BF"/>
          <w:sz w:val="24"/>
          <w:szCs w:val="24"/>
        </w:rPr>
        <w:t xml:space="preserve"> (Incluye Marcación De Punto Con El Mismo Tag Del Cable)</w:t>
      </w:r>
      <w:bookmarkEnd w:id="259"/>
    </w:p>
    <w:p w14:paraId="6979BDF3" w14:textId="77777777" w:rsidR="00202EB8" w:rsidRPr="00883BFC" w:rsidRDefault="00202EB8" w:rsidP="00202EB8">
      <w:pPr>
        <w:rPr>
          <w:rFonts w:ascii="Arial Narrow" w:hAnsi="Arial Narrow"/>
          <w:sz w:val="24"/>
          <w:szCs w:val="24"/>
        </w:rPr>
      </w:pPr>
    </w:p>
    <w:p w14:paraId="7E78FA86" w14:textId="77777777" w:rsidR="00202EB8" w:rsidRPr="00883BFC" w:rsidRDefault="00202EB8" w:rsidP="00202EB8">
      <w:pPr>
        <w:pStyle w:val="Prrafodelista"/>
        <w:numPr>
          <w:ilvl w:val="0"/>
          <w:numId w:val="68"/>
        </w:numPr>
        <w:tabs>
          <w:tab w:val="left" w:pos="0"/>
        </w:tabs>
        <w:rPr>
          <w:rFonts w:ascii="Arial Narrow" w:hAnsi="Arial Narrow"/>
          <w:sz w:val="24"/>
          <w:szCs w:val="24"/>
        </w:rPr>
      </w:pPr>
      <w:r w:rsidRPr="00883BFC">
        <w:rPr>
          <w:rFonts w:ascii="Arial Narrow" w:hAnsi="Arial Narrow"/>
          <w:sz w:val="24"/>
          <w:szCs w:val="24"/>
        </w:rPr>
        <w:t>Placa de pared debe tener como mínimo un puerto modular para alojar diferentes tipos de conectores como UTP, FTP, RCA, HDMI, fibra óptica, etc.</w:t>
      </w:r>
    </w:p>
    <w:p w14:paraId="022FF26D" w14:textId="77777777" w:rsidR="00202EB8" w:rsidRPr="00883BFC" w:rsidRDefault="00202EB8" w:rsidP="00202EB8">
      <w:pPr>
        <w:pStyle w:val="Prrafodelista"/>
        <w:numPr>
          <w:ilvl w:val="0"/>
          <w:numId w:val="68"/>
        </w:numPr>
        <w:tabs>
          <w:tab w:val="left" w:pos="0"/>
        </w:tabs>
        <w:rPr>
          <w:rFonts w:ascii="Arial Narrow" w:hAnsi="Arial Narrow"/>
          <w:sz w:val="24"/>
          <w:szCs w:val="24"/>
        </w:rPr>
      </w:pPr>
      <w:proofErr w:type="gramStart"/>
      <w:r w:rsidRPr="00883BFC">
        <w:rPr>
          <w:rFonts w:ascii="Arial Narrow" w:hAnsi="Arial Narrow"/>
          <w:sz w:val="24"/>
          <w:szCs w:val="24"/>
        </w:rPr>
        <w:t>La placas</w:t>
      </w:r>
      <w:proofErr w:type="gramEnd"/>
      <w:r w:rsidRPr="00883BFC">
        <w:rPr>
          <w:rFonts w:ascii="Arial Narrow" w:hAnsi="Arial Narrow"/>
          <w:sz w:val="24"/>
          <w:szCs w:val="24"/>
        </w:rPr>
        <w:t xml:space="preserve"> deben ser listadas:</w:t>
      </w:r>
    </w:p>
    <w:p w14:paraId="0473E9F0" w14:textId="77777777" w:rsidR="00202EB8" w:rsidRPr="00883BFC" w:rsidRDefault="00202EB8" w:rsidP="00202EB8">
      <w:pPr>
        <w:pStyle w:val="Prrafodelista"/>
        <w:numPr>
          <w:ilvl w:val="0"/>
          <w:numId w:val="68"/>
        </w:numPr>
        <w:tabs>
          <w:tab w:val="left" w:pos="0"/>
        </w:tabs>
        <w:rPr>
          <w:rFonts w:ascii="Arial Narrow" w:hAnsi="Arial Narrow"/>
          <w:sz w:val="24"/>
          <w:szCs w:val="24"/>
          <w:lang w:val="en-US"/>
        </w:rPr>
      </w:pPr>
      <w:proofErr w:type="spellStart"/>
      <w:r w:rsidRPr="00883BFC">
        <w:rPr>
          <w:rFonts w:ascii="Arial Narrow" w:hAnsi="Arial Narrow"/>
          <w:sz w:val="24"/>
          <w:szCs w:val="24"/>
          <w:lang w:val="en-US"/>
        </w:rPr>
        <w:t>cULus</w:t>
      </w:r>
      <w:proofErr w:type="spellEnd"/>
      <w:r w:rsidRPr="00883BFC">
        <w:rPr>
          <w:rFonts w:ascii="Arial Narrow" w:hAnsi="Arial Narrow"/>
          <w:sz w:val="24"/>
          <w:szCs w:val="24"/>
          <w:lang w:val="en-US"/>
        </w:rPr>
        <w:t xml:space="preserve"> (UL 1863 &amp; CAN/CSA-C22.2 No. 182.4)</w:t>
      </w:r>
    </w:p>
    <w:p w14:paraId="6DE2415A" w14:textId="77777777" w:rsidR="00202EB8" w:rsidRPr="00883BFC" w:rsidRDefault="00202EB8" w:rsidP="00202EB8">
      <w:pPr>
        <w:pStyle w:val="Prrafodelista"/>
        <w:numPr>
          <w:ilvl w:val="0"/>
          <w:numId w:val="68"/>
        </w:numPr>
        <w:tabs>
          <w:tab w:val="left" w:pos="0"/>
        </w:tabs>
        <w:rPr>
          <w:rFonts w:ascii="Arial Narrow" w:hAnsi="Arial Narrow"/>
          <w:sz w:val="24"/>
          <w:szCs w:val="24"/>
        </w:rPr>
      </w:pPr>
      <w:r w:rsidRPr="00883BFC">
        <w:rPr>
          <w:rFonts w:ascii="Arial Narrow" w:hAnsi="Arial Narrow"/>
          <w:sz w:val="24"/>
          <w:szCs w:val="24"/>
        </w:rPr>
        <w:t>ANSI/TIA-568-C.0</w:t>
      </w:r>
    </w:p>
    <w:p w14:paraId="1BF20E21" w14:textId="77777777" w:rsidR="00202EB8" w:rsidRPr="00883BFC" w:rsidRDefault="00202EB8" w:rsidP="00202EB8">
      <w:pPr>
        <w:pStyle w:val="Prrafodelista"/>
        <w:numPr>
          <w:ilvl w:val="0"/>
          <w:numId w:val="68"/>
        </w:numPr>
        <w:tabs>
          <w:tab w:val="left" w:pos="0"/>
        </w:tabs>
        <w:rPr>
          <w:rFonts w:ascii="Arial Narrow" w:hAnsi="Arial Narrow"/>
          <w:sz w:val="24"/>
          <w:szCs w:val="24"/>
        </w:rPr>
      </w:pPr>
      <w:r w:rsidRPr="00883BFC">
        <w:rPr>
          <w:rFonts w:ascii="Arial Narrow" w:hAnsi="Arial Narrow"/>
          <w:sz w:val="24"/>
          <w:szCs w:val="24"/>
        </w:rPr>
        <w:lastRenderedPageBreak/>
        <w:t>El material de estas placas debe ser ABS de alto impacto.</w:t>
      </w:r>
    </w:p>
    <w:p w14:paraId="3014B6AB" w14:textId="77777777" w:rsidR="00202EB8" w:rsidRPr="00883BFC" w:rsidRDefault="00202EB8" w:rsidP="00202EB8">
      <w:pPr>
        <w:pStyle w:val="Prrafodelista"/>
        <w:numPr>
          <w:ilvl w:val="0"/>
          <w:numId w:val="68"/>
        </w:numPr>
        <w:tabs>
          <w:tab w:val="left" w:pos="0"/>
        </w:tabs>
        <w:rPr>
          <w:rFonts w:ascii="Arial Narrow" w:hAnsi="Arial Narrow"/>
          <w:sz w:val="24"/>
          <w:szCs w:val="24"/>
        </w:rPr>
      </w:pPr>
      <w:r w:rsidRPr="00883BFC">
        <w:rPr>
          <w:rFonts w:ascii="Arial Narrow" w:hAnsi="Arial Narrow"/>
          <w:sz w:val="24"/>
          <w:szCs w:val="24"/>
        </w:rPr>
        <w:t>Deben estar disponibles en configuraciones de 1, 2, 3, 4 y 6 puertos según sea el caso.</w:t>
      </w:r>
    </w:p>
    <w:p w14:paraId="25B09E2E" w14:textId="77777777" w:rsidR="00202EB8" w:rsidRPr="00883BFC" w:rsidRDefault="00202EB8" w:rsidP="00202EB8">
      <w:pPr>
        <w:pStyle w:val="Prrafodelista"/>
        <w:numPr>
          <w:ilvl w:val="0"/>
          <w:numId w:val="68"/>
        </w:numPr>
        <w:tabs>
          <w:tab w:val="left" w:pos="0"/>
        </w:tabs>
        <w:rPr>
          <w:rFonts w:ascii="Arial Narrow" w:hAnsi="Arial Narrow"/>
          <w:sz w:val="24"/>
          <w:szCs w:val="24"/>
        </w:rPr>
      </w:pPr>
      <w:r w:rsidRPr="00883BFC">
        <w:rPr>
          <w:rFonts w:ascii="Arial Narrow" w:hAnsi="Arial Narrow"/>
          <w:sz w:val="24"/>
          <w:szCs w:val="24"/>
        </w:rPr>
        <w:t>Las placas deben incluir como mínimo una ventana para hacer la marcación, esta ventana debe ser compatible con los requerimientos del estándar TIA/EIA-606.</w:t>
      </w:r>
    </w:p>
    <w:p w14:paraId="03B11F4F" w14:textId="77777777" w:rsidR="00202EB8" w:rsidRPr="00883BFC" w:rsidRDefault="00202EB8" w:rsidP="00202EB8">
      <w:pPr>
        <w:pStyle w:val="Prrafodelista"/>
        <w:numPr>
          <w:ilvl w:val="0"/>
          <w:numId w:val="68"/>
        </w:numPr>
        <w:tabs>
          <w:tab w:val="left" w:pos="0"/>
        </w:tabs>
        <w:rPr>
          <w:rFonts w:ascii="Arial Narrow" w:hAnsi="Arial Narrow"/>
          <w:sz w:val="24"/>
          <w:szCs w:val="24"/>
        </w:rPr>
      </w:pPr>
      <w:r w:rsidRPr="00883BFC">
        <w:rPr>
          <w:rFonts w:ascii="Arial Narrow" w:hAnsi="Arial Narrow"/>
          <w:sz w:val="24"/>
          <w:szCs w:val="24"/>
        </w:rPr>
        <w:t>El plástico de la placa debe cumplir el estándar UL 94V-0.</w:t>
      </w:r>
    </w:p>
    <w:p w14:paraId="3D0ACFF3" w14:textId="77777777" w:rsidR="00202EB8" w:rsidRPr="00883BFC" w:rsidRDefault="00202EB8" w:rsidP="00202EB8">
      <w:pPr>
        <w:pStyle w:val="Prrafodelista"/>
        <w:numPr>
          <w:ilvl w:val="0"/>
          <w:numId w:val="68"/>
        </w:numPr>
        <w:tabs>
          <w:tab w:val="left" w:pos="0"/>
        </w:tabs>
        <w:rPr>
          <w:rFonts w:ascii="Arial Narrow" w:hAnsi="Arial Narrow"/>
          <w:sz w:val="24"/>
          <w:szCs w:val="24"/>
        </w:rPr>
      </w:pPr>
      <w:r w:rsidRPr="00883BFC">
        <w:rPr>
          <w:rFonts w:ascii="Arial Narrow" w:hAnsi="Arial Narrow"/>
          <w:sz w:val="24"/>
          <w:szCs w:val="24"/>
        </w:rPr>
        <w:t>Las placas deben ser elaboradas por el mismo fabricante de la conectividad.</w:t>
      </w:r>
    </w:p>
    <w:p w14:paraId="2385AE9B" w14:textId="77777777" w:rsidR="008868AF" w:rsidRPr="00883BFC" w:rsidRDefault="008868AF" w:rsidP="008868AF">
      <w:pPr>
        <w:rPr>
          <w:rFonts w:ascii="Arial Narrow" w:hAnsi="Arial Narrow"/>
          <w:sz w:val="24"/>
          <w:szCs w:val="24"/>
        </w:rPr>
      </w:pPr>
    </w:p>
    <w:p w14:paraId="5A8829A1" w14:textId="6B6BB5E2" w:rsidR="008868AF" w:rsidRPr="008029BA" w:rsidRDefault="008029BA" w:rsidP="00883BFC">
      <w:pPr>
        <w:pStyle w:val="Ttulo5"/>
        <w:rPr>
          <w:rFonts w:ascii="Arial Narrow" w:hAnsi="Arial Narrow"/>
          <w:b/>
          <w:bCs/>
          <w:color w:val="2F5496" w:themeColor="accent1" w:themeShade="BF"/>
          <w:sz w:val="24"/>
          <w:szCs w:val="24"/>
        </w:rPr>
      </w:pPr>
      <w:bookmarkStart w:id="260" w:name="_Toc180652428"/>
      <w:bookmarkStart w:id="261" w:name="_Toc180654359"/>
      <w:bookmarkStart w:id="262" w:name="_Toc180656204"/>
      <w:r w:rsidRPr="008029BA">
        <w:rPr>
          <w:rFonts w:ascii="Arial Narrow" w:hAnsi="Arial Narrow"/>
          <w:b/>
          <w:bCs/>
          <w:caps w:val="0"/>
          <w:color w:val="2F5496" w:themeColor="accent1" w:themeShade="BF"/>
          <w:sz w:val="24"/>
          <w:szCs w:val="24"/>
        </w:rPr>
        <w:t>Jack Rj-45 Cat. 6a Datos (Puesto De Trabajo)</w:t>
      </w:r>
      <w:bookmarkEnd w:id="260"/>
      <w:bookmarkEnd w:id="261"/>
      <w:bookmarkEnd w:id="262"/>
    </w:p>
    <w:p w14:paraId="34B1DD9B" w14:textId="77777777" w:rsidR="008868AF" w:rsidRPr="00883BFC" w:rsidRDefault="008868AF" w:rsidP="008868AF">
      <w:pPr>
        <w:rPr>
          <w:rFonts w:ascii="Arial Narrow" w:hAnsi="Arial Narrow"/>
          <w:sz w:val="24"/>
          <w:szCs w:val="24"/>
        </w:rPr>
      </w:pPr>
    </w:p>
    <w:p w14:paraId="268F4E2A" w14:textId="77777777" w:rsidR="008868AF" w:rsidRPr="00883BFC" w:rsidRDefault="008868AF" w:rsidP="008868AF">
      <w:pPr>
        <w:pStyle w:val="Prrafodelista"/>
        <w:numPr>
          <w:ilvl w:val="0"/>
          <w:numId w:val="67"/>
        </w:numPr>
        <w:tabs>
          <w:tab w:val="left" w:pos="0"/>
        </w:tabs>
        <w:rPr>
          <w:rFonts w:ascii="Arial Narrow" w:hAnsi="Arial Narrow"/>
          <w:sz w:val="24"/>
          <w:szCs w:val="24"/>
        </w:rPr>
      </w:pPr>
      <w:r w:rsidRPr="00883BFC">
        <w:rPr>
          <w:rFonts w:ascii="Arial Narrow" w:hAnsi="Arial Narrow"/>
          <w:sz w:val="24"/>
          <w:szCs w:val="24"/>
        </w:rPr>
        <w:t xml:space="preserve">Debe tener desempeño certificado en un canal con 4 conexiones, de 100m y exceder los requerimientos de a TIA/EIA 568-B.2-10, ISO 11801 Clase E Edición 2.1 y el estándar ratificado de IEEE 802.3ae-2006 de requerimientos de canal para soportar 10Gbase-T. </w:t>
      </w:r>
    </w:p>
    <w:p w14:paraId="62B66657" w14:textId="77777777" w:rsidR="008868AF" w:rsidRPr="00883BFC" w:rsidRDefault="008868AF" w:rsidP="008868AF">
      <w:pPr>
        <w:pStyle w:val="Prrafodelista"/>
        <w:numPr>
          <w:ilvl w:val="0"/>
          <w:numId w:val="67"/>
        </w:numPr>
        <w:tabs>
          <w:tab w:val="left" w:pos="0"/>
        </w:tabs>
        <w:rPr>
          <w:rFonts w:ascii="Arial Narrow" w:hAnsi="Arial Narrow"/>
          <w:sz w:val="24"/>
          <w:szCs w:val="24"/>
        </w:rPr>
      </w:pPr>
      <w:r w:rsidRPr="00883BFC">
        <w:rPr>
          <w:rFonts w:ascii="Arial Narrow" w:hAnsi="Arial Narrow"/>
          <w:sz w:val="24"/>
          <w:szCs w:val="24"/>
        </w:rPr>
        <w:t>Debe soportar los dos mapas de cableado T568A y T568B los cuales deben estar identificados en un lugar visible del conector.</w:t>
      </w:r>
    </w:p>
    <w:p w14:paraId="0A810395" w14:textId="77777777" w:rsidR="008868AF" w:rsidRPr="00883BFC" w:rsidRDefault="008868AF" w:rsidP="008868AF">
      <w:pPr>
        <w:pStyle w:val="Prrafodelista"/>
        <w:numPr>
          <w:ilvl w:val="0"/>
          <w:numId w:val="67"/>
        </w:numPr>
        <w:tabs>
          <w:tab w:val="left" w:pos="0"/>
        </w:tabs>
        <w:rPr>
          <w:rFonts w:ascii="Arial Narrow" w:hAnsi="Arial Narrow"/>
          <w:sz w:val="24"/>
          <w:szCs w:val="24"/>
        </w:rPr>
      </w:pPr>
      <w:r w:rsidRPr="00883BFC">
        <w:rPr>
          <w:rFonts w:ascii="Arial Narrow" w:hAnsi="Arial Narrow"/>
          <w:sz w:val="24"/>
          <w:szCs w:val="24"/>
        </w:rPr>
        <w:t xml:space="preserve">Debe ser de dos piezas, el conector y la tapa protectora del cable. </w:t>
      </w:r>
    </w:p>
    <w:p w14:paraId="127314CB" w14:textId="77777777" w:rsidR="008868AF" w:rsidRPr="00883BFC" w:rsidRDefault="008868AF" w:rsidP="008868AF">
      <w:pPr>
        <w:pStyle w:val="Prrafodelista"/>
        <w:numPr>
          <w:ilvl w:val="0"/>
          <w:numId w:val="67"/>
        </w:numPr>
        <w:tabs>
          <w:tab w:val="left" w:pos="0"/>
        </w:tabs>
        <w:rPr>
          <w:rFonts w:ascii="Arial Narrow" w:hAnsi="Arial Narrow"/>
          <w:sz w:val="24"/>
          <w:szCs w:val="24"/>
        </w:rPr>
      </w:pPr>
      <w:r w:rsidRPr="00883BFC">
        <w:rPr>
          <w:rFonts w:ascii="Arial Narrow" w:hAnsi="Arial Narrow"/>
          <w:sz w:val="24"/>
          <w:szCs w:val="24"/>
        </w:rPr>
        <w:t xml:space="preserve">Deben incluir un accesorio reductor del </w:t>
      </w:r>
      <w:proofErr w:type="spellStart"/>
      <w:r w:rsidRPr="00883BFC">
        <w:rPr>
          <w:rFonts w:ascii="Arial Narrow" w:hAnsi="Arial Narrow"/>
          <w:sz w:val="24"/>
          <w:szCs w:val="24"/>
        </w:rPr>
        <w:t>Alien</w:t>
      </w:r>
      <w:proofErr w:type="spellEnd"/>
      <w:r w:rsidRPr="00883BFC">
        <w:rPr>
          <w:rFonts w:ascii="Arial Narrow" w:hAnsi="Arial Narrow"/>
          <w:sz w:val="24"/>
          <w:szCs w:val="24"/>
        </w:rPr>
        <w:t xml:space="preserve"> </w:t>
      </w:r>
      <w:proofErr w:type="spellStart"/>
      <w:r w:rsidRPr="00883BFC">
        <w:rPr>
          <w:rFonts w:ascii="Arial Narrow" w:hAnsi="Arial Narrow"/>
          <w:sz w:val="24"/>
          <w:szCs w:val="24"/>
        </w:rPr>
        <w:t>Crosstalk</w:t>
      </w:r>
      <w:proofErr w:type="spellEnd"/>
      <w:r w:rsidRPr="00883BFC">
        <w:rPr>
          <w:rFonts w:ascii="Arial Narrow" w:hAnsi="Arial Narrow"/>
          <w:sz w:val="24"/>
          <w:szCs w:val="24"/>
        </w:rPr>
        <w:t xml:space="preserve"> para proteger del ruido generado por las salidas adyacentes.</w:t>
      </w:r>
    </w:p>
    <w:p w14:paraId="63F162EC" w14:textId="77777777" w:rsidR="008868AF" w:rsidRPr="00883BFC" w:rsidRDefault="008868AF" w:rsidP="008868AF">
      <w:pPr>
        <w:pStyle w:val="Prrafodelista"/>
        <w:numPr>
          <w:ilvl w:val="0"/>
          <w:numId w:val="67"/>
        </w:numPr>
        <w:tabs>
          <w:tab w:val="left" w:pos="0"/>
        </w:tabs>
        <w:rPr>
          <w:rFonts w:ascii="Arial Narrow" w:hAnsi="Arial Narrow"/>
          <w:sz w:val="24"/>
          <w:szCs w:val="24"/>
        </w:rPr>
      </w:pPr>
      <w:r w:rsidRPr="00883BFC">
        <w:rPr>
          <w:rFonts w:ascii="Arial Narrow" w:hAnsi="Arial Narrow"/>
          <w:sz w:val="24"/>
          <w:szCs w:val="24"/>
        </w:rPr>
        <w:t xml:space="preserve">Deben tener pintura metálica en los costados para mejorar la protección contra el </w:t>
      </w:r>
      <w:proofErr w:type="spellStart"/>
      <w:r w:rsidRPr="00883BFC">
        <w:rPr>
          <w:rFonts w:ascii="Arial Narrow" w:hAnsi="Arial Narrow"/>
          <w:sz w:val="24"/>
          <w:szCs w:val="24"/>
        </w:rPr>
        <w:t>Alien</w:t>
      </w:r>
      <w:proofErr w:type="spellEnd"/>
      <w:r w:rsidRPr="00883BFC">
        <w:rPr>
          <w:rFonts w:ascii="Arial Narrow" w:hAnsi="Arial Narrow"/>
          <w:sz w:val="24"/>
          <w:szCs w:val="24"/>
        </w:rPr>
        <w:t xml:space="preserve"> </w:t>
      </w:r>
      <w:proofErr w:type="spellStart"/>
      <w:r w:rsidRPr="00883BFC">
        <w:rPr>
          <w:rFonts w:ascii="Arial Narrow" w:hAnsi="Arial Narrow"/>
          <w:sz w:val="24"/>
          <w:szCs w:val="24"/>
        </w:rPr>
        <w:t>Crosstalk</w:t>
      </w:r>
      <w:proofErr w:type="spellEnd"/>
      <w:r w:rsidRPr="00883BFC">
        <w:rPr>
          <w:rFonts w:ascii="Arial Narrow" w:hAnsi="Arial Narrow"/>
          <w:sz w:val="24"/>
          <w:szCs w:val="24"/>
        </w:rPr>
        <w:t>.</w:t>
      </w:r>
    </w:p>
    <w:p w14:paraId="3E6CD3E6" w14:textId="77777777" w:rsidR="008868AF" w:rsidRPr="00883BFC" w:rsidRDefault="008868AF" w:rsidP="008868AF">
      <w:pPr>
        <w:pStyle w:val="Prrafodelista"/>
        <w:numPr>
          <w:ilvl w:val="0"/>
          <w:numId w:val="67"/>
        </w:numPr>
        <w:tabs>
          <w:tab w:val="left" w:pos="0"/>
        </w:tabs>
        <w:rPr>
          <w:rFonts w:ascii="Arial Narrow" w:hAnsi="Arial Narrow"/>
          <w:sz w:val="24"/>
          <w:szCs w:val="24"/>
        </w:rPr>
      </w:pPr>
      <w:r w:rsidRPr="00883BFC">
        <w:rPr>
          <w:rFonts w:ascii="Arial Narrow" w:hAnsi="Arial Narrow"/>
          <w:sz w:val="24"/>
          <w:szCs w:val="24"/>
        </w:rPr>
        <w:t xml:space="preserve">Los conectores deben poseer contactos terminales provistos de un recubrimiento de 50 micro pulgadas de oro, con lo cual se asegura de por vida que no existan problemas de sulfatación. </w:t>
      </w:r>
    </w:p>
    <w:p w14:paraId="7009E210" w14:textId="77777777" w:rsidR="008868AF" w:rsidRPr="00883BFC" w:rsidRDefault="008868AF" w:rsidP="008868AF">
      <w:pPr>
        <w:pStyle w:val="Prrafodelista"/>
        <w:numPr>
          <w:ilvl w:val="0"/>
          <w:numId w:val="67"/>
        </w:numPr>
        <w:tabs>
          <w:tab w:val="left" w:pos="0"/>
        </w:tabs>
        <w:rPr>
          <w:rFonts w:ascii="Arial Narrow" w:hAnsi="Arial Narrow"/>
          <w:sz w:val="24"/>
          <w:szCs w:val="24"/>
        </w:rPr>
      </w:pPr>
      <w:r w:rsidRPr="00883BFC">
        <w:rPr>
          <w:rFonts w:ascii="Arial Narrow" w:hAnsi="Arial Narrow"/>
          <w:sz w:val="24"/>
          <w:szCs w:val="24"/>
        </w:rPr>
        <w:t xml:space="preserve">Deben permitir la instalación de una tapa guardapolvo (original de fábrica) exterior a estos elementos con el fin de proteger contra el polvo y los agentes contaminantes. La tapa guardapolvo debe tener la posibilidad de ser rotulada mediante un </w:t>
      </w:r>
      <w:proofErr w:type="spellStart"/>
      <w:r w:rsidRPr="00883BFC">
        <w:rPr>
          <w:rFonts w:ascii="Arial Narrow" w:hAnsi="Arial Narrow"/>
          <w:sz w:val="24"/>
          <w:szCs w:val="24"/>
        </w:rPr>
        <w:t>label</w:t>
      </w:r>
      <w:proofErr w:type="spellEnd"/>
      <w:r w:rsidRPr="00883BFC">
        <w:rPr>
          <w:rFonts w:ascii="Arial Narrow" w:hAnsi="Arial Narrow"/>
          <w:sz w:val="24"/>
          <w:szCs w:val="24"/>
        </w:rPr>
        <w:t xml:space="preserve"> externo, con el cual se identificada fácilmente el tipo de servicio que presta la salida (fax, video, datos, teléfono, etc.).</w:t>
      </w:r>
    </w:p>
    <w:p w14:paraId="463272E7" w14:textId="77777777" w:rsidR="008868AF" w:rsidRPr="00883BFC" w:rsidRDefault="008868AF" w:rsidP="008868AF">
      <w:pPr>
        <w:pStyle w:val="Prrafodelista"/>
        <w:numPr>
          <w:ilvl w:val="0"/>
          <w:numId w:val="67"/>
        </w:numPr>
        <w:tabs>
          <w:tab w:val="left" w:pos="0"/>
        </w:tabs>
        <w:rPr>
          <w:rFonts w:ascii="Arial Narrow" w:hAnsi="Arial Narrow"/>
          <w:sz w:val="24"/>
          <w:szCs w:val="24"/>
        </w:rPr>
      </w:pPr>
      <w:r w:rsidRPr="00883BFC">
        <w:rPr>
          <w:rFonts w:ascii="Arial Narrow" w:hAnsi="Arial Narrow"/>
          <w:sz w:val="24"/>
          <w:szCs w:val="24"/>
        </w:rPr>
        <w:t>Deben poseer un sistema de fuerza de retención para proteger y evitar daños por la utilización de conectores de 4 y 6 pines.</w:t>
      </w:r>
    </w:p>
    <w:p w14:paraId="186EE1C2" w14:textId="77777777" w:rsidR="008868AF" w:rsidRPr="00883BFC" w:rsidRDefault="008868AF" w:rsidP="008868AF">
      <w:pPr>
        <w:pStyle w:val="Prrafodelista"/>
        <w:numPr>
          <w:ilvl w:val="0"/>
          <w:numId w:val="67"/>
        </w:numPr>
        <w:tabs>
          <w:tab w:val="left" w:pos="0"/>
        </w:tabs>
        <w:rPr>
          <w:rFonts w:ascii="Arial Narrow" w:hAnsi="Arial Narrow"/>
          <w:sz w:val="24"/>
          <w:szCs w:val="24"/>
        </w:rPr>
      </w:pPr>
      <w:r w:rsidRPr="00883BFC">
        <w:rPr>
          <w:rFonts w:ascii="Arial Narrow" w:hAnsi="Arial Narrow"/>
          <w:sz w:val="24"/>
          <w:szCs w:val="24"/>
        </w:rPr>
        <w:t>El plástico utilizado en la construcción debe ser retardante al fuego listado UL 94V-0.</w:t>
      </w:r>
    </w:p>
    <w:p w14:paraId="70D7A125" w14:textId="77777777" w:rsidR="008868AF" w:rsidRPr="00883BFC" w:rsidRDefault="008868AF" w:rsidP="008868AF">
      <w:pPr>
        <w:pStyle w:val="Prrafodelista"/>
        <w:numPr>
          <w:ilvl w:val="0"/>
          <w:numId w:val="67"/>
        </w:numPr>
        <w:tabs>
          <w:tab w:val="left" w:pos="0"/>
        </w:tabs>
        <w:rPr>
          <w:rFonts w:ascii="Arial Narrow" w:hAnsi="Arial Narrow"/>
          <w:sz w:val="24"/>
          <w:szCs w:val="24"/>
        </w:rPr>
      </w:pPr>
      <w:r w:rsidRPr="00883BFC">
        <w:rPr>
          <w:rFonts w:ascii="Arial Narrow" w:hAnsi="Arial Narrow"/>
          <w:sz w:val="24"/>
          <w:szCs w:val="24"/>
        </w:rPr>
        <w:t>Los conectores deben ser listados UL, deben cumplir la FCC Parte 68.</w:t>
      </w:r>
    </w:p>
    <w:p w14:paraId="1B4E0832" w14:textId="77777777" w:rsidR="008868AF" w:rsidRPr="00883BFC" w:rsidRDefault="008868AF" w:rsidP="008868AF">
      <w:pPr>
        <w:pStyle w:val="Prrafodelista"/>
        <w:numPr>
          <w:ilvl w:val="0"/>
          <w:numId w:val="67"/>
        </w:numPr>
        <w:tabs>
          <w:tab w:val="left" w:pos="0"/>
        </w:tabs>
        <w:rPr>
          <w:rFonts w:ascii="Arial Narrow" w:hAnsi="Arial Narrow"/>
          <w:sz w:val="24"/>
          <w:szCs w:val="24"/>
        </w:rPr>
      </w:pPr>
      <w:r w:rsidRPr="00883BFC">
        <w:rPr>
          <w:rFonts w:ascii="Arial Narrow" w:hAnsi="Arial Narrow"/>
          <w:sz w:val="24"/>
          <w:szCs w:val="24"/>
        </w:rPr>
        <w:t>Deben incluir torres de separación de pares en su parte trasera para facilitar la instalación.</w:t>
      </w:r>
    </w:p>
    <w:p w14:paraId="1B9D3477" w14:textId="77777777" w:rsidR="008868AF" w:rsidRPr="00883BFC" w:rsidRDefault="008868AF" w:rsidP="008868AF">
      <w:pPr>
        <w:pStyle w:val="Prrafodelista"/>
        <w:numPr>
          <w:ilvl w:val="0"/>
          <w:numId w:val="67"/>
        </w:numPr>
        <w:tabs>
          <w:tab w:val="left" w:pos="0"/>
        </w:tabs>
        <w:rPr>
          <w:rFonts w:ascii="Arial Narrow" w:hAnsi="Arial Narrow"/>
          <w:sz w:val="24"/>
          <w:szCs w:val="24"/>
        </w:rPr>
      </w:pPr>
      <w:r w:rsidRPr="00883BFC">
        <w:rPr>
          <w:rFonts w:ascii="Arial Narrow" w:hAnsi="Arial Narrow"/>
          <w:sz w:val="24"/>
          <w:szCs w:val="24"/>
        </w:rPr>
        <w:t>Deben poseer una tarjeta electrónica que mejore el desempeño tanto de canal como enlace permanente.</w:t>
      </w:r>
    </w:p>
    <w:p w14:paraId="78F28BF3" w14:textId="77777777" w:rsidR="008868AF" w:rsidRPr="00883BFC" w:rsidRDefault="008868AF" w:rsidP="008868AF">
      <w:pPr>
        <w:pStyle w:val="Prrafodelista"/>
        <w:numPr>
          <w:ilvl w:val="0"/>
          <w:numId w:val="67"/>
        </w:numPr>
        <w:tabs>
          <w:tab w:val="left" w:pos="0"/>
        </w:tabs>
        <w:rPr>
          <w:rFonts w:ascii="Arial Narrow" w:hAnsi="Arial Narrow"/>
          <w:sz w:val="24"/>
          <w:szCs w:val="24"/>
        </w:rPr>
      </w:pPr>
      <w:r w:rsidRPr="00883BFC">
        <w:rPr>
          <w:rFonts w:ascii="Arial Narrow" w:hAnsi="Arial Narrow"/>
          <w:sz w:val="24"/>
          <w:szCs w:val="24"/>
        </w:rPr>
        <w:t>Estos deben ser elaborados por el mismo fabricante de la conectividad.</w:t>
      </w:r>
    </w:p>
    <w:p w14:paraId="0BEFD780" w14:textId="77777777" w:rsidR="008868AF" w:rsidRPr="00883BFC" w:rsidRDefault="008868AF" w:rsidP="008868AF">
      <w:pPr>
        <w:rPr>
          <w:rFonts w:ascii="Arial Narrow" w:hAnsi="Arial Narrow"/>
          <w:sz w:val="24"/>
          <w:szCs w:val="24"/>
        </w:rPr>
      </w:pPr>
    </w:p>
    <w:p w14:paraId="0B2B0479" w14:textId="61D2AEED" w:rsidR="008868AF" w:rsidRPr="008029BA" w:rsidRDefault="008029BA" w:rsidP="00883BFC">
      <w:pPr>
        <w:pStyle w:val="Ttulo5"/>
        <w:rPr>
          <w:rFonts w:ascii="Arial Narrow" w:hAnsi="Arial Narrow"/>
          <w:b/>
          <w:bCs/>
          <w:color w:val="2F5496" w:themeColor="accent1" w:themeShade="BF"/>
          <w:sz w:val="24"/>
          <w:szCs w:val="24"/>
        </w:rPr>
      </w:pPr>
      <w:bookmarkStart w:id="263" w:name="_Toc180652429"/>
      <w:bookmarkStart w:id="264" w:name="_Toc180654360"/>
      <w:bookmarkStart w:id="265" w:name="_Toc180656205"/>
      <w:r w:rsidRPr="008029BA">
        <w:rPr>
          <w:rFonts w:ascii="Arial Narrow" w:hAnsi="Arial Narrow"/>
          <w:b/>
          <w:bCs/>
          <w:caps w:val="0"/>
          <w:color w:val="2F5496" w:themeColor="accent1" w:themeShade="BF"/>
          <w:sz w:val="24"/>
          <w:szCs w:val="24"/>
        </w:rPr>
        <w:t>Jack Rj-45 Cat. 6a Datos (Rack)</w:t>
      </w:r>
      <w:bookmarkEnd w:id="263"/>
      <w:bookmarkEnd w:id="264"/>
      <w:bookmarkEnd w:id="265"/>
    </w:p>
    <w:p w14:paraId="0C574790" w14:textId="77777777" w:rsidR="008868AF" w:rsidRPr="00883BFC" w:rsidRDefault="008868AF" w:rsidP="008868AF">
      <w:pPr>
        <w:rPr>
          <w:rFonts w:ascii="Arial Narrow" w:hAnsi="Arial Narrow"/>
          <w:sz w:val="24"/>
          <w:szCs w:val="24"/>
        </w:rPr>
      </w:pPr>
    </w:p>
    <w:p w14:paraId="0B611C3C" w14:textId="77777777" w:rsidR="008868AF" w:rsidRPr="00883BFC" w:rsidRDefault="008868AF" w:rsidP="008868AF">
      <w:pPr>
        <w:pStyle w:val="Prrafodelista"/>
        <w:numPr>
          <w:ilvl w:val="0"/>
          <w:numId w:val="67"/>
        </w:numPr>
        <w:tabs>
          <w:tab w:val="left" w:pos="0"/>
        </w:tabs>
        <w:rPr>
          <w:rFonts w:ascii="Arial Narrow" w:hAnsi="Arial Narrow"/>
          <w:sz w:val="24"/>
          <w:szCs w:val="24"/>
        </w:rPr>
      </w:pPr>
      <w:r w:rsidRPr="00883BFC">
        <w:rPr>
          <w:rFonts w:ascii="Arial Narrow" w:hAnsi="Arial Narrow"/>
          <w:sz w:val="24"/>
          <w:szCs w:val="24"/>
        </w:rPr>
        <w:t xml:space="preserve">Debe tener desempeño certificado en un canal con 4 conexiones, de 100m y exceder los requerimientos de a TIA/EIA 568-B.2-10, ISO 11801 Clase E Edición 2.1 y el estándar ratificado de IEEE 802.3ae-2006 de requerimientos de canal para soportar 10Gbase-T. </w:t>
      </w:r>
    </w:p>
    <w:p w14:paraId="2784D0C3" w14:textId="77777777" w:rsidR="008868AF" w:rsidRPr="00883BFC" w:rsidRDefault="008868AF" w:rsidP="008868AF">
      <w:pPr>
        <w:pStyle w:val="Prrafodelista"/>
        <w:numPr>
          <w:ilvl w:val="0"/>
          <w:numId w:val="67"/>
        </w:numPr>
        <w:tabs>
          <w:tab w:val="left" w:pos="0"/>
        </w:tabs>
        <w:rPr>
          <w:rFonts w:ascii="Arial Narrow" w:hAnsi="Arial Narrow"/>
          <w:sz w:val="24"/>
          <w:szCs w:val="24"/>
        </w:rPr>
      </w:pPr>
      <w:r w:rsidRPr="00883BFC">
        <w:rPr>
          <w:rFonts w:ascii="Arial Narrow" w:hAnsi="Arial Narrow"/>
          <w:sz w:val="24"/>
          <w:szCs w:val="24"/>
        </w:rPr>
        <w:lastRenderedPageBreak/>
        <w:t>Debe soportar los dos mapas de cableado T568A y T568B los cuales deben estar identificados en un lugar visible del conector.</w:t>
      </w:r>
    </w:p>
    <w:p w14:paraId="2D498DB3" w14:textId="77777777" w:rsidR="008868AF" w:rsidRPr="00883BFC" w:rsidRDefault="008868AF" w:rsidP="008868AF">
      <w:pPr>
        <w:pStyle w:val="Prrafodelista"/>
        <w:numPr>
          <w:ilvl w:val="0"/>
          <w:numId w:val="67"/>
        </w:numPr>
        <w:tabs>
          <w:tab w:val="left" w:pos="0"/>
        </w:tabs>
        <w:rPr>
          <w:rFonts w:ascii="Arial Narrow" w:hAnsi="Arial Narrow"/>
          <w:sz w:val="24"/>
          <w:szCs w:val="24"/>
        </w:rPr>
      </w:pPr>
      <w:r w:rsidRPr="00883BFC">
        <w:rPr>
          <w:rFonts w:ascii="Arial Narrow" w:hAnsi="Arial Narrow"/>
          <w:sz w:val="24"/>
          <w:szCs w:val="24"/>
        </w:rPr>
        <w:t xml:space="preserve">Debe ser de dos piezas, el conector y la tapa protectora del cable. </w:t>
      </w:r>
    </w:p>
    <w:p w14:paraId="79CDE317" w14:textId="77777777" w:rsidR="008868AF" w:rsidRPr="00883BFC" w:rsidRDefault="008868AF" w:rsidP="008868AF">
      <w:pPr>
        <w:pStyle w:val="Prrafodelista"/>
        <w:numPr>
          <w:ilvl w:val="0"/>
          <w:numId w:val="67"/>
        </w:numPr>
        <w:tabs>
          <w:tab w:val="left" w:pos="0"/>
        </w:tabs>
        <w:rPr>
          <w:rFonts w:ascii="Arial Narrow" w:hAnsi="Arial Narrow"/>
          <w:sz w:val="24"/>
          <w:szCs w:val="24"/>
        </w:rPr>
      </w:pPr>
      <w:r w:rsidRPr="00883BFC">
        <w:rPr>
          <w:rFonts w:ascii="Arial Narrow" w:hAnsi="Arial Narrow"/>
          <w:sz w:val="24"/>
          <w:szCs w:val="24"/>
        </w:rPr>
        <w:t xml:space="preserve">Deben incluir un accesorio reductor del </w:t>
      </w:r>
      <w:proofErr w:type="spellStart"/>
      <w:r w:rsidRPr="00883BFC">
        <w:rPr>
          <w:rFonts w:ascii="Arial Narrow" w:hAnsi="Arial Narrow"/>
          <w:sz w:val="24"/>
          <w:szCs w:val="24"/>
        </w:rPr>
        <w:t>Alien</w:t>
      </w:r>
      <w:proofErr w:type="spellEnd"/>
      <w:r w:rsidRPr="00883BFC">
        <w:rPr>
          <w:rFonts w:ascii="Arial Narrow" w:hAnsi="Arial Narrow"/>
          <w:sz w:val="24"/>
          <w:szCs w:val="24"/>
        </w:rPr>
        <w:t xml:space="preserve"> </w:t>
      </w:r>
      <w:proofErr w:type="spellStart"/>
      <w:r w:rsidRPr="00883BFC">
        <w:rPr>
          <w:rFonts w:ascii="Arial Narrow" w:hAnsi="Arial Narrow"/>
          <w:sz w:val="24"/>
          <w:szCs w:val="24"/>
        </w:rPr>
        <w:t>Crosstalk</w:t>
      </w:r>
      <w:proofErr w:type="spellEnd"/>
      <w:r w:rsidRPr="00883BFC">
        <w:rPr>
          <w:rFonts w:ascii="Arial Narrow" w:hAnsi="Arial Narrow"/>
          <w:sz w:val="24"/>
          <w:szCs w:val="24"/>
        </w:rPr>
        <w:t xml:space="preserve"> para proteger del ruido generado por las salidas adyacentes.</w:t>
      </w:r>
    </w:p>
    <w:p w14:paraId="6A8DEC1A" w14:textId="77777777" w:rsidR="008868AF" w:rsidRPr="00883BFC" w:rsidRDefault="008868AF" w:rsidP="008868AF">
      <w:pPr>
        <w:pStyle w:val="Prrafodelista"/>
        <w:numPr>
          <w:ilvl w:val="0"/>
          <w:numId w:val="67"/>
        </w:numPr>
        <w:tabs>
          <w:tab w:val="left" w:pos="0"/>
        </w:tabs>
        <w:rPr>
          <w:rFonts w:ascii="Arial Narrow" w:hAnsi="Arial Narrow"/>
          <w:sz w:val="24"/>
          <w:szCs w:val="24"/>
        </w:rPr>
      </w:pPr>
      <w:r w:rsidRPr="00883BFC">
        <w:rPr>
          <w:rFonts w:ascii="Arial Narrow" w:hAnsi="Arial Narrow"/>
          <w:sz w:val="24"/>
          <w:szCs w:val="24"/>
        </w:rPr>
        <w:t xml:space="preserve">Deben tener pintura metálica en los costados para mejorar la protección contra el </w:t>
      </w:r>
      <w:proofErr w:type="spellStart"/>
      <w:r w:rsidRPr="00883BFC">
        <w:rPr>
          <w:rFonts w:ascii="Arial Narrow" w:hAnsi="Arial Narrow"/>
          <w:sz w:val="24"/>
          <w:szCs w:val="24"/>
        </w:rPr>
        <w:t>Alien</w:t>
      </w:r>
      <w:proofErr w:type="spellEnd"/>
      <w:r w:rsidRPr="00883BFC">
        <w:rPr>
          <w:rFonts w:ascii="Arial Narrow" w:hAnsi="Arial Narrow"/>
          <w:sz w:val="24"/>
          <w:szCs w:val="24"/>
        </w:rPr>
        <w:t xml:space="preserve"> </w:t>
      </w:r>
      <w:proofErr w:type="spellStart"/>
      <w:r w:rsidRPr="00883BFC">
        <w:rPr>
          <w:rFonts w:ascii="Arial Narrow" w:hAnsi="Arial Narrow"/>
          <w:sz w:val="24"/>
          <w:szCs w:val="24"/>
        </w:rPr>
        <w:t>Crosstalk</w:t>
      </w:r>
      <w:proofErr w:type="spellEnd"/>
      <w:r w:rsidRPr="00883BFC">
        <w:rPr>
          <w:rFonts w:ascii="Arial Narrow" w:hAnsi="Arial Narrow"/>
          <w:sz w:val="24"/>
          <w:szCs w:val="24"/>
        </w:rPr>
        <w:t>.</w:t>
      </w:r>
    </w:p>
    <w:p w14:paraId="61A7A04C" w14:textId="77777777" w:rsidR="008868AF" w:rsidRPr="00883BFC" w:rsidRDefault="008868AF" w:rsidP="008868AF">
      <w:pPr>
        <w:pStyle w:val="Prrafodelista"/>
        <w:numPr>
          <w:ilvl w:val="0"/>
          <w:numId w:val="67"/>
        </w:numPr>
        <w:tabs>
          <w:tab w:val="left" w:pos="0"/>
        </w:tabs>
        <w:rPr>
          <w:rFonts w:ascii="Arial Narrow" w:hAnsi="Arial Narrow"/>
          <w:sz w:val="24"/>
          <w:szCs w:val="24"/>
        </w:rPr>
      </w:pPr>
      <w:r w:rsidRPr="00883BFC">
        <w:rPr>
          <w:rFonts w:ascii="Arial Narrow" w:hAnsi="Arial Narrow"/>
          <w:sz w:val="24"/>
          <w:szCs w:val="24"/>
        </w:rPr>
        <w:t xml:space="preserve">Los conectores deben poseer contactos terminales provistos de un recubrimiento de 50 micro pulgadas de oro, con lo cual se asegura de por vida que no existan problemas de sulfatación. </w:t>
      </w:r>
    </w:p>
    <w:p w14:paraId="76BD714D" w14:textId="77777777" w:rsidR="008868AF" w:rsidRPr="00883BFC" w:rsidRDefault="008868AF" w:rsidP="008868AF">
      <w:pPr>
        <w:pStyle w:val="Prrafodelista"/>
        <w:numPr>
          <w:ilvl w:val="0"/>
          <w:numId w:val="67"/>
        </w:numPr>
        <w:tabs>
          <w:tab w:val="left" w:pos="0"/>
        </w:tabs>
        <w:rPr>
          <w:rFonts w:ascii="Arial Narrow" w:hAnsi="Arial Narrow"/>
          <w:sz w:val="24"/>
          <w:szCs w:val="24"/>
        </w:rPr>
      </w:pPr>
      <w:r w:rsidRPr="00883BFC">
        <w:rPr>
          <w:rFonts w:ascii="Arial Narrow" w:hAnsi="Arial Narrow"/>
          <w:sz w:val="24"/>
          <w:szCs w:val="24"/>
        </w:rPr>
        <w:t xml:space="preserve">Deben permitir la instalación de una tapa guardapolvo (original de fábrica) exterior a estos elementos con el fin de proteger contra el polvo y los agentes contaminantes. La tapa guardapolvo debe tener la posibilidad de ser rotulada mediante un </w:t>
      </w:r>
      <w:proofErr w:type="spellStart"/>
      <w:r w:rsidRPr="00883BFC">
        <w:rPr>
          <w:rFonts w:ascii="Arial Narrow" w:hAnsi="Arial Narrow"/>
          <w:sz w:val="24"/>
          <w:szCs w:val="24"/>
        </w:rPr>
        <w:t>label</w:t>
      </w:r>
      <w:proofErr w:type="spellEnd"/>
      <w:r w:rsidRPr="00883BFC">
        <w:rPr>
          <w:rFonts w:ascii="Arial Narrow" w:hAnsi="Arial Narrow"/>
          <w:sz w:val="24"/>
          <w:szCs w:val="24"/>
        </w:rPr>
        <w:t xml:space="preserve"> externo, con el cual se identificada fácilmente el tipo de servicio que presta la salida (fax, video, datos, teléfono, etc.).</w:t>
      </w:r>
    </w:p>
    <w:p w14:paraId="5CB0942D" w14:textId="77777777" w:rsidR="008868AF" w:rsidRPr="00883BFC" w:rsidRDefault="008868AF" w:rsidP="008868AF">
      <w:pPr>
        <w:pStyle w:val="Prrafodelista"/>
        <w:numPr>
          <w:ilvl w:val="0"/>
          <w:numId w:val="67"/>
        </w:numPr>
        <w:tabs>
          <w:tab w:val="left" w:pos="0"/>
        </w:tabs>
        <w:rPr>
          <w:rFonts w:ascii="Arial Narrow" w:hAnsi="Arial Narrow"/>
          <w:sz w:val="24"/>
          <w:szCs w:val="24"/>
        </w:rPr>
      </w:pPr>
      <w:r w:rsidRPr="00883BFC">
        <w:rPr>
          <w:rFonts w:ascii="Arial Narrow" w:hAnsi="Arial Narrow"/>
          <w:sz w:val="24"/>
          <w:szCs w:val="24"/>
        </w:rPr>
        <w:t>Deben poseer un sistema de fuerza de retención para proteger y evitar daños por la utilización de conectores de 4 y 6 pines.</w:t>
      </w:r>
    </w:p>
    <w:p w14:paraId="7D317044" w14:textId="77777777" w:rsidR="008868AF" w:rsidRPr="00883BFC" w:rsidRDefault="008868AF" w:rsidP="008868AF">
      <w:pPr>
        <w:pStyle w:val="Prrafodelista"/>
        <w:numPr>
          <w:ilvl w:val="0"/>
          <w:numId w:val="67"/>
        </w:numPr>
        <w:tabs>
          <w:tab w:val="left" w:pos="0"/>
        </w:tabs>
        <w:rPr>
          <w:rFonts w:ascii="Arial Narrow" w:hAnsi="Arial Narrow"/>
          <w:sz w:val="24"/>
          <w:szCs w:val="24"/>
        </w:rPr>
      </w:pPr>
      <w:r w:rsidRPr="00883BFC">
        <w:rPr>
          <w:rFonts w:ascii="Arial Narrow" w:hAnsi="Arial Narrow"/>
          <w:sz w:val="24"/>
          <w:szCs w:val="24"/>
        </w:rPr>
        <w:t>El plástico utilizado en la construcción debe ser retardante al fuego listado UL 94V-0.</w:t>
      </w:r>
    </w:p>
    <w:p w14:paraId="6CACCC73" w14:textId="77777777" w:rsidR="008868AF" w:rsidRPr="00883BFC" w:rsidRDefault="008868AF" w:rsidP="008868AF">
      <w:pPr>
        <w:pStyle w:val="Prrafodelista"/>
        <w:numPr>
          <w:ilvl w:val="0"/>
          <w:numId w:val="67"/>
        </w:numPr>
        <w:tabs>
          <w:tab w:val="left" w:pos="0"/>
        </w:tabs>
        <w:rPr>
          <w:rFonts w:ascii="Arial Narrow" w:hAnsi="Arial Narrow"/>
          <w:sz w:val="24"/>
          <w:szCs w:val="24"/>
        </w:rPr>
      </w:pPr>
      <w:r w:rsidRPr="00883BFC">
        <w:rPr>
          <w:rFonts w:ascii="Arial Narrow" w:hAnsi="Arial Narrow"/>
          <w:sz w:val="24"/>
          <w:szCs w:val="24"/>
        </w:rPr>
        <w:t>Los conectores deben ser listados UL, deben cumplir la FCC Parte 68.</w:t>
      </w:r>
    </w:p>
    <w:p w14:paraId="3C2C3969" w14:textId="77777777" w:rsidR="008868AF" w:rsidRPr="00883BFC" w:rsidRDefault="008868AF" w:rsidP="008868AF">
      <w:pPr>
        <w:pStyle w:val="Prrafodelista"/>
        <w:numPr>
          <w:ilvl w:val="0"/>
          <w:numId w:val="67"/>
        </w:numPr>
        <w:tabs>
          <w:tab w:val="left" w:pos="0"/>
        </w:tabs>
        <w:rPr>
          <w:rFonts w:ascii="Arial Narrow" w:hAnsi="Arial Narrow"/>
          <w:sz w:val="24"/>
          <w:szCs w:val="24"/>
        </w:rPr>
      </w:pPr>
      <w:r w:rsidRPr="00883BFC">
        <w:rPr>
          <w:rFonts w:ascii="Arial Narrow" w:hAnsi="Arial Narrow"/>
          <w:sz w:val="24"/>
          <w:szCs w:val="24"/>
        </w:rPr>
        <w:t>Deben incluir torres de separación de pares en su parte trasera para facilitar la instalación.</w:t>
      </w:r>
    </w:p>
    <w:p w14:paraId="07A33EB3" w14:textId="77777777" w:rsidR="008868AF" w:rsidRPr="00883BFC" w:rsidRDefault="008868AF" w:rsidP="008868AF">
      <w:pPr>
        <w:pStyle w:val="Prrafodelista"/>
        <w:numPr>
          <w:ilvl w:val="0"/>
          <w:numId w:val="67"/>
        </w:numPr>
        <w:tabs>
          <w:tab w:val="left" w:pos="0"/>
        </w:tabs>
        <w:rPr>
          <w:rFonts w:ascii="Arial Narrow" w:hAnsi="Arial Narrow"/>
          <w:sz w:val="24"/>
          <w:szCs w:val="24"/>
        </w:rPr>
      </w:pPr>
      <w:r w:rsidRPr="00883BFC">
        <w:rPr>
          <w:rFonts w:ascii="Arial Narrow" w:hAnsi="Arial Narrow"/>
          <w:sz w:val="24"/>
          <w:szCs w:val="24"/>
        </w:rPr>
        <w:t>Deben poseer una tarjeta electrónica que mejore el desempeño tanto de canal como enlace permanente.</w:t>
      </w:r>
    </w:p>
    <w:p w14:paraId="1CA90C6E" w14:textId="77777777" w:rsidR="008868AF" w:rsidRPr="00883BFC" w:rsidRDefault="008868AF" w:rsidP="008868AF">
      <w:pPr>
        <w:pStyle w:val="Prrafodelista"/>
        <w:numPr>
          <w:ilvl w:val="0"/>
          <w:numId w:val="67"/>
        </w:numPr>
        <w:tabs>
          <w:tab w:val="left" w:pos="0"/>
        </w:tabs>
        <w:rPr>
          <w:rFonts w:ascii="Arial Narrow" w:hAnsi="Arial Narrow"/>
          <w:sz w:val="24"/>
          <w:szCs w:val="24"/>
        </w:rPr>
      </w:pPr>
      <w:r w:rsidRPr="00883BFC">
        <w:rPr>
          <w:rFonts w:ascii="Arial Narrow" w:hAnsi="Arial Narrow"/>
          <w:sz w:val="24"/>
          <w:szCs w:val="24"/>
        </w:rPr>
        <w:t>Estos deben ser elaborados por el mismo fabricante de la conectividad.</w:t>
      </w:r>
    </w:p>
    <w:p w14:paraId="1C4EA2AB" w14:textId="77777777" w:rsidR="008868AF" w:rsidRPr="00883BFC" w:rsidRDefault="008868AF" w:rsidP="008868AF">
      <w:pPr>
        <w:rPr>
          <w:rFonts w:ascii="Arial Narrow" w:hAnsi="Arial Narrow"/>
          <w:sz w:val="24"/>
          <w:szCs w:val="24"/>
        </w:rPr>
      </w:pPr>
    </w:p>
    <w:p w14:paraId="0FC33146" w14:textId="428BF08D" w:rsidR="008868AF" w:rsidRPr="008029BA" w:rsidRDefault="008029BA" w:rsidP="00883BFC">
      <w:pPr>
        <w:pStyle w:val="Ttulo5"/>
        <w:rPr>
          <w:rFonts w:ascii="Arial Narrow" w:hAnsi="Arial Narrow"/>
          <w:b/>
          <w:bCs/>
          <w:color w:val="2F5496" w:themeColor="accent1" w:themeShade="BF"/>
          <w:sz w:val="24"/>
          <w:szCs w:val="24"/>
        </w:rPr>
      </w:pPr>
      <w:bookmarkStart w:id="266" w:name="_Toc180652430"/>
      <w:bookmarkStart w:id="267" w:name="_Toc180654361"/>
      <w:bookmarkStart w:id="268" w:name="_Toc180656206"/>
      <w:r w:rsidRPr="008029BA">
        <w:rPr>
          <w:rFonts w:ascii="Arial Narrow" w:hAnsi="Arial Narrow"/>
          <w:b/>
          <w:bCs/>
          <w:caps w:val="0"/>
          <w:color w:val="2F5496" w:themeColor="accent1" w:themeShade="BF"/>
          <w:sz w:val="24"/>
          <w:szCs w:val="24"/>
        </w:rPr>
        <w:t xml:space="preserve">P/Cord </w:t>
      </w:r>
      <w:proofErr w:type="spellStart"/>
      <w:r w:rsidRPr="008029BA">
        <w:rPr>
          <w:rFonts w:ascii="Arial Narrow" w:hAnsi="Arial Narrow"/>
          <w:b/>
          <w:bCs/>
          <w:caps w:val="0"/>
          <w:color w:val="2F5496" w:themeColor="accent1" w:themeShade="BF"/>
          <w:sz w:val="24"/>
          <w:szCs w:val="24"/>
        </w:rPr>
        <w:t>Futp</w:t>
      </w:r>
      <w:proofErr w:type="spellEnd"/>
      <w:r w:rsidRPr="008029BA">
        <w:rPr>
          <w:rFonts w:ascii="Arial Narrow" w:hAnsi="Arial Narrow"/>
          <w:b/>
          <w:bCs/>
          <w:caps w:val="0"/>
          <w:color w:val="2F5496" w:themeColor="accent1" w:themeShade="BF"/>
          <w:sz w:val="24"/>
          <w:szCs w:val="24"/>
        </w:rPr>
        <w:t xml:space="preserve"> Cat 6a 2m Datos (Puesto De Trabajo)</w:t>
      </w:r>
      <w:bookmarkEnd w:id="266"/>
      <w:bookmarkEnd w:id="267"/>
      <w:bookmarkEnd w:id="268"/>
    </w:p>
    <w:p w14:paraId="4E45F1EB"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 xml:space="preserve">Cable de conexión que permite conectar las salidas en el </w:t>
      </w:r>
      <w:proofErr w:type="spellStart"/>
      <w:r w:rsidRPr="00883BFC">
        <w:rPr>
          <w:rFonts w:ascii="Arial Narrow" w:hAnsi="Arial Narrow"/>
          <w:sz w:val="24"/>
          <w:szCs w:val="24"/>
        </w:rPr>
        <w:t>patch</w:t>
      </w:r>
      <w:proofErr w:type="spellEnd"/>
      <w:r w:rsidRPr="00883BFC">
        <w:rPr>
          <w:rFonts w:ascii="Arial Narrow" w:hAnsi="Arial Narrow"/>
          <w:sz w:val="24"/>
          <w:szCs w:val="24"/>
        </w:rPr>
        <w:t xml:space="preserve"> panel y el equipo activo (Switch). Está compuesto por cobre y cubierto de plástico.</w:t>
      </w:r>
    </w:p>
    <w:p w14:paraId="6C5E93A5" w14:textId="77777777" w:rsidR="008868AF" w:rsidRPr="00883BFC" w:rsidRDefault="008868AF" w:rsidP="008868AF">
      <w:pPr>
        <w:rPr>
          <w:rFonts w:ascii="Arial Narrow" w:hAnsi="Arial Narrow"/>
          <w:sz w:val="24"/>
          <w:szCs w:val="24"/>
        </w:rPr>
      </w:pPr>
    </w:p>
    <w:p w14:paraId="03530187" w14:textId="77777777" w:rsidR="008868AF" w:rsidRPr="00883BFC" w:rsidRDefault="008868AF" w:rsidP="008868AF">
      <w:pPr>
        <w:rPr>
          <w:rFonts w:ascii="Arial Narrow" w:hAnsi="Arial Narrow"/>
          <w:sz w:val="24"/>
          <w:szCs w:val="24"/>
          <w:u w:val="single"/>
        </w:rPr>
      </w:pPr>
      <w:r w:rsidRPr="00883BFC">
        <w:rPr>
          <w:rFonts w:ascii="Arial Narrow" w:hAnsi="Arial Narrow"/>
          <w:b/>
          <w:bCs/>
          <w:sz w:val="24"/>
          <w:szCs w:val="24"/>
          <w:u w:val="single"/>
        </w:rPr>
        <w:t>REQUERIMIENTO MÍNIMO</w:t>
      </w:r>
    </w:p>
    <w:p w14:paraId="226E50C4" w14:textId="77777777" w:rsidR="008868AF" w:rsidRPr="00883BFC" w:rsidRDefault="008868AF" w:rsidP="008868AF">
      <w:pPr>
        <w:pStyle w:val="Prrafodelista"/>
        <w:numPr>
          <w:ilvl w:val="0"/>
          <w:numId w:val="61"/>
        </w:numPr>
        <w:tabs>
          <w:tab w:val="left" w:pos="0"/>
        </w:tabs>
        <w:rPr>
          <w:rFonts w:ascii="Arial Narrow" w:hAnsi="Arial Narrow"/>
          <w:sz w:val="24"/>
          <w:szCs w:val="24"/>
        </w:rPr>
      </w:pPr>
      <w:r w:rsidRPr="00883BFC">
        <w:rPr>
          <w:rFonts w:ascii="Arial Narrow" w:hAnsi="Arial Narrow"/>
          <w:sz w:val="24"/>
          <w:szCs w:val="24"/>
        </w:rPr>
        <w:t xml:space="preserve">Deben estar construidos en cable F/UTP de cobre sólido, 26AWG y </w:t>
      </w:r>
      <w:proofErr w:type="spellStart"/>
      <w:r w:rsidRPr="00883BFC">
        <w:rPr>
          <w:rFonts w:ascii="Arial Narrow" w:hAnsi="Arial Narrow"/>
          <w:sz w:val="24"/>
          <w:szCs w:val="24"/>
        </w:rPr>
        <w:t>plugs</w:t>
      </w:r>
      <w:proofErr w:type="spellEnd"/>
      <w:r w:rsidRPr="00883BFC">
        <w:rPr>
          <w:rFonts w:ascii="Arial Narrow" w:hAnsi="Arial Narrow"/>
          <w:sz w:val="24"/>
          <w:szCs w:val="24"/>
        </w:rPr>
        <w:t xml:space="preserve"> modulares en cada uno de sus extremos. </w:t>
      </w:r>
    </w:p>
    <w:p w14:paraId="7D1D35EF" w14:textId="77777777" w:rsidR="008868AF" w:rsidRPr="00883BFC" w:rsidRDefault="008868AF" w:rsidP="008868AF">
      <w:pPr>
        <w:pStyle w:val="Prrafodelista"/>
        <w:numPr>
          <w:ilvl w:val="0"/>
          <w:numId w:val="61"/>
        </w:numPr>
        <w:tabs>
          <w:tab w:val="left" w:pos="0"/>
        </w:tabs>
        <w:rPr>
          <w:rFonts w:ascii="Arial Narrow" w:hAnsi="Arial Narrow"/>
          <w:sz w:val="24"/>
          <w:szCs w:val="24"/>
        </w:rPr>
      </w:pPr>
      <w:r w:rsidRPr="00883BFC">
        <w:rPr>
          <w:rFonts w:ascii="Arial Narrow" w:hAnsi="Arial Narrow"/>
          <w:sz w:val="24"/>
          <w:szCs w:val="24"/>
        </w:rPr>
        <w:t>Deben permitir versión con bota de seguridad. Esta bota debe ser de fábrica. No se aceptarán accesorios adicionales para terminación en campo. Esta bota de seguridad debe tener la opción de manejar al menos 8 colores diferentes, y la herramienta de extracción debe ser del mismo color de la bota que funcione.</w:t>
      </w:r>
    </w:p>
    <w:p w14:paraId="64AB14A6" w14:textId="77777777" w:rsidR="008868AF" w:rsidRPr="00883BFC" w:rsidRDefault="008868AF" w:rsidP="008868AF">
      <w:pPr>
        <w:pStyle w:val="Prrafodelista"/>
        <w:numPr>
          <w:ilvl w:val="0"/>
          <w:numId w:val="61"/>
        </w:numPr>
        <w:tabs>
          <w:tab w:val="left" w:pos="0"/>
        </w:tabs>
        <w:rPr>
          <w:rFonts w:ascii="Arial Narrow" w:hAnsi="Arial Narrow"/>
          <w:sz w:val="24"/>
          <w:szCs w:val="24"/>
        </w:rPr>
      </w:pPr>
      <w:r w:rsidRPr="00883BFC">
        <w:rPr>
          <w:rFonts w:ascii="Arial Narrow" w:hAnsi="Arial Narrow"/>
          <w:sz w:val="24"/>
          <w:szCs w:val="24"/>
        </w:rPr>
        <w:t>Deben cumplir los siguientes estándares:</w:t>
      </w:r>
    </w:p>
    <w:p w14:paraId="124403D7" w14:textId="77777777" w:rsidR="008868AF" w:rsidRPr="00883BFC" w:rsidRDefault="008868AF" w:rsidP="008868AF">
      <w:pPr>
        <w:pStyle w:val="Prrafodelista"/>
        <w:numPr>
          <w:ilvl w:val="1"/>
          <w:numId w:val="61"/>
        </w:numPr>
        <w:tabs>
          <w:tab w:val="left" w:pos="0"/>
        </w:tabs>
        <w:rPr>
          <w:rFonts w:ascii="Arial Narrow" w:hAnsi="Arial Narrow"/>
          <w:sz w:val="24"/>
          <w:szCs w:val="24"/>
        </w:rPr>
      </w:pPr>
      <w:r w:rsidRPr="00883BFC">
        <w:rPr>
          <w:rFonts w:ascii="Arial Narrow" w:hAnsi="Arial Narrow"/>
          <w:sz w:val="24"/>
          <w:szCs w:val="24"/>
        </w:rPr>
        <w:t>ANSI/TIA-568-C.2</w:t>
      </w:r>
    </w:p>
    <w:p w14:paraId="56541949" w14:textId="77777777" w:rsidR="008868AF" w:rsidRPr="00883BFC" w:rsidRDefault="008868AF" w:rsidP="008868AF">
      <w:pPr>
        <w:pStyle w:val="Prrafodelista"/>
        <w:numPr>
          <w:ilvl w:val="1"/>
          <w:numId w:val="61"/>
        </w:numPr>
        <w:tabs>
          <w:tab w:val="left" w:pos="0"/>
        </w:tabs>
        <w:rPr>
          <w:rFonts w:ascii="Arial Narrow" w:hAnsi="Arial Narrow"/>
          <w:sz w:val="24"/>
          <w:szCs w:val="24"/>
        </w:rPr>
      </w:pPr>
      <w:r w:rsidRPr="00883BFC">
        <w:rPr>
          <w:rFonts w:ascii="Arial Narrow" w:hAnsi="Arial Narrow"/>
          <w:sz w:val="24"/>
          <w:szCs w:val="24"/>
        </w:rPr>
        <w:t xml:space="preserve">ISO/IEC 11801 </w:t>
      </w:r>
      <w:proofErr w:type="spellStart"/>
      <w:r w:rsidRPr="00883BFC">
        <w:rPr>
          <w:rFonts w:ascii="Arial Narrow" w:hAnsi="Arial Narrow"/>
          <w:sz w:val="24"/>
          <w:szCs w:val="24"/>
        </w:rPr>
        <w:t>Class</w:t>
      </w:r>
      <w:proofErr w:type="spellEnd"/>
      <w:r w:rsidRPr="00883BFC">
        <w:rPr>
          <w:rFonts w:ascii="Arial Narrow" w:hAnsi="Arial Narrow"/>
          <w:sz w:val="24"/>
          <w:szCs w:val="24"/>
        </w:rPr>
        <w:t xml:space="preserve"> EA</w:t>
      </w:r>
    </w:p>
    <w:p w14:paraId="735AD89D" w14:textId="77777777" w:rsidR="008868AF" w:rsidRPr="00883BFC" w:rsidRDefault="008868AF" w:rsidP="008868AF">
      <w:pPr>
        <w:pStyle w:val="Prrafodelista"/>
        <w:numPr>
          <w:ilvl w:val="1"/>
          <w:numId w:val="61"/>
        </w:numPr>
        <w:tabs>
          <w:tab w:val="left" w:pos="0"/>
        </w:tabs>
        <w:rPr>
          <w:rFonts w:ascii="Arial Narrow" w:hAnsi="Arial Narrow"/>
          <w:sz w:val="24"/>
          <w:szCs w:val="24"/>
        </w:rPr>
      </w:pPr>
      <w:proofErr w:type="spellStart"/>
      <w:r w:rsidRPr="00883BFC">
        <w:rPr>
          <w:rFonts w:ascii="Arial Narrow" w:hAnsi="Arial Narrow"/>
          <w:sz w:val="24"/>
          <w:szCs w:val="24"/>
        </w:rPr>
        <w:t>cULus</w:t>
      </w:r>
      <w:proofErr w:type="spellEnd"/>
      <w:r w:rsidRPr="00883BFC">
        <w:rPr>
          <w:rFonts w:ascii="Arial Narrow" w:hAnsi="Arial Narrow"/>
          <w:sz w:val="24"/>
          <w:szCs w:val="24"/>
        </w:rPr>
        <w:t xml:space="preserve"> </w:t>
      </w:r>
      <w:proofErr w:type="spellStart"/>
      <w:r w:rsidRPr="00883BFC">
        <w:rPr>
          <w:rFonts w:ascii="Arial Narrow" w:hAnsi="Arial Narrow"/>
          <w:sz w:val="24"/>
          <w:szCs w:val="24"/>
        </w:rPr>
        <w:t>Listed</w:t>
      </w:r>
      <w:proofErr w:type="spellEnd"/>
    </w:p>
    <w:p w14:paraId="7F34E9BB" w14:textId="77777777" w:rsidR="008868AF" w:rsidRPr="00883BFC" w:rsidRDefault="008868AF" w:rsidP="008868AF">
      <w:pPr>
        <w:pStyle w:val="Prrafodelista"/>
        <w:numPr>
          <w:ilvl w:val="1"/>
          <w:numId w:val="61"/>
        </w:numPr>
        <w:tabs>
          <w:tab w:val="left" w:pos="0"/>
        </w:tabs>
        <w:rPr>
          <w:rFonts w:ascii="Arial Narrow" w:hAnsi="Arial Narrow"/>
          <w:sz w:val="24"/>
          <w:szCs w:val="24"/>
        </w:rPr>
      </w:pPr>
      <w:r w:rsidRPr="00883BFC">
        <w:rPr>
          <w:rFonts w:ascii="Arial Narrow" w:hAnsi="Arial Narrow"/>
          <w:sz w:val="24"/>
          <w:szCs w:val="24"/>
        </w:rPr>
        <w:t>ANSI/TIA-1096-A</w:t>
      </w:r>
    </w:p>
    <w:p w14:paraId="2BF79DF3" w14:textId="77777777" w:rsidR="008868AF" w:rsidRPr="00883BFC" w:rsidRDefault="008868AF" w:rsidP="008868AF">
      <w:pPr>
        <w:pStyle w:val="Prrafodelista"/>
        <w:numPr>
          <w:ilvl w:val="1"/>
          <w:numId w:val="61"/>
        </w:numPr>
        <w:tabs>
          <w:tab w:val="left" w:pos="0"/>
        </w:tabs>
        <w:rPr>
          <w:rFonts w:ascii="Arial Narrow" w:hAnsi="Arial Narrow"/>
          <w:sz w:val="24"/>
          <w:szCs w:val="24"/>
        </w:rPr>
      </w:pPr>
      <w:r w:rsidRPr="00883BFC">
        <w:rPr>
          <w:rFonts w:ascii="Arial Narrow" w:hAnsi="Arial Narrow"/>
          <w:sz w:val="24"/>
          <w:szCs w:val="24"/>
        </w:rPr>
        <w:t xml:space="preserve">IEEE 802.3at </w:t>
      </w:r>
      <w:proofErr w:type="spellStart"/>
      <w:r w:rsidRPr="00883BFC">
        <w:rPr>
          <w:rFonts w:ascii="Arial Narrow" w:hAnsi="Arial Narrow"/>
          <w:sz w:val="24"/>
          <w:szCs w:val="24"/>
        </w:rPr>
        <w:t>Type</w:t>
      </w:r>
      <w:proofErr w:type="spellEnd"/>
      <w:r w:rsidRPr="00883BFC">
        <w:rPr>
          <w:rFonts w:ascii="Arial Narrow" w:hAnsi="Arial Narrow"/>
          <w:sz w:val="24"/>
          <w:szCs w:val="24"/>
        </w:rPr>
        <w:t xml:space="preserve"> 1 and 2</w:t>
      </w:r>
    </w:p>
    <w:p w14:paraId="55734639" w14:textId="77777777" w:rsidR="008868AF" w:rsidRPr="00883BFC" w:rsidRDefault="008868AF" w:rsidP="008868AF">
      <w:pPr>
        <w:pStyle w:val="Prrafodelista"/>
        <w:numPr>
          <w:ilvl w:val="1"/>
          <w:numId w:val="61"/>
        </w:numPr>
        <w:tabs>
          <w:tab w:val="left" w:pos="0"/>
        </w:tabs>
        <w:rPr>
          <w:rFonts w:ascii="Arial Narrow" w:hAnsi="Arial Narrow"/>
          <w:sz w:val="24"/>
          <w:szCs w:val="24"/>
          <w:lang w:val="en-US"/>
        </w:rPr>
      </w:pPr>
      <w:r w:rsidRPr="00883BFC">
        <w:rPr>
          <w:rFonts w:ascii="Arial Narrow" w:hAnsi="Arial Narrow"/>
          <w:sz w:val="24"/>
          <w:szCs w:val="24"/>
          <w:lang w:val="en-US"/>
        </w:rPr>
        <w:t>Draft IEEE 802.3bt/D1.2 (Type 3)</w:t>
      </w:r>
    </w:p>
    <w:p w14:paraId="4259D578" w14:textId="77777777" w:rsidR="008868AF" w:rsidRPr="00883BFC" w:rsidRDefault="008868AF" w:rsidP="008868AF">
      <w:pPr>
        <w:pStyle w:val="Prrafodelista"/>
        <w:numPr>
          <w:ilvl w:val="1"/>
          <w:numId w:val="61"/>
        </w:numPr>
        <w:tabs>
          <w:tab w:val="left" w:pos="0"/>
        </w:tabs>
        <w:rPr>
          <w:rFonts w:ascii="Arial Narrow" w:hAnsi="Arial Narrow"/>
          <w:sz w:val="24"/>
          <w:szCs w:val="24"/>
        </w:rPr>
      </w:pPr>
      <w:r w:rsidRPr="00883BFC">
        <w:rPr>
          <w:rFonts w:ascii="Arial Narrow" w:hAnsi="Arial Narrow"/>
          <w:sz w:val="24"/>
          <w:szCs w:val="24"/>
        </w:rPr>
        <w:t xml:space="preserve">Cisco </w:t>
      </w:r>
      <w:proofErr w:type="spellStart"/>
      <w:r w:rsidRPr="00883BFC">
        <w:rPr>
          <w:rFonts w:ascii="Arial Narrow" w:hAnsi="Arial Narrow"/>
          <w:sz w:val="24"/>
          <w:szCs w:val="24"/>
        </w:rPr>
        <w:t>UPoE</w:t>
      </w:r>
      <w:proofErr w:type="spellEnd"/>
      <w:r w:rsidRPr="00883BFC">
        <w:rPr>
          <w:rFonts w:ascii="Arial Narrow" w:hAnsi="Arial Narrow"/>
          <w:sz w:val="24"/>
          <w:szCs w:val="24"/>
        </w:rPr>
        <w:t xml:space="preserve"> (60W)</w:t>
      </w:r>
    </w:p>
    <w:p w14:paraId="0B5F317E" w14:textId="77777777" w:rsidR="008868AF" w:rsidRPr="00883BFC" w:rsidRDefault="008868AF" w:rsidP="008868AF">
      <w:pPr>
        <w:pStyle w:val="Prrafodelista"/>
        <w:numPr>
          <w:ilvl w:val="1"/>
          <w:numId w:val="61"/>
        </w:numPr>
        <w:tabs>
          <w:tab w:val="left" w:pos="0"/>
        </w:tabs>
        <w:rPr>
          <w:rFonts w:ascii="Arial Narrow" w:hAnsi="Arial Narrow"/>
          <w:sz w:val="24"/>
          <w:szCs w:val="24"/>
          <w:lang w:val="en-US"/>
        </w:rPr>
      </w:pPr>
      <w:r w:rsidRPr="00883BFC">
        <w:rPr>
          <w:rFonts w:ascii="Arial Narrow" w:hAnsi="Arial Narrow"/>
          <w:sz w:val="24"/>
          <w:szCs w:val="24"/>
          <w:lang w:val="en-US"/>
        </w:rPr>
        <w:lastRenderedPageBreak/>
        <w:t>Draft IEEE 802.3bt/D1.2 (Type 4) - maximum bundle size of 100 cords</w:t>
      </w:r>
    </w:p>
    <w:p w14:paraId="5DFA5A88" w14:textId="77777777" w:rsidR="008868AF" w:rsidRPr="00883BFC" w:rsidRDefault="008868AF" w:rsidP="008868AF">
      <w:pPr>
        <w:pStyle w:val="Prrafodelista"/>
        <w:numPr>
          <w:ilvl w:val="1"/>
          <w:numId w:val="61"/>
        </w:numPr>
        <w:tabs>
          <w:tab w:val="left" w:pos="0"/>
        </w:tabs>
        <w:rPr>
          <w:rFonts w:ascii="Arial Narrow" w:hAnsi="Arial Narrow"/>
          <w:sz w:val="24"/>
          <w:szCs w:val="24"/>
          <w:lang w:val="en-US"/>
        </w:rPr>
      </w:pPr>
      <w:r w:rsidRPr="00883BFC">
        <w:rPr>
          <w:rFonts w:ascii="Arial Narrow" w:hAnsi="Arial Narrow"/>
          <w:sz w:val="24"/>
          <w:szCs w:val="24"/>
          <w:lang w:val="en-US"/>
        </w:rPr>
        <w:t xml:space="preserve">Power over </w:t>
      </w:r>
      <w:proofErr w:type="spellStart"/>
      <w:r w:rsidRPr="00883BFC">
        <w:rPr>
          <w:rFonts w:ascii="Arial Narrow" w:hAnsi="Arial Narrow"/>
          <w:sz w:val="24"/>
          <w:szCs w:val="24"/>
          <w:lang w:val="en-US"/>
        </w:rPr>
        <w:t>HDBaseT</w:t>
      </w:r>
      <w:proofErr w:type="spellEnd"/>
      <w:r w:rsidRPr="00883BFC">
        <w:rPr>
          <w:rFonts w:ascii="Arial Narrow" w:hAnsi="Arial Narrow"/>
          <w:sz w:val="24"/>
          <w:szCs w:val="24"/>
          <w:lang w:val="en-US"/>
        </w:rPr>
        <w:t xml:space="preserve"> (</w:t>
      </w:r>
      <w:proofErr w:type="spellStart"/>
      <w:r w:rsidRPr="00883BFC">
        <w:rPr>
          <w:rFonts w:ascii="Arial Narrow" w:hAnsi="Arial Narrow"/>
          <w:sz w:val="24"/>
          <w:szCs w:val="24"/>
          <w:lang w:val="en-US"/>
        </w:rPr>
        <w:t>PoH</w:t>
      </w:r>
      <w:proofErr w:type="spellEnd"/>
      <w:r w:rsidRPr="00883BFC">
        <w:rPr>
          <w:rFonts w:ascii="Arial Narrow" w:hAnsi="Arial Narrow"/>
          <w:sz w:val="24"/>
          <w:szCs w:val="24"/>
          <w:lang w:val="en-US"/>
        </w:rPr>
        <w:t>) - maximum bundle size of 100 cords</w:t>
      </w:r>
    </w:p>
    <w:p w14:paraId="686FF03E" w14:textId="77777777" w:rsidR="008868AF" w:rsidRPr="00883BFC" w:rsidRDefault="008868AF" w:rsidP="008868AF">
      <w:pPr>
        <w:pStyle w:val="Prrafodelista"/>
        <w:numPr>
          <w:ilvl w:val="0"/>
          <w:numId w:val="61"/>
        </w:numPr>
        <w:tabs>
          <w:tab w:val="left" w:pos="0"/>
        </w:tabs>
        <w:rPr>
          <w:rFonts w:ascii="Arial Narrow" w:hAnsi="Arial Narrow"/>
          <w:sz w:val="24"/>
          <w:szCs w:val="24"/>
        </w:rPr>
      </w:pPr>
      <w:r w:rsidRPr="00883BFC">
        <w:rPr>
          <w:rFonts w:ascii="Arial Narrow" w:hAnsi="Arial Narrow"/>
          <w:sz w:val="24"/>
          <w:szCs w:val="24"/>
        </w:rPr>
        <w:t xml:space="preserve">Debe tener certificación ETL de enlace corto (hasta 10 metros) y ETL de canal completo de 4 conexiones de 100 metros. </w:t>
      </w:r>
    </w:p>
    <w:p w14:paraId="29605663" w14:textId="77777777" w:rsidR="008868AF" w:rsidRPr="00883BFC" w:rsidRDefault="008868AF" w:rsidP="008868AF">
      <w:pPr>
        <w:rPr>
          <w:rFonts w:ascii="Arial Narrow" w:hAnsi="Arial Narrow"/>
          <w:sz w:val="24"/>
          <w:szCs w:val="24"/>
        </w:rPr>
      </w:pPr>
    </w:p>
    <w:p w14:paraId="6FDEE1F6" w14:textId="12A74380" w:rsidR="008868AF" w:rsidRPr="008029BA" w:rsidRDefault="008029BA" w:rsidP="00883BFC">
      <w:pPr>
        <w:pStyle w:val="Ttulo5"/>
        <w:rPr>
          <w:rFonts w:ascii="Arial Narrow" w:hAnsi="Arial Narrow"/>
          <w:b/>
          <w:bCs/>
          <w:color w:val="2F5496" w:themeColor="accent1" w:themeShade="BF"/>
          <w:sz w:val="24"/>
          <w:szCs w:val="24"/>
          <w:lang w:val="en-US"/>
        </w:rPr>
      </w:pPr>
      <w:bookmarkStart w:id="269" w:name="_Toc180652431"/>
      <w:bookmarkStart w:id="270" w:name="_Toc180654362"/>
      <w:bookmarkStart w:id="271" w:name="_Toc180656207"/>
      <w:r w:rsidRPr="008029BA">
        <w:rPr>
          <w:rFonts w:ascii="Arial Narrow" w:hAnsi="Arial Narrow"/>
          <w:b/>
          <w:bCs/>
          <w:caps w:val="0"/>
          <w:color w:val="2F5496" w:themeColor="accent1" w:themeShade="BF"/>
          <w:sz w:val="24"/>
          <w:szCs w:val="24"/>
          <w:lang w:val="en-US"/>
        </w:rPr>
        <w:t xml:space="preserve">P/Cord </w:t>
      </w:r>
      <w:proofErr w:type="spellStart"/>
      <w:r w:rsidRPr="008029BA">
        <w:rPr>
          <w:rFonts w:ascii="Arial Narrow" w:hAnsi="Arial Narrow"/>
          <w:b/>
          <w:bCs/>
          <w:caps w:val="0"/>
          <w:color w:val="2F5496" w:themeColor="accent1" w:themeShade="BF"/>
          <w:sz w:val="24"/>
          <w:szCs w:val="24"/>
          <w:lang w:val="en-US"/>
        </w:rPr>
        <w:t>Futp</w:t>
      </w:r>
      <w:proofErr w:type="spellEnd"/>
      <w:r w:rsidRPr="008029BA">
        <w:rPr>
          <w:rFonts w:ascii="Arial Narrow" w:hAnsi="Arial Narrow"/>
          <w:b/>
          <w:bCs/>
          <w:caps w:val="0"/>
          <w:color w:val="2F5496" w:themeColor="accent1" w:themeShade="BF"/>
          <w:sz w:val="24"/>
          <w:szCs w:val="24"/>
          <w:lang w:val="en-US"/>
        </w:rPr>
        <w:t xml:space="preserve"> Cat 6a 2m Datos (Rack)</w:t>
      </w:r>
      <w:bookmarkEnd w:id="269"/>
      <w:bookmarkEnd w:id="270"/>
      <w:bookmarkEnd w:id="271"/>
    </w:p>
    <w:p w14:paraId="548F9DF1"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 xml:space="preserve">Cable de conexión que permite conectar las salidas en el </w:t>
      </w:r>
      <w:proofErr w:type="spellStart"/>
      <w:r w:rsidRPr="00883BFC">
        <w:rPr>
          <w:rFonts w:ascii="Arial Narrow" w:hAnsi="Arial Narrow"/>
          <w:sz w:val="24"/>
          <w:szCs w:val="24"/>
        </w:rPr>
        <w:t>patch</w:t>
      </w:r>
      <w:proofErr w:type="spellEnd"/>
      <w:r w:rsidRPr="00883BFC">
        <w:rPr>
          <w:rFonts w:ascii="Arial Narrow" w:hAnsi="Arial Narrow"/>
          <w:sz w:val="24"/>
          <w:szCs w:val="24"/>
        </w:rPr>
        <w:t xml:space="preserve"> panel y el equipo activo (Switch). Está compuesto por cobre y cubierto de plástico.</w:t>
      </w:r>
    </w:p>
    <w:p w14:paraId="24AAFEE5" w14:textId="77777777" w:rsidR="008868AF" w:rsidRPr="00883BFC" w:rsidRDefault="008868AF" w:rsidP="008868AF">
      <w:pPr>
        <w:rPr>
          <w:rFonts w:ascii="Arial Narrow" w:hAnsi="Arial Narrow"/>
          <w:sz w:val="24"/>
          <w:szCs w:val="24"/>
        </w:rPr>
      </w:pPr>
    </w:p>
    <w:p w14:paraId="4F015096" w14:textId="77777777" w:rsidR="008868AF" w:rsidRPr="00883BFC" w:rsidRDefault="008868AF" w:rsidP="008868AF">
      <w:pPr>
        <w:rPr>
          <w:rFonts w:ascii="Arial Narrow" w:hAnsi="Arial Narrow"/>
          <w:sz w:val="24"/>
          <w:szCs w:val="24"/>
          <w:u w:val="single"/>
        </w:rPr>
      </w:pPr>
      <w:r w:rsidRPr="00883BFC">
        <w:rPr>
          <w:rFonts w:ascii="Arial Narrow" w:hAnsi="Arial Narrow"/>
          <w:b/>
          <w:bCs/>
          <w:sz w:val="24"/>
          <w:szCs w:val="24"/>
          <w:u w:val="single"/>
        </w:rPr>
        <w:t>REQUERIMIENTO MÍNIMO</w:t>
      </w:r>
    </w:p>
    <w:p w14:paraId="007D6995" w14:textId="77777777" w:rsidR="008868AF" w:rsidRPr="00883BFC" w:rsidRDefault="008868AF" w:rsidP="008868AF">
      <w:pPr>
        <w:pStyle w:val="Prrafodelista"/>
        <w:numPr>
          <w:ilvl w:val="0"/>
          <w:numId w:val="61"/>
        </w:numPr>
        <w:tabs>
          <w:tab w:val="left" w:pos="0"/>
        </w:tabs>
        <w:rPr>
          <w:rFonts w:ascii="Arial Narrow" w:hAnsi="Arial Narrow"/>
          <w:sz w:val="24"/>
          <w:szCs w:val="24"/>
        </w:rPr>
      </w:pPr>
      <w:r w:rsidRPr="00883BFC">
        <w:rPr>
          <w:rFonts w:ascii="Arial Narrow" w:hAnsi="Arial Narrow"/>
          <w:sz w:val="24"/>
          <w:szCs w:val="24"/>
        </w:rPr>
        <w:t xml:space="preserve">Deben estar construidos en cable F/UTP de cobre sólido, 26AWG y </w:t>
      </w:r>
      <w:proofErr w:type="spellStart"/>
      <w:r w:rsidRPr="00883BFC">
        <w:rPr>
          <w:rFonts w:ascii="Arial Narrow" w:hAnsi="Arial Narrow"/>
          <w:sz w:val="24"/>
          <w:szCs w:val="24"/>
        </w:rPr>
        <w:t>plugs</w:t>
      </w:r>
      <w:proofErr w:type="spellEnd"/>
      <w:r w:rsidRPr="00883BFC">
        <w:rPr>
          <w:rFonts w:ascii="Arial Narrow" w:hAnsi="Arial Narrow"/>
          <w:sz w:val="24"/>
          <w:szCs w:val="24"/>
        </w:rPr>
        <w:t xml:space="preserve"> modulares en cada uno de sus extremos. </w:t>
      </w:r>
    </w:p>
    <w:p w14:paraId="6648197F" w14:textId="77777777" w:rsidR="008868AF" w:rsidRPr="00883BFC" w:rsidRDefault="008868AF" w:rsidP="008868AF">
      <w:pPr>
        <w:pStyle w:val="Prrafodelista"/>
        <w:numPr>
          <w:ilvl w:val="0"/>
          <w:numId w:val="61"/>
        </w:numPr>
        <w:tabs>
          <w:tab w:val="left" w:pos="0"/>
        </w:tabs>
        <w:rPr>
          <w:rFonts w:ascii="Arial Narrow" w:hAnsi="Arial Narrow"/>
          <w:sz w:val="24"/>
          <w:szCs w:val="24"/>
        </w:rPr>
      </w:pPr>
      <w:r w:rsidRPr="00883BFC">
        <w:rPr>
          <w:rFonts w:ascii="Arial Narrow" w:hAnsi="Arial Narrow"/>
          <w:sz w:val="24"/>
          <w:szCs w:val="24"/>
        </w:rPr>
        <w:t>Deben permitir versión con bota de seguridad. Esta bota debe ser de fábrica. No se aceptarán accesorios adicionales para terminación en campo. Esta bota de seguridad debe tener la opción de manejar al menos 8 colores diferentes, y la herramienta de extracción debe ser del mismo color de la bota que funcione.</w:t>
      </w:r>
    </w:p>
    <w:p w14:paraId="770708F5" w14:textId="77777777" w:rsidR="008868AF" w:rsidRPr="00883BFC" w:rsidRDefault="008868AF" w:rsidP="008868AF">
      <w:pPr>
        <w:pStyle w:val="Prrafodelista"/>
        <w:numPr>
          <w:ilvl w:val="0"/>
          <w:numId w:val="61"/>
        </w:numPr>
        <w:tabs>
          <w:tab w:val="left" w:pos="0"/>
        </w:tabs>
        <w:rPr>
          <w:rFonts w:ascii="Arial Narrow" w:hAnsi="Arial Narrow"/>
          <w:sz w:val="24"/>
          <w:szCs w:val="24"/>
        </w:rPr>
      </w:pPr>
      <w:r w:rsidRPr="00883BFC">
        <w:rPr>
          <w:rFonts w:ascii="Arial Narrow" w:hAnsi="Arial Narrow"/>
          <w:sz w:val="24"/>
          <w:szCs w:val="24"/>
        </w:rPr>
        <w:t>Deben cumplir los siguientes estándares:</w:t>
      </w:r>
    </w:p>
    <w:p w14:paraId="63EF92EB" w14:textId="77777777" w:rsidR="008868AF" w:rsidRPr="00883BFC" w:rsidRDefault="008868AF" w:rsidP="008868AF">
      <w:pPr>
        <w:pStyle w:val="Prrafodelista"/>
        <w:numPr>
          <w:ilvl w:val="1"/>
          <w:numId w:val="61"/>
        </w:numPr>
        <w:tabs>
          <w:tab w:val="left" w:pos="0"/>
        </w:tabs>
        <w:rPr>
          <w:rFonts w:ascii="Arial Narrow" w:hAnsi="Arial Narrow"/>
          <w:sz w:val="24"/>
          <w:szCs w:val="24"/>
        </w:rPr>
      </w:pPr>
      <w:r w:rsidRPr="00883BFC">
        <w:rPr>
          <w:rFonts w:ascii="Arial Narrow" w:hAnsi="Arial Narrow"/>
          <w:sz w:val="24"/>
          <w:szCs w:val="24"/>
        </w:rPr>
        <w:t>ANSI/TIA-568-C.2</w:t>
      </w:r>
    </w:p>
    <w:p w14:paraId="78E41B35" w14:textId="77777777" w:rsidR="008868AF" w:rsidRPr="00883BFC" w:rsidRDefault="008868AF" w:rsidP="008868AF">
      <w:pPr>
        <w:pStyle w:val="Prrafodelista"/>
        <w:numPr>
          <w:ilvl w:val="1"/>
          <w:numId w:val="61"/>
        </w:numPr>
        <w:tabs>
          <w:tab w:val="left" w:pos="0"/>
        </w:tabs>
        <w:rPr>
          <w:rFonts w:ascii="Arial Narrow" w:hAnsi="Arial Narrow"/>
          <w:sz w:val="24"/>
          <w:szCs w:val="24"/>
        </w:rPr>
      </w:pPr>
      <w:r w:rsidRPr="00883BFC">
        <w:rPr>
          <w:rFonts w:ascii="Arial Narrow" w:hAnsi="Arial Narrow"/>
          <w:sz w:val="24"/>
          <w:szCs w:val="24"/>
        </w:rPr>
        <w:t xml:space="preserve">ISO/IEC 11801 </w:t>
      </w:r>
      <w:proofErr w:type="spellStart"/>
      <w:r w:rsidRPr="00883BFC">
        <w:rPr>
          <w:rFonts w:ascii="Arial Narrow" w:hAnsi="Arial Narrow"/>
          <w:sz w:val="24"/>
          <w:szCs w:val="24"/>
        </w:rPr>
        <w:t>Class</w:t>
      </w:r>
      <w:proofErr w:type="spellEnd"/>
      <w:r w:rsidRPr="00883BFC">
        <w:rPr>
          <w:rFonts w:ascii="Arial Narrow" w:hAnsi="Arial Narrow"/>
          <w:sz w:val="24"/>
          <w:szCs w:val="24"/>
        </w:rPr>
        <w:t xml:space="preserve"> EA</w:t>
      </w:r>
    </w:p>
    <w:p w14:paraId="61F4B84A" w14:textId="77777777" w:rsidR="008868AF" w:rsidRPr="00883BFC" w:rsidRDefault="008868AF" w:rsidP="008868AF">
      <w:pPr>
        <w:pStyle w:val="Prrafodelista"/>
        <w:numPr>
          <w:ilvl w:val="1"/>
          <w:numId w:val="61"/>
        </w:numPr>
        <w:tabs>
          <w:tab w:val="left" w:pos="0"/>
        </w:tabs>
        <w:rPr>
          <w:rFonts w:ascii="Arial Narrow" w:hAnsi="Arial Narrow"/>
          <w:sz w:val="24"/>
          <w:szCs w:val="24"/>
        </w:rPr>
      </w:pPr>
      <w:proofErr w:type="spellStart"/>
      <w:r w:rsidRPr="00883BFC">
        <w:rPr>
          <w:rFonts w:ascii="Arial Narrow" w:hAnsi="Arial Narrow"/>
          <w:sz w:val="24"/>
          <w:szCs w:val="24"/>
        </w:rPr>
        <w:t>cULus</w:t>
      </w:r>
      <w:proofErr w:type="spellEnd"/>
      <w:r w:rsidRPr="00883BFC">
        <w:rPr>
          <w:rFonts w:ascii="Arial Narrow" w:hAnsi="Arial Narrow"/>
          <w:sz w:val="24"/>
          <w:szCs w:val="24"/>
        </w:rPr>
        <w:t xml:space="preserve"> </w:t>
      </w:r>
      <w:proofErr w:type="spellStart"/>
      <w:r w:rsidRPr="00883BFC">
        <w:rPr>
          <w:rFonts w:ascii="Arial Narrow" w:hAnsi="Arial Narrow"/>
          <w:sz w:val="24"/>
          <w:szCs w:val="24"/>
        </w:rPr>
        <w:t>Listed</w:t>
      </w:r>
      <w:proofErr w:type="spellEnd"/>
    </w:p>
    <w:p w14:paraId="044EC86D" w14:textId="77777777" w:rsidR="008868AF" w:rsidRPr="00883BFC" w:rsidRDefault="008868AF" w:rsidP="008868AF">
      <w:pPr>
        <w:pStyle w:val="Prrafodelista"/>
        <w:numPr>
          <w:ilvl w:val="1"/>
          <w:numId w:val="61"/>
        </w:numPr>
        <w:tabs>
          <w:tab w:val="left" w:pos="0"/>
        </w:tabs>
        <w:rPr>
          <w:rFonts w:ascii="Arial Narrow" w:hAnsi="Arial Narrow"/>
          <w:sz w:val="24"/>
          <w:szCs w:val="24"/>
        </w:rPr>
      </w:pPr>
      <w:r w:rsidRPr="00883BFC">
        <w:rPr>
          <w:rFonts w:ascii="Arial Narrow" w:hAnsi="Arial Narrow"/>
          <w:sz w:val="24"/>
          <w:szCs w:val="24"/>
        </w:rPr>
        <w:t>ANSI/TIA-1096-A</w:t>
      </w:r>
    </w:p>
    <w:p w14:paraId="5D6BB365" w14:textId="77777777" w:rsidR="008868AF" w:rsidRPr="00883BFC" w:rsidRDefault="008868AF" w:rsidP="008868AF">
      <w:pPr>
        <w:pStyle w:val="Prrafodelista"/>
        <w:numPr>
          <w:ilvl w:val="1"/>
          <w:numId w:val="61"/>
        </w:numPr>
        <w:tabs>
          <w:tab w:val="left" w:pos="0"/>
        </w:tabs>
        <w:rPr>
          <w:rFonts w:ascii="Arial Narrow" w:hAnsi="Arial Narrow"/>
          <w:sz w:val="24"/>
          <w:szCs w:val="24"/>
        </w:rPr>
      </w:pPr>
      <w:r w:rsidRPr="00883BFC">
        <w:rPr>
          <w:rFonts w:ascii="Arial Narrow" w:hAnsi="Arial Narrow"/>
          <w:sz w:val="24"/>
          <w:szCs w:val="24"/>
        </w:rPr>
        <w:t xml:space="preserve">IEEE 802.3at </w:t>
      </w:r>
      <w:proofErr w:type="spellStart"/>
      <w:r w:rsidRPr="00883BFC">
        <w:rPr>
          <w:rFonts w:ascii="Arial Narrow" w:hAnsi="Arial Narrow"/>
          <w:sz w:val="24"/>
          <w:szCs w:val="24"/>
        </w:rPr>
        <w:t>Type</w:t>
      </w:r>
      <w:proofErr w:type="spellEnd"/>
      <w:r w:rsidRPr="00883BFC">
        <w:rPr>
          <w:rFonts w:ascii="Arial Narrow" w:hAnsi="Arial Narrow"/>
          <w:sz w:val="24"/>
          <w:szCs w:val="24"/>
        </w:rPr>
        <w:t xml:space="preserve"> 1 and 2</w:t>
      </w:r>
    </w:p>
    <w:p w14:paraId="07CE1392" w14:textId="77777777" w:rsidR="008868AF" w:rsidRPr="00883BFC" w:rsidRDefault="008868AF" w:rsidP="008868AF">
      <w:pPr>
        <w:pStyle w:val="Prrafodelista"/>
        <w:numPr>
          <w:ilvl w:val="1"/>
          <w:numId w:val="61"/>
        </w:numPr>
        <w:tabs>
          <w:tab w:val="left" w:pos="0"/>
        </w:tabs>
        <w:rPr>
          <w:rFonts w:ascii="Arial Narrow" w:hAnsi="Arial Narrow"/>
          <w:sz w:val="24"/>
          <w:szCs w:val="24"/>
          <w:lang w:val="en-US"/>
        </w:rPr>
      </w:pPr>
      <w:r w:rsidRPr="00883BFC">
        <w:rPr>
          <w:rFonts w:ascii="Arial Narrow" w:hAnsi="Arial Narrow"/>
          <w:sz w:val="24"/>
          <w:szCs w:val="24"/>
          <w:lang w:val="en-US"/>
        </w:rPr>
        <w:t>Draft IEEE 802.3bt/D1.2 (Type 3)</w:t>
      </w:r>
    </w:p>
    <w:p w14:paraId="07D16E68" w14:textId="77777777" w:rsidR="008868AF" w:rsidRPr="00883BFC" w:rsidRDefault="008868AF" w:rsidP="008868AF">
      <w:pPr>
        <w:pStyle w:val="Prrafodelista"/>
        <w:numPr>
          <w:ilvl w:val="1"/>
          <w:numId w:val="61"/>
        </w:numPr>
        <w:tabs>
          <w:tab w:val="left" w:pos="0"/>
        </w:tabs>
        <w:rPr>
          <w:rFonts w:ascii="Arial Narrow" w:hAnsi="Arial Narrow"/>
          <w:sz w:val="24"/>
          <w:szCs w:val="24"/>
        </w:rPr>
      </w:pPr>
      <w:r w:rsidRPr="00883BFC">
        <w:rPr>
          <w:rFonts w:ascii="Arial Narrow" w:hAnsi="Arial Narrow"/>
          <w:sz w:val="24"/>
          <w:szCs w:val="24"/>
        </w:rPr>
        <w:t xml:space="preserve">Cisco </w:t>
      </w:r>
      <w:proofErr w:type="spellStart"/>
      <w:r w:rsidRPr="00883BFC">
        <w:rPr>
          <w:rFonts w:ascii="Arial Narrow" w:hAnsi="Arial Narrow"/>
          <w:sz w:val="24"/>
          <w:szCs w:val="24"/>
        </w:rPr>
        <w:t>UPoE</w:t>
      </w:r>
      <w:proofErr w:type="spellEnd"/>
      <w:r w:rsidRPr="00883BFC">
        <w:rPr>
          <w:rFonts w:ascii="Arial Narrow" w:hAnsi="Arial Narrow"/>
          <w:sz w:val="24"/>
          <w:szCs w:val="24"/>
        </w:rPr>
        <w:t xml:space="preserve"> (60W)</w:t>
      </w:r>
    </w:p>
    <w:p w14:paraId="08853F43" w14:textId="77777777" w:rsidR="008868AF" w:rsidRPr="00883BFC" w:rsidRDefault="008868AF" w:rsidP="008868AF">
      <w:pPr>
        <w:pStyle w:val="Prrafodelista"/>
        <w:numPr>
          <w:ilvl w:val="1"/>
          <w:numId w:val="61"/>
        </w:numPr>
        <w:tabs>
          <w:tab w:val="left" w:pos="0"/>
        </w:tabs>
        <w:rPr>
          <w:rFonts w:ascii="Arial Narrow" w:hAnsi="Arial Narrow"/>
          <w:sz w:val="24"/>
          <w:szCs w:val="24"/>
          <w:lang w:val="en-US"/>
        </w:rPr>
      </w:pPr>
      <w:r w:rsidRPr="00883BFC">
        <w:rPr>
          <w:rFonts w:ascii="Arial Narrow" w:hAnsi="Arial Narrow"/>
          <w:sz w:val="24"/>
          <w:szCs w:val="24"/>
          <w:lang w:val="en-US"/>
        </w:rPr>
        <w:t>Draft IEEE 802.3bt/D1.2 (Type 4) - maximum bundle size of 100 cords</w:t>
      </w:r>
    </w:p>
    <w:p w14:paraId="7AD898A5" w14:textId="77777777" w:rsidR="008868AF" w:rsidRPr="00883BFC" w:rsidRDefault="008868AF" w:rsidP="008868AF">
      <w:pPr>
        <w:pStyle w:val="Prrafodelista"/>
        <w:numPr>
          <w:ilvl w:val="1"/>
          <w:numId w:val="61"/>
        </w:numPr>
        <w:tabs>
          <w:tab w:val="left" w:pos="0"/>
        </w:tabs>
        <w:rPr>
          <w:rFonts w:ascii="Arial Narrow" w:hAnsi="Arial Narrow"/>
          <w:sz w:val="24"/>
          <w:szCs w:val="24"/>
          <w:lang w:val="en-US"/>
        </w:rPr>
      </w:pPr>
      <w:r w:rsidRPr="00883BFC">
        <w:rPr>
          <w:rFonts w:ascii="Arial Narrow" w:hAnsi="Arial Narrow"/>
          <w:sz w:val="24"/>
          <w:szCs w:val="24"/>
          <w:lang w:val="en-US"/>
        </w:rPr>
        <w:t xml:space="preserve">Power over </w:t>
      </w:r>
      <w:proofErr w:type="spellStart"/>
      <w:r w:rsidRPr="00883BFC">
        <w:rPr>
          <w:rFonts w:ascii="Arial Narrow" w:hAnsi="Arial Narrow"/>
          <w:sz w:val="24"/>
          <w:szCs w:val="24"/>
          <w:lang w:val="en-US"/>
        </w:rPr>
        <w:t>HDBaseT</w:t>
      </w:r>
      <w:proofErr w:type="spellEnd"/>
      <w:r w:rsidRPr="00883BFC">
        <w:rPr>
          <w:rFonts w:ascii="Arial Narrow" w:hAnsi="Arial Narrow"/>
          <w:sz w:val="24"/>
          <w:szCs w:val="24"/>
          <w:lang w:val="en-US"/>
        </w:rPr>
        <w:t xml:space="preserve"> (</w:t>
      </w:r>
      <w:proofErr w:type="spellStart"/>
      <w:r w:rsidRPr="00883BFC">
        <w:rPr>
          <w:rFonts w:ascii="Arial Narrow" w:hAnsi="Arial Narrow"/>
          <w:sz w:val="24"/>
          <w:szCs w:val="24"/>
          <w:lang w:val="en-US"/>
        </w:rPr>
        <w:t>PoH</w:t>
      </w:r>
      <w:proofErr w:type="spellEnd"/>
      <w:r w:rsidRPr="00883BFC">
        <w:rPr>
          <w:rFonts w:ascii="Arial Narrow" w:hAnsi="Arial Narrow"/>
          <w:sz w:val="24"/>
          <w:szCs w:val="24"/>
          <w:lang w:val="en-US"/>
        </w:rPr>
        <w:t>) - maximum bundle size of 100 cords</w:t>
      </w:r>
    </w:p>
    <w:p w14:paraId="6264F1B1" w14:textId="77777777" w:rsidR="008868AF" w:rsidRPr="00883BFC" w:rsidRDefault="008868AF" w:rsidP="008868AF">
      <w:pPr>
        <w:pStyle w:val="Prrafodelista"/>
        <w:numPr>
          <w:ilvl w:val="0"/>
          <w:numId w:val="61"/>
        </w:numPr>
        <w:tabs>
          <w:tab w:val="left" w:pos="0"/>
        </w:tabs>
        <w:rPr>
          <w:rFonts w:ascii="Arial Narrow" w:hAnsi="Arial Narrow"/>
          <w:sz w:val="24"/>
          <w:szCs w:val="24"/>
        </w:rPr>
      </w:pPr>
      <w:r w:rsidRPr="00883BFC">
        <w:rPr>
          <w:rFonts w:ascii="Arial Narrow" w:hAnsi="Arial Narrow"/>
          <w:sz w:val="24"/>
          <w:szCs w:val="24"/>
        </w:rPr>
        <w:t xml:space="preserve">Debe tener certificación ETL de enlace corto (hasta 10 metros) y ETL de canal completo de 4 conexiones de 100 metros. </w:t>
      </w:r>
    </w:p>
    <w:p w14:paraId="559907F7" w14:textId="77777777" w:rsidR="008868AF" w:rsidRPr="00883BFC" w:rsidRDefault="008868AF" w:rsidP="008868AF">
      <w:pPr>
        <w:rPr>
          <w:rFonts w:ascii="Arial Narrow" w:hAnsi="Arial Narrow"/>
          <w:sz w:val="24"/>
          <w:szCs w:val="24"/>
        </w:rPr>
      </w:pPr>
    </w:p>
    <w:p w14:paraId="6AD36173" w14:textId="76D61789" w:rsidR="008868AF" w:rsidRPr="008029BA" w:rsidRDefault="008029BA" w:rsidP="00883BFC">
      <w:pPr>
        <w:pStyle w:val="Ttulo5"/>
        <w:rPr>
          <w:rFonts w:ascii="Arial Narrow" w:hAnsi="Arial Narrow"/>
          <w:b/>
          <w:bCs/>
          <w:color w:val="2F5496" w:themeColor="accent1" w:themeShade="BF"/>
          <w:sz w:val="24"/>
          <w:szCs w:val="24"/>
        </w:rPr>
      </w:pPr>
      <w:bookmarkStart w:id="272" w:name="_Toc180652432"/>
      <w:bookmarkStart w:id="273" w:name="_Toc180654363"/>
      <w:bookmarkStart w:id="274" w:name="_Toc180656208"/>
      <w:r w:rsidRPr="008029BA">
        <w:rPr>
          <w:rFonts w:ascii="Arial Narrow" w:hAnsi="Arial Narrow"/>
          <w:b/>
          <w:bCs/>
          <w:caps w:val="0"/>
          <w:color w:val="2F5496" w:themeColor="accent1" w:themeShade="BF"/>
          <w:sz w:val="24"/>
          <w:szCs w:val="24"/>
        </w:rPr>
        <w:t xml:space="preserve">Certificaciones Cableado </w:t>
      </w:r>
      <w:proofErr w:type="spellStart"/>
      <w:r w:rsidRPr="008029BA">
        <w:rPr>
          <w:rFonts w:ascii="Arial Narrow" w:hAnsi="Arial Narrow"/>
          <w:b/>
          <w:bCs/>
          <w:caps w:val="0"/>
          <w:color w:val="2F5496" w:themeColor="accent1" w:themeShade="BF"/>
          <w:sz w:val="24"/>
          <w:szCs w:val="24"/>
        </w:rPr>
        <w:t>Futp</w:t>
      </w:r>
      <w:bookmarkEnd w:id="272"/>
      <w:bookmarkEnd w:id="273"/>
      <w:bookmarkEnd w:id="274"/>
      <w:proofErr w:type="spellEnd"/>
    </w:p>
    <w:p w14:paraId="4A4E66FF"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Cada toma se debe someter a pruebas DC y 100/1000 Base T utilizando un Analizador de Redes, marca que permita realizar pruebas y verificar los parámetros de transmisión exigidos por la Norma ANSI EIA/TIA 568-C e ISO 11 801. EL CONTRATISTA deberá entregar, una copia de cada una de las certificaciones de cada salida, en las cuales se muestra el resultado detallado y la verificación de cumplimiento de acuerdo a la norma.</w:t>
      </w:r>
    </w:p>
    <w:p w14:paraId="3CD225F8" w14:textId="77777777" w:rsidR="008868AF" w:rsidRPr="00883BFC" w:rsidRDefault="008868AF" w:rsidP="008868AF">
      <w:pPr>
        <w:rPr>
          <w:rFonts w:ascii="Arial Narrow" w:hAnsi="Arial Narrow"/>
          <w:sz w:val="24"/>
          <w:szCs w:val="24"/>
        </w:rPr>
      </w:pPr>
    </w:p>
    <w:p w14:paraId="6507730F" w14:textId="310AEF71" w:rsidR="008868AF" w:rsidRPr="008029BA" w:rsidRDefault="008029BA" w:rsidP="00883BFC">
      <w:pPr>
        <w:pStyle w:val="Ttulo5"/>
        <w:rPr>
          <w:rFonts w:ascii="Arial Narrow" w:hAnsi="Arial Narrow"/>
          <w:b/>
          <w:bCs/>
          <w:color w:val="2F5496" w:themeColor="accent1" w:themeShade="BF"/>
          <w:sz w:val="24"/>
          <w:szCs w:val="24"/>
        </w:rPr>
      </w:pPr>
      <w:bookmarkStart w:id="275" w:name="_Toc180652433"/>
      <w:bookmarkStart w:id="276" w:name="_Toc180654364"/>
      <w:bookmarkStart w:id="277" w:name="_Toc180656209"/>
      <w:r w:rsidRPr="008029BA">
        <w:rPr>
          <w:rFonts w:ascii="Arial Narrow" w:hAnsi="Arial Narrow"/>
          <w:b/>
          <w:bCs/>
          <w:caps w:val="0"/>
          <w:color w:val="2F5496" w:themeColor="accent1" w:themeShade="BF"/>
          <w:sz w:val="24"/>
          <w:szCs w:val="24"/>
        </w:rPr>
        <w:t>Marcación De Cable Ambos Extremos</w:t>
      </w:r>
      <w:bookmarkEnd w:id="275"/>
      <w:bookmarkEnd w:id="276"/>
      <w:bookmarkEnd w:id="277"/>
    </w:p>
    <w:p w14:paraId="69D5E9BA" w14:textId="77777777" w:rsidR="008868AF" w:rsidRPr="00883BFC" w:rsidRDefault="008868AF" w:rsidP="008868AF">
      <w:pPr>
        <w:rPr>
          <w:rFonts w:ascii="Arial Narrow" w:hAnsi="Arial Narrow"/>
          <w:sz w:val="24"/>
          <w:szCs w:val="24"/>
        </w:rPr>
      </w:pPr>
    </w:p>
    <w:p w14:paraId="4E747842"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El cable debe estar marcado en cada una de sus puntas indicando desde donde viene y hasta donde va</w:t>
      </w:r>
    </w:p>
    <w:p w14:paraId="65366732" w14:textId="77777777" w:rsidR="008868AF" w:rsidRPr="00883BFC" w:rsidRDefault="008868AF" w:rsidP="008868AF">
      <w:pPr>
        <w:rPr>
          <w:rFonts w:ascii="Arial Narrow" w:hAnsi="Arial Narrow"/>
          <w:sz w:val="24"/>
          <w:szCs w:val="24"/>
        </w:rPr>
      </w:pPr>
    </w:p>
    <w:p w14:paraId="7321E697" w14:textId="7E451149" w:rsidR="008868AF" w:rsidRPr="008029BA" w:rsidRDefault="008029BA" w:rsidP="00883BFC">
      <w:pPr>
        <w:pStyle w:val="Ttulo5"/>
        <w:rPr>
          <w:rFonts w:ascii="Arial Narrow" w:hAnsi="Arial Narrow"/>
          <w:b/>
          <w:bCs/>
          <w:color w:val="2F5496" w:themeColor="accent1" w:themeShade="BF"/>
          <w:sz w:val="24"/>
          <w:szCs w:val="24"/>
        </w:rPr>
      </w:pPr>
      <w:bookmarkStart w:id="278" w:name="_Toc180652434"/>
      <w:bookmarkStart w:id="279" w:name="_Toc180654365"/>
      <w:bookmarkStart w:id="280" w:name="_Toc180656210"/>
      <w:r w:rsidRPr="008029BA">
        <w:rPr>
          <w:rFonts w:ascii="Arial Narrow" w:hAnsi="Arial Narrow"/>
          <w:b/>
          <w:bCs/>
          <w:caps w:val="0"/>
          <w:color w:val="2F5496" w:themeColor="accent1" w:themeShade="BF"/>
          <w:sz w:val="24"/>
          <w:szCs w:val="24"/>
        </w:rPr>
        <w:lastRenderedPageBreak/>
        <w:t>Caja Para Datos Sencilla</w:t>
      </w:r>
      <w:bookmarkEnd w:id="278"/>
      <w:bookmarkEnd w:id="279"/>
      <w:bookmarkEnd w:id="280"/>
    </w:p>
    <w:p w14:paraId="7698319A" w14:textId="77777777" w:rsidR="008868AF" w:rsidRPr="00883BFC" w:rsidRDefault="008868AF" w:rsidP="008868AF">
      <w:pPr>
        <w:rPr>
          <w:rFonts w:ascii="Arial Narrow" w:hAnsi="Arial Narrow"/>
          <w:sz w:val="24"/>
          <w:szCs w:val="24"/>
        </w:rPr>
      </w:pPr>
    </w:p>
    <w:p w14:paraId="47B3DFCC"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 xml:space="preserve">Caja Fundición Aluminio 5800 con salida 1 Pulgada </w:t>
      </w:r>
    </w:p>
    <w:p w14:paraId="5A9D82E1" w14:textId="77777777" w:rsidR="008868AF" w:rsidRPr="00883BFC" w:rsidRDefault="008868AF" w:rsidP="008868AF">
      <w:pPr>
        <w:rPr>
          <w:rFonts w:ascii="Arial Narrow" w:hAnsi="Arial Narrow"/>
          <w:sz w:val="24"/>
          <w:szCs w:val="24"/>
        </w:rPr>
      </w:pPr>
    </w:p>
    <w:p w14:paraId="67B2CF8C" w14:textId="75B5189B" w:rsidR="008868AF" w:rsidRPr="008029BA" w:rsidRDefault="008029BA" w:rsidP="00883BFC">
      <w:pPr>
        <w:pStyle w:val="Ttulo5"/>
        <w:rPr>
          <w:rFonts w:ascii="Arial Narrow" w:hAnsi="Arial Narrow"/>
          <w:b/>
          <w:bCs/>
          <w:color w:val="2F5496" w:themeColor="accent1" w:themeShade="BF"/>
          <w:sz w:val="24"/>
          <w:szCs w:val="24"/>
        </w:rPr>
      </w:pPr>
      <w:bookmarkStart w:id="281" w:name="_Toc180652435"/>
      <w:bookmarkStart w:id="282" w:name="_Toc180654366"/>
      <w:bookmarkStart w:id="283" w:name="_Toc180656211"/>
      <w:r w:rsidRPr="008029BA">
        <w:rPr>
          <w:rFonts w:ascii="Arial Narrow" w:hAnsi="Arial Narrow"/>
          <w:b/>
          <w:bCs/>
          <w:caps w:val="0"/>
          <w:color w:val="2F5496" w:themeColor="accent1" w:themeShade="BF"/>
          <w:sz w:val="24"/>
          <w:szCs w:val="24"/>
        </w:rPr>
        <w:t>Caja Para Datos Sencilla En Techo</w:t>
      </w:r>
      <w:bookmarkEnd w:id="281"/>
      <w:bookmarkEnd w:id="282"/>
      <w:bookmarkEnd w:id="283"/>
    </w:p>
    <w:p w14:paraId="51D11795" w14:textId="77777777" w:rsidR="008868AF" w:rsidRPr="00883BFC" w:rsidRDefault="008868AF" w:rsidP="008868AF">
      <w:pPr>
        <w:rPr>
          <w:rFonts w:ascii="Arial Narrow" w:hAnsi="Arial Narrow"/>
          <w:sz w:val="24"/>
          <w:szCs w:val="24"/>
        </w:rPr>
      </w:pPr>
    </w:p>
    <w:p w14:paraId="5D829448"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 xml:space="preserve">Caja Fundición Aluminio 5800 con salida 1 Pulgada </w:t>
      </w:r>
    </w:p>
    <w:p w14:paraId="330404C2" w14:textId="77777777" w:rsidR="00202EB8" w:rsidRPr="00883BFC" w:rsidRDefault="00202EB8" w:rsidP="008868AF">
      <w:pPr>
        <w:rPr>
          <w:rFonts w:ascii="Arial Narrow" w:hAnsi="Arial Narrow"/>
          <w:sz w:val="24"/>
          <w:szCs w:val="24"/>
        </w:rPr>
      </w:pPr>
    </w:p>
    <w:p w14:paraId="328DFF93" w14:textId="106670C4" w:rsidR="00202EB8" w:rsidRPr="008029BA" w:rsidRDefault="008029BA" w:rsidP="00883BFC">
      <w:pPr>
        <w:pStyle w:val="Ttulo5"/>
        <w:rPr>
          <w:rFonts w:ascii="Arial Narrow" w:hAnsi="Arial Narrow"/>
          <w:b/>
          <w:bCs/>
          <w:color w:val="2F5496" w:themeColor="accent1" w:themeShade="BF"/>
          <w:sz w:val="24"/>
          <w:szCs w:val="24"/>
        </w:rPr>
      </w:pPr>
      <w:bookmarkStart w:id="284" w:name="_Toc180656212"/>
      <w:r w:rsidRPr="008029BA">
        <w:rPr>
          <w:rFonts w:ascii="Arial Narrow" w:hAnsi="Arial Narrow"/>
          <w:b/>
          <w:bCs/>
          <w:caps w:val="0"/>
          <w:color w:val="2F5496" w:themeColor="accent1" w:themeShade="BF"/>
          <w:sz w:val="24"/>
          <w:szCs w:val="24"/>
        </w:rPr>
        <w:t>Caja Para Datos Sencilla En Canaleta</w:t>
      </w:r>
      <w:bookmarkEnd w:id="284"/>
    </w:p>
    <w:p w14:paraId="201710C8" w14:textId="77777777" w:rsidR="00202EB8" w:rsidRPr="00883BFC" w:rsidRDefault="00202EB8" w:rsidP="00202EB8">
      <w:pPr>
        <w:rPr>
          <w:rFonts w:ascii="Arial Narrow" w:hAnsi="Arial Narrow"/>
          <w:sz w:val="24"/>
          <w:szCs w:val="24"/>
        </w:rPr>
      </w:pPr>
    </w:p>
    <w:p w14:paraId="6BB35B58" w14:textId="77777777" w:rsidR="00202EB8" w:rsidRPr="00883BFC" w:rsidRDefault="00202EB8" w:rsidP="00202EB8">
      <w:pPr>
        <w:rPr>
          <w:rFonts w:ascii="Arial Narrow" w:hAnsi="Arial Narrow"/>
          <w:sz w:val="24"/>
          <w:szCs w:val="24"/>
        </w:rPr>
      </w:pPr>
      <w:r w:rsidRPr="00883BFC">
        <w:rPr>
          <w:rFonts w:ascii="Arial Narrow" w:hAnsi="Arial Narrow"/>
          <w:sz w:val="24"/>
          <w:szCs w:val="24"/>
        </w:rPr>
        <w:t xml:space="preserve">Caja Fundición Aluminio 5800 con salida 1 Pulgada </w:t>
      </w:r>
    </w:p>
    <w:p w14:paraId="0633EA13" w14:textId="77777777" w:rsidR="00202EB8" w:rsidRPr="00883BFC" w:rsidRDefault="00202EB8" w:rsidP="00202EB8">
      <w:pPr>
        <w:rPr>
          <w:rFonts w:ascii="Arial Narrow" w:hAnsi="Arial Narrow"/>
          <w:sz w:val="24"/>
          <w:szCs w:val="24"/>
        </w:rPr>
      </w:pPr>
    </w:p>
    <w:p w14:paraId="4378F7D8" w14:textId="3D58042D" w:rsidR="00202EB8" w:rsidRPr="008029BA" w:rsidRDefault="008029BA" w:rsidP="00883BFC">
      <w:pPr>
        <w:pStyle w:val="Ttulo5"/>
        <w:rPr>
          <w:rFonts w:ascii="Arial Narrow" w:hAnsi="Arial Narrow"/>
          <w:b/>
          <w:bCs/>
          <w:color w:val="2F5496" w:themeColor="accent1" w:themeShade="BF"/>
          <w:sz w:val="24"/>
          <w:szCs w:val="24"/>
        </w:rPr>
      </w:pPr>
      <w:bookmarkStart w:id="285" w:name="_Toc180656213"/>
      <w:r w:rsidRPr="008029BA">
        <w:rPr>
          <w:rFonts w:ascii="Arial Narrow" w:hAnsi="Arial Narrow"/>
          <w:b/>
          <w:bCs/>
          <w:caps w:val="0"/>
          <w:color w:val="2F5496" w:themeColor="accent1" w:themeShade="BF"/>
          <w:sz w:val="24"/>
          <w:szCs w:val="24"/>
        </w:rPr>
        <w:t xml:space="preserve">Caja Para Datos Sencilla En Caja Tipo </w:t>
      </w:r>
      <w:proofErr w:type="spellStart"/>
      <w:r w:rsidRPr="008029BA">
        <w:rPr>
          <w:rFonts w:ascii="Arial Narrow" w:hAnsi="Arial Narrow"/>
          <w:b/>
          <w:bCs/>
          <w:caps w:val="0"/>
          <w:color w:val="2F5496" w:themeColor="accent1" w:themeShade="BF"/>
          <w:sz w:val="24"/>
          <w:szCs w:val="24"/>
        </w:rPr>
        <w:t>Wiremold</w:t>
      </w:r>
      <w:bookmarkEnd w:id="285"/>
      <w:proofErr w:type="spellEnd"/>
    </w:p>
    <w:p w14:paraId="37D923FE" w14:textId="77777777" w:rsidR="00202EB8" w:rsidRPr="00883BFC" w:rsidRDefault="00202EB8" w:rsidP="00202EB8">
      <w:pPr>
        <w:rPr>
          <w:rFonts w:ascii="Arial Narrow" w:hAnsi="Arial Narrow"/>
          <w:sz w:val="24"/>
          <w:szCs w:val="24"/>
        </w:rPr>
      </w:pPr>
    </w:p>
    <w:p w14:paraId="12C8F123" w14:textId="1974FB4B" w:rsidR="00202EB8" w:rsidRPr="00883BFC" w:rsidRDefault="00202EB8" w:rsidP="00202EB8">
      <w:pPr>
        <w:rPr>
          <w:rFonts w:ascii="Arial Narrow" w:hAnsi="Arial Narrow"/>
          <w:sz w:val="24"/>
          <w:szCs w:val="24"/>
        </w:rPr>
      </w:pPr>
      <w:r w:rsidRPr="00883BFC">
        <w:rPr>
          <w:rFonts w:ascii="Arial Narrow" w:hAnsi="Arial Narrow"/>
          <w:sz w:val="24"/>
          <w:szCs w:val="24"/>
        </w:rPr>
        <w:t xml:space="preserve">Caja Fundición Aluminio 5800 con salida 1 Pulgada </w:t>
      </w:r>
    </w:p>
    <w:p w14:paraId="0B82CF6A" w14:textId="77777777" w:rsidR="00202EB8" w:rsidRPr="00883BFC" w:rsidRDefault="00202EB8" w:rsidP="00202EB8">
      <w:pPr>
        <w:rPr>
          <w:rFonts w:ascii="Arial Narrow" w:hAnsi="Arial Narrow"/>
          <w:sz w:val="24"/>
          <w:szCs w:val="24"/>
        </w:rPr>
      </w:pPr>
    </w:p>
    <w:p w14:paraId="3501A515" w14:textId="51C4AB09" w:rsidR="008868AF" w:rsidRPr="008029BA" w:rsidRDefault="008029BA" w:rsidP="00883BFC">
      <w:pPr>
        <w:pStyle w:val="Ttulo5"/>
        <w:rPr>
          <w:rFonts w:ascii="Arial Narrow" w:hAnsi="Arial Narrow"/>
          <w:b/>
          <w:bCs/>
          <w:color w:val="2F5496" w:themeColor="accent1" w:themeShade="BF"/>
          <w:sz w:val="24"/>
          <w:szCs w:val="24"/>
        </w:rPr>
      </w:pPr>
      <w:bookmarkStart w:id="286" w:name="_Toc180652436"/>
      <w:bookmarkStart w:id="287" w:name="_Toc180654367"/>
      <w:bookmarkStart w:id="288" w:name="_Toc180656214"/>
      <w:r w:rsidRPr="008029BA">
        <w:rPr>
          <w:rFonts w:ascii="Arial Narrow" w:hAnsi="Arial Narrow"/>
          <w:b/>
          <w:bCs/>
          <w:caps w:val="0"/>
          <w:color w:val="2F5496" w:themeColor="accent1" w:themeShade="BF"/>
          <w:sz w:val="24"/>
          <w:szCs w:val="24"/>
        </w:rPr>
        <w:t>Caja Para Wifi</w:t>
      </w:r>
      <w:bookmarkEnd w:id="286"/>
      <w:bookmarkEnd w:id="287"/>
      <w:bookmarkEnd w:id="288"/>
    </w:p>
    <w:p w14:paraId="1B26F710" w14:textId="77777777" w:rsidR="008868AF" w:rsidRPr="00883BFC" w:rsidRDefault="008868AF" w:rsidP="008868AF">
      <w:pPr>
        <w:rPr>
          <w:rFonts w:ascii="Arial Narrow" w:hAnsi="Arial Narrow"/>
          <w:sz w:val="24"/>
          <w:szCs w:val="24"/>
        </w:rPr>
      </w:pPr>
    </w:p>
    <w:p w14:paraId="40E0F1E3"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 xml:space="preserve">Caja Fundición Aluminio 5800 con salida 1 Pulgada </w:t>
      </w:r>
    </w:p>
    <w:p w14:paraId="10AC5979" w14:textId="77777777" w:rsidR="008868AF" w:rsidRPr="00883BFC" w:rsidRDefault="008868AF" w:rsidP="008868AF">
      <w:pPr>
        <w:rPr>
          <w:rFonts w:ascii="Arial Narrow" w:hAnsi="Arial Narrow"/>
          <w:sz w:val="24"/>
          <w:szCs w:val="24"/>
        </w:rPr>
      </w:pPr>
    </w:p>
    <w:p w14:paraId="3EF13FCA" w14:textId="3A5B97D8" w:rsidR="008868AF" w:rsidRPr="008029BA" w:rsidRDefault="008029BA" w:rsidP="00883BFC">
      <w:pPr>
        <w:pStyle w:val="Ttulo5"/>
        <w:rPr>
          <w:rFonts w:ascii="Arial Narrow" w:hAnsi="Arial Narrow"/>
          <w:b/>
          <w:bCs/>
          <w:color w:val="2F5496" w:themeColor="accent1" w:themeShade="BF"/>
          <w:sz w:val="24"/>
          <w:szCs w:val="24"/>
        </w:rPr>
      </w:pPr>
      <w:bookmarkStart w:id="289" w:name="_Toc180654368"/>
      <w:bookmarkStart w:id="290" w:name="_Toc180656215"/>
      <w:r w:rsidRPr="008029BA">
        <w:rPr>
          <w:rFonts w:ascii="Arial Narrow" w:hAnsi="Arial Narrow"/>
          <w:b/>
          <w:bCs/>
          <w:caps w:val="0"/>
          <w:color w:val="2F5496" w:themeColor="accent1" w:themeShade="BF"/>
          <w:sz w:val="24"/>
          <w:szCs w:val="24"/>
        </w:rPr>
        <w:t>Caja Para Datos Doble</w:t>
      </w:r>
      <w:bookmarkEnd w:id="289"/>
      <w:bookmarkEnd w:id="290"/>
    </w:p>
    <w:p w14:paraId="4828F123" w14:textId="77777777" w:rsidR="008868AF" w:rsidRPr="00883BFC" w:rsidRDefault="008868AF" w:rsidP="008868AF">
      <w:pPr>
        <w:rPr>
          <w:rFonts w:ascii="Arial Narrow" w:hAnsi="Arial Narrow"/>
          <w:sz w:val="24"/>
          <w:szCs w:val="24"/>
        </w:rPr>
      </w:pPr>
    </w:p>
    <w:p w14:paraId="65B7B3DD"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 xml:space="preserve">Caja Fundición Aluminio 2400 con salida 1 Pulgada </w:t>
      </w:r>
    </w:p>
    <w:p w14:paraId="537C118E" w14:textId="77777777" w:rsidR="008868AF" w:rsidRPr="00883BFC" w:rsidRDefault="008868AF" w:rsidP="008868AF">
      <w:pPr>
        <w:rPr>
          <w:rFonts w:ascii="Arial Narrow" w:hAnsi="Arial Narrow"/>
          <w:sz w:val="24"/>
          <w:szCs w:val="24"/>
        </w:rPr>
      </w:pPr>
    </w:p>
    <w:p w14:paraId="59BA607B" w14:textId="1355F322" w:rsidR="008868AF" w:rsidRPr="008029BA" w:rsidRDefault="008029BA" w:rsidP="00883BFC">
      <w:pPr>
        <w:pStyle w:val="Ttulo5"/>
        <w:rPr>
          <w:rFonts w:ascii="Arial Narrow" w:hAnsi="Arial Narrow"/>
          <w:b/>
          <w:bCs/>
          <w:color w:val="2F5496" w:themeColor="accent1" w:themeShade="BF"/>
          <w:sz w:val="24"/>
          <w:szCs w:val="24"/>
        </w:rPr>
      </w:pPr>
      <w:bookmarkStart w:id="291" w:name="_Toc180652437"/>
      <w:bookmarkStart w:id="292" w:name="_Toc180654369"/>
      <w:bookmarkStart w:id="293" w:name="_Toc180656216"/>
      <w:r w:rsidRPr="008029BA">
        <w:rPr>
          <w:rFonts w:ascii="Arial Narrow" w:hAnsi="Arial Narrow"/>
          <w:b/>
          <w:bCs/>
          <w:caps w:val="0"/>
          <w:color w:val="2F5496" w:themeColor="accent1" w:themeShade="BF"/>
          <w:sz w:val="24"/>
          <w:szCs w:val="24"/>
        </w:rPr>
        <w:t xml:space="preserve">Caja Para </w:t>
      </w:r>
      <w:proofErr w:type="spellStart"/>
      <w:r w:rsidRPr="008029BA">
        <w:rPr>
          <w:rFonts w:ascii="Arial Narrow" w:hAnsi="Arial Narrow"/>
          <w:b/>
          <w:bCs/>
          <w:caps w:val="0"/>
          <w:color w:val="2F5496" w:themeColor="accent1" w:themeShade="BF"/>
          <w:sz w:val="24"/>
          <w:szCs w:val="24"/>
        </w:rPr>
        <w:t>Hdmi</w:t>
      </w:r>
      <w:bookmarkEnd w:id="291"/>
      <w:bookmarkEnd w:id="292"/>
      <w:bookmarkEnd w:id="293"/>
      <w:proofErr w:type="spellEnd"/>
    </w:p>
    <w:p w14:paraId="5E143E1A" w14:textId="77777777" w:rsidR="008868AF" w:rsidRPr="00883BFC" w:rsidRDefault="008868AF" w:rsidP="008868AF">
      <w:pPr>
        <w:rPr>
          <w:rFonts w:ascii="Arial Narrow" w:hAnsi="Arial Narrow"/>
          <w:sz w:val="24"/>
          <w:szCs w:val="24"/>
        </w:rPr>
      </w:pPr>
    </w:p>
    <w:p w14:paraId="499F491B"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 xml:space="preserve">Caja Fundición Aluminio 2400 con salida 1 Pulgada </w:t>
      </w:r>
    </w:p>
    <w:p w14:paraId="658DB719" w14:textId="77777777" w:rsidR="008868AF" w:rsidRPr="00883BFC" w:rsidRDefault="008868AF" w:rsidP="008868AF">
      <w:pPr>
        <w:rPr>
          <w:rFonts w:ascii="Arial Narrow" w:hAnsi="Arial Narrow"/>
          <w:sz w:val="24"/>
          <w:szCs w:val="24"/>
        </w:rPr>
      </w:pPr>
    </w:p>
    <w:p w14:paraId="08B61D71" w14:textId="1A4B9C0E" w:rsidR="008868AF" w:rsidRPr="008029BA" w:rsidRDefault="008029BA" w:rsidP="00883BFC">
      <w:pPr>
        <w:pStyle w:val="Ttulo5"/>
        <w:rPr>
          <w:rFonts w:ascii="Arial Narrow" w:hAnsi="Arial Narrow"/>
          <w:b/>
          <w:bCs/>
          <w:color w:val="2F5496" w:themeColor="accent1" w:themeShade="BF"/>
          <w:sz w:val="24"/>
          <w:szCs w:val="24"/>
        </w:rPr>
      </w:pPr>
      <w:bookmarkStart w:id="294" w:name="_Toc180652438"/>
      <w:bookmarkStart w:id="295" w:name="_Toc180654372"/>
      <w:bookmarkStart w:id="296" w:name="_Toc180656217"/>
      <w:r w:rsidRPr="008029BA">
        <w:rPr>
          <w:rFonts w:ascii="Arial Narrow" w:hAnsi="Arial Narrow"/>
          <w:b/>
          <w:bCs/>
          <w:caps w:val="0"/>
          <w:color w:val="2F5496" w:themeColor="accent1" w:themeShade="BF"/>
          <w:sz w:val="24"/>
          <w:szCs w:val="24"/>
        </w:rPr>
        <w:t xml:space="preserve">Tubería De 1" </w:t>
      </w:r>
      <w:proofErr w:type="spellStart"/>
      <w:r w:rsidRPr="008029BA">
        <w:rPr>
          <w:rFonts w:ascii="Arial Narrow" w:hAnsi="Arial Narrow"/>
          <w:b/>
          <w:bCs/>
          <w:caps w:val="0"/>
          <w:color w:val="2F5496" w:themeColor="accent1" w:themeShade="BF"/>
          <w:sz w:val="24"/>
          <w:szCs w:val="24"/>
        </w:rPr>
        <w:t>Imc</w:t>
      </w:r>
      <w:bookmarkEnd w:id="294"/>
      <w:bookmarkEnd w:id="295"/>
      <w:bookmarkEnd w:id="296"/>
      <w:proofErr w:type="spellEnd"/>
    </w:p>
    <w:p w14:paraId="4D9425FB" w14:textId="77777777" w:rsidR="008868AF" w:rsidRPr="00883BFC" w:rsidRDefault="008868AF" w:rsidP="008868AF">
      <w:pPr>
        <w:rPr>
          <w:rFonts w:ascii="Arial Narrow" w:hAnsi="Arial Narrow"/>
          <w:b/>
          <w:bCs/>
          <w:sz w:val="24"/>
          <w:szCs w:val="24"/>
        </w:rPr>
      </w:pPr>
      <w:r w:rsidRPr="00883BFC">
        <w:rPr>
          <w:rFonts w:ascii="Arial Narrow" w:hAnsi="Arial Narrow"/>
          <w:b/>
          <w:bCs/>
          <w:sz w:val="24"/>
          <w:szCs w:val="24"/>
        </w:rPr>
        <w:t>CÓDIGOS Y NORMAS</w:t>
      </w:r>
    </w:p>
    <w:p w14:paraId="4781F549"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A menos que se especifique algo diferente, los tubos deberán estar de acuerdo con todas las partes aplicables de la última revisión de los siguientes códigos y normas:</w:t>
      </w:r>
    </w:p>
    <w:p w14:paraId="5FABC8F6" w14:textId="77777777" w:rsidR="008868AF" w:rsidRPr="00883BFC" w:rsidRDefault="008868AF" w:rsidP="008868AF">
      <w:pPr>
        <w:rPr>
          <w:rFonts w:ascii="Arial Narrow" w:hAnsi="Arial Narrow"/>
          <w:sz w:val="24"/>
          <w:szCs w:val="24"/>
        </w:rPr>
      </w:pPr>
    </w:p>
    <w:p w14:paraId="5C495E3B" w14:textId="77777777" w:rsidR="008868AF" w:rsidRPr="00883BFC" w:rsidRDefault="008868AF" w:rsidP="008868AF">
      <w:pPr>
        <w:numPr>
          <w:ilvl w:val="0"/>
          <w:numId w:val="8"/>
        </w:numPr>
        <w:tabs>
          <w:tab w:val="left" w:pos="0"/>
        </w:tabs>
        <w:rPr>
          <w:rFonts w:ascii="Arial Narrow" w:hAnsi="Arial Narrow"/>
          <w:sz w:val="24"/>
          <w:szCs w:val="24"/>
          <w:lang w:val="en-US"/>
        </w:rPr>
      </w:pPr>
      <w:r w:rsidRPr="00883BFC">
        <w:rPr>
          <w:rFonts w:ascii="Arial Narrow" w:hAnsi="Arial Narrow"/>
          <w:sz w:val="24"/>
          <w:szCs w:val="24"/>
          <w:lang w:val="en-US"/>
        </w:rPr>
        <w:t>ASTM</w:t>
      </w:r>
      <w:r w:rsidRPr="00883BFC">
        <w:rPr>
          <w:rFonts w:ascii="Arial Narrow" w:hAnsi="Arial Narrow"/>
          <w:sz w:val="24"/>
          <w:szCs w:val="24"/>
          <w:lang w:val="en-US"/>
        </w:rPr>
        <w:tab/>
      </w:r>
      <w:r w:rsidRPr="00883BFC">
        <w:rPr>
          <w:rFonts w:ascii="Arial Narrow" w:hAnsi="Arial Narrow"/>
          <w:sz w:val="24"/>
          <w:szCs w:val="24"/>
          <w:lang w:val="en-US"/>
        </w:rPr>
        <w:tab/>
        <w:t>American Society for Testing and material</w:t>
      </w:r>
    </w:p>
    <w:p w14:paraId="05B0E79C" w14:textId="77777777" w:rsidR="008868AF" w:rsidRPr="00883BFC" w:rsidRDefault="008868AF" w:rsidP="008868AF">
      <w:pPr>
        <w:numPr>
          <w:ilvl w:val="0"/>
          <w:numId w:val="8"/>
        </w:numPr>
        <w:tabs>
          <w:tab w:val="left" w:pos="0"/>
        </w:tabs>
        <w:rPr>
          <w:rFonts w:ascii="Arial Narrow" w:hAnsi="Arial Narrow"/>
          <w:sz w:val="24"/>
          <w:szCs w:val="24"/>
        </w:rPr>
      </w:pPr>
      <w:r w:rsidRPr="00883BFC">
        <w:rPr>
          <w:rFonts w:ascii="Arial Narrow" w:hAnsi="Arial Narrow"/>
          <w:sz w:val="24"/>
          <w:szCs w:val="24"/>
        </w:rPr>
        <w:t>ICONTEC</w:t>
      </w:r>
      <w:r w:rsidRPr="00883BFC">
        <w:rPr>
          <w:rFonts w:ascii="Arial Narrow" w:hAnsi="Arial Narrow"/>
          <w:sz w:val="24"/>
          <w:szCs w:val="24"/>
        </w:rPr>
        <w:tab/>
      </w:r>
      <w:r w:rsidRPr="00883BFC">
        <w:rPr>
          <w:rFonts w:ascii="Arial Narrow" w:hAnsi="Arial Narrow"/>
          <w:sz w:val="24"/>
          <w:szCs w:val="24"/>
        </w:rPr>
        <w:tab/>
        <w:t>Instituto colombiano de Normas Técnicas</w:t>
      </w:r>
    </w:p>
    <w:p w14:paraId="6EB20DE8" w14:textId="77777777" w:rsidR="008868AF" w:rsidRPr="00883BFC" w:rsidRDefault="008868AF" w:rsidP="008868AF">
      <w:pPr>
        <w:numPr>
          <w:ilvl w:val="0"/>
          <w:numId w:val="8"/>
        </w:numPr>
        <w:tabs>
          <w:tab w:val="left" w:pos="0"/>
        </w:tabs>
        <w:rPr>
          <w:rFonts w:ascii="Arial Narrow" w:hAnsi="Arial Narrow"/>
          <w:sz w:val="24"/>
          <w:szCs w:val="24"/>
          <w:lang w:val="en-US"/>
        </w:rPr>
      </w:pPr>
      <w:r w:rsidRPr="00883BFC">
        <w:rPr>
          <w:rFonts w:ascii="Arial Narrow" w:hAnsi="Arial Narrow"/>
          <w:sz w:val="24"/>
          <w:szCs w:val="24"/>
          <w:lang w:val="en-US"/>
        </w:rPr>
        <w:t>UL</w:t>
      </w:r>
      <w:r w:rsidRPr="00883BFC">
        <w:rPr>
          <w:rFonts w:ascii="Arial Narrow" w:hAnsi="Arial Narrow"/>
          <w:sz w:val="24"/>
          <w:szCs w:val="24"/>
          <w:lang w:val="en-US"/>
        </w:rPr>
        <w:tab/>
      </w:r>
      <w:r w:rsidRPr="00883BFC">
        <w:rPr>
          <w:rFonts w:ascii="Arial Narrow" w:hAnsi="Arial Narrow"/>
          <w:sz w:val="24"/>
          <w:szCs w:val="24"/>
          <w:lang w:val="en-US"/>
        </w:rPr>
        <w:tab/>
      </w:r>
      <w:r w:rsidRPr="00883BFC">
        <w:rPr>
          <w:rFonts w:ascii="Arial Narrow" w:hAnsi="Arial Narrow"/>
          <w:sz w:val="24"/>
          <w:szCs w:val="24"/>
          <w:lang w:val="en-US"/>
        </w:rPr>
        <w:tab/>
        <w:t>Underwriter´s Laboratories Inc.</w:t>
      </w:r>
    </w:p>
    <w:p w14:paraId="3FCC6D00" w14:textId="77777777" w:rsidR="008868AF" w:rsidRPr="00883BFC" w:rsidRDefault="008868AF" w:rsidP="008868AF">
      <w:pPr>
        <w:numPr>
          <w:ilvl w:val="0"/>
          <w:numId w:val="8"/>
        </w:numPr>
        <w:tabs>
          <w:tab w:val="left" w:pos="0"/>
        </w:tabs>
        <w:rPr>
          <w:rFonts w:ascii="Arial Narrow" w:hAnsi="Arial Narrow"/>
          <w:sz w:val="24"/>
          <w:szCs w:val="24"/>
        </w:rPr>
      </w:pPr>
      <w:r w:rsidRPr="00883BFC">
        <w:rPr>
          <w:rFonts w:ascii="Arial Narrow" w:hAnsi="Arial Narrow"/>
          <w:sz w:val="24"/>
          <w:szCs w:val="24"/>
        </w:rPr>
        <w:t>ANSI</w:t>
      </w:r>
      <w:r w:rsidRPr="00883BFC">
        <w:rPr>
          <w:rFonts w:ascii="Arial Narrow" w:hAnsi="Arial Narrow"/>
          <w:sz w:val="24"/>
          <w:szCs w:val="24"/>
        </w:rPr>
        <w:tab/>
      </w:r>
      <w:r w:rsidRPr="00883BFC">
        <w:rPr>
          <w:rFonts w:ascii="Arial Narrow" w:hAnsi="Arial Narrow"/>
          <w:sz w:val="24"/>
          <w:szCs w:val="24"/>
        </w:rPr>
        <w:tab/>
        <w:t xml:space="preserve">American </w:t>
      </w:r>
      <w:proofErr w:type="spellStart"/>
      <w:r w:rsidRPr="00883BFC">
        <w:rPr>
          <w:rFonts w:ascii="Arial Narrow" w:hAnsi="Arial Narrow"/>
          <w:sz w:val="24"/>
          <w:szCs w:val="24"/>
        </w:rPr>
        <w:t>National</w:t>
      </w:r>
      <w:proofErr w:type="spellEnd"/>
      <w:r w:rsidRPr="00883BFC">
        <w:rPr>
          <w:rFonts w:ascii="Arial Narrow" w:hAnsi="Arial Narrow"/>
          <w:sz w:val="24"/>
          <w:szCs w:val="24"/>
        </w:rPr>
        <w:t xml:space="preserve"> Estándar </w:t>
      </w:r>
      <w:proofErr w:type="spellStart"/>
      <w:r w:rsidRPr="00883BFC">
        <w:rPr>
          <w:rFonts w:ascii="Arial Narrow" w:hAnsi="Arial Narrow"/>
          <w:sz w:val="24"/>
          <w:szCs w:val="24"/>
        </w:rPr>
        <w:t>Institute</w:t>
      </w:r>
      <w:proofErr w:type="spellEnd"/>
    </w:p>
    <w:p w14:paraId="207E6C3F" w14:textId="77777777" w:rsidR="008868AF" w:rsidRPr="00883BFC" w:rsidRDefault="008868AF" w:rsidP="008868AF">
      <w:pPr>
        <w:numPr>
          <w:ilvl w:val="0"/>
          <w:numId w:val="8"/>
        </w:numPr>
        <w:tabs>
          <w:tab w:val="left" w:pos="0"/>
        </w:tabs>
        <w:rPr>
          <w:rFonts w:ascii="Arial Narrow" w:hAnsi="Arial Narrow"/>
          <w:sz w:val="24"/>
          <w:szCs w:val="24"/>
          <w:lang w:val="en-US"/>
        </w:rPr>
      </w:pPr>
      <w:r w:rsidRPr="00883BFC">
        <w:rPr>
          <w:rFonts w:ascii="Arial Narrow" w:hAnsi="Arial Narrow"/>
          <w:sz w:val="24"/>
          <w:szCs w:val="24"/>
          <w:lang w:val="en-US"/>
        </w:rPr>
        <w:t>AISI</w:t>
      </w:r>
      <w:r w:rsidRPr="00883BFC">
        <w:rPr>
          <w:rFonts w:ascii="Arial Narrow" w:hAnsi="Arial Narrow"/>
          <w:sz w:val="24"/>
          <w:szCs w:val="24"/>
          <w:lang w:val="en-US"/>
        </w:rPr>
        <w:tab/>
      </w:r>
      <w:r w:rsidRPr="00883BFC">
        <w:rPr>
          <w:rFonts w:ascii="Arial Narrow" w:hAnsi="Arial Narrow"/>
          <w:sz w:val="24"/>
          <w:szCs w:val="24"/>
          <w:lang w:val="en-US"/>
        </w:rPr>
        <w:tab/>
        <w:t>American Institute of Steel and Iron</w:t>
      </w:r>
    </w:p>
    <w:p w14:paraId="2D0B7F29" w14:textId="77777777" w:rsidR="008868AF" w:rsidRPr="00883BFC" w:rsidRDefault="008868AF" w:rsidP="008868AF">
      <w:pPr>
        <w:numPr>
          <w:ilvl w:val="0"/>
          <w:numId w:val="8"/>
        </w:numPr>
        <w:tabs>
          <w:tab w:val="left" w:pos="0"/>
        </w:tabs>
        <w:rPr>
          <w:rFonts w:ascii="Arial Narrow" w:hAnsi="Arial Narrow"/>
          <w:sz w:val="24"/>
          <w:szCs w:val="24"/>
        </w:rPr>
      </w:pPr>
      <w:r w:rsidRPr="00883BFC">
        <w:rPr>
          <w:rFonts w:ascii="Arial Narrow" w:hAnsi="Arial Narrow"/>
          <w:sz w:val="24"/>
          <w:szCs w:val="24"/>
        </w:rPr>
        <w:t xml:space="preserve">NEMA </w:t>
      </w:r>
      <w:r w:rsidRPr="00883BFC">
        <w:rPr>
          <w:rFonts w:ascii="Arial Narrow" w:hAnsi="Arial Narrow"/>
          <w:sz w:val="24"/>
          <w:szCs w:val="24"/>
        </w:rPr>
        <w:tab/>
      </w:r>
      <w:r w:rsidRPr="00883BFC">
        <w:rPr>
          <w:rFonts w:ascii="Arial Narrow" w:hAnsi="Arial Narrow"/>
          <w:sz w:val="24"/>
          <w:szCs w:val="24"/>
        </w:rPr>
        <w:tab/>
      </w:r>
      <w:proofErr w:type="spellStart"/>
      <w:r w:rsidRPr="00883BFC">
        <w:rPr>
          <w:rFonts w:ascii="Arial Narrow" w:hAnsi="Arial Narrow"/>
          <w:sz w:val="24"/>
          <w:szCs w:val="24"/>
        </w:rPr>
        <w:t>National</w:t>
      </w:r>
      <w:proofErr w:type="spellEnd"/>
      <w:r w:rsidRPr="00883BFC">
        <w:rPr>
          <w:rFonts w:ascii="Arial Narrow" w:hAnsi="Arial Narrow"/>
          <w:sz w:val="24"/>
          <w:szCs w:val="24"/>
        </w:rPr>
        <w:t xml:space="preserve"> </w:t>
      </w:r>
      <w:proofErr w:type="spellStart"/>
      <w:r w:rsidRPr="00883BFC">
        <w:rPr>
          <w:rFonts w:ascii="Arial Narrow" w:hAnsi="Arial Narrow"/>
          <w:sz w:val="24"/>
          <w:szCs w:val="24"/>
        </w:rPr>
        <w:t>Electrical</w:t>
      </w:r>
      <w:proofErr w:type="spellEnd"/>
      <w:r w:rsidRPr="00883BFC">
        <w:rPr>
          <w:rFonts w:ascii="Arial Narrow" w:hAnsi="Arial Narrow"/>
          <w:sz w:val="24"/>
          <w:szCs w:val="24"/>
        </w:rPr>
        <w:t xml:space="preserve"> Manufactures </w:t>
      </w:r>
      <w:proofErr w:type="spellStart"/>
      <w:r w:rsidRPr="00883BFC">
        <w:rPr>
          <w:rFonts w:ascii="Arial Narrow" w:hAnsi="Arial Narrow"/>
          <w:sz w:val="24"/>
          <w:szCs w:val="24"/>
        </w:rPr>
        <w:t>Association</w:t>
      </w:r>
      <w:proofErr w:type="spellEnd"/>
    </w:p>
    <w:p w14:paraId="2D1A0C4E" w14:textId="77777777" w:rsidR="008868AF" w:rsidRPr="00883BFC" w:rsidRDefault="008868AF" w:rsidP="008868AF">
      <w:pPr>
        <w:numPr>
          <w:ilvl w:val="0"/>
          <w:numId w:val="8"/>
        </w:numPr>
        <w:tabs>
          <w:tab w:val="left" w:pos="0"/>
        </w:tabs>
        <w:rPr>
          <w:rFonts w:ascii="Arial Narrow" w:hAnsi="Arial Narrow"/>
          <w:sz w:val="24"/>
          <w:szCs w:val="24"/>
        </w:rPr>
      </w:pPr>
      <w:r w:rsidRPr="00883BFC">
        <w:rPr>
          <w:rFonts w:ascii="Arial Narrow" w:hAnsi="Arial Narrow"/>
          <w:sz w:val="24"/>
          <w:szCs w:val="24"/>
        </w:rPr>
        <w:t>NEC</w:t>
      </w:r>
      <w:r w:rsidRPr="00883BFC">
        <w:rPr>
          <w:rFonts w:ascii="Arial Narrow" w:hAnsi="Arial Narrow"/>
          <w:sz w:val="24"/>
          <w:szCs w:val="24"/>
        </w:rPr>
        <w:tab/>
      </w:r>
      <w:r w:rsidRPr="00883BFC">
        <w:rPr>
          <w:rFonts w:ascii="Arial Narrow" w:hAnsi="Arial Narrow"/>
          <w:sz w:val="24"/>
          <w:szCs w:val="24"/>
        </w:rPr>
        <w:tab/>
      </w:r>
      <w:proofErr w:type="spellStart"/>
      <w:r w:rsidRPr="00883BFC">
        <w:rPr>
          <w:rFonts w:ascii="Arial Narrow" w:hAnsi="Arial Narrow"/>
          <w:sz w:val="24"/>
          <w:szCs w:val="24"/>
        </w:rPr>
        <w:t>National</w:t>
      </w:r>
      <w:proofErr w:type="spellEnd"/>
      <w:r w:rsidRPr="00883BFC">
        <w:rPr>
          <w:rFonts w:ascii="Arial Narrow" w:hAnsi="Arial Narrow"/>
          <w:sz w:val="24"/>
          <w:szCs w:val="24"/>
        </w:rPr>
        <w:t xml:space="preserve"> </w:t>
      </w:r>
      <w:proofErr w:type="spellStart"/>
      <w:r w:rsidRPr="00883BFC">
        <w:rPr>
          <w:rFonts w:ascii="Arial Narrow" w:hAnsi="Arial Narrow"/>
          <w:sz w:val="24"/>
          <w:szCs w:val="24"/>
        </w:rPr>
        <w:t>Electrical</w:t>
      </w:r>
      <w:proofErr w:type="spellEnd"/>
      <w:r w:rsidRPr="00883BFC">
        <w:rPr>
          <w:rFonts w:ascii="Arial Narrow" w:hAnsi="Arial Narrow"/>
          <w:sz w:val="24"/>
          <w:szCs w:val="24"/>
        </w:rPr>
        <w:t xml:space="preserve"> </w:t>
      </w:r>
      <w:proofErr w:type="spellStart"/>
      <w:r w:rsidRPr="00883BFC">
        <w:rPr>
          <w:rFonts w:ascii="Arial Narrow" w:hAnsi="Arial Narrow"/>
          <w:sz w:val="24"/>
          <w:szCs w:val="24"/>
        </w:rPr>
        <w:t>Code</w:t>
      </w:r>
      <w:proofErr w:type="spellEnd"/>
    </w:p>
    <w:p w14:paraId="5B56DFF4" w14:textId="77777777" w:rsidR="008868AF" w:rsidRPr="00883BFC" w:rsidRDefault="008868AF" w:rsidP="008868AF">
      <w:pPr>
        <w:rPr>
          <w:rFonts w:ascii="Arial Narrow" w:hAnsi="Arial Narrow"/>
          <w:sz w:val="24"/>
          <w:szCs w:val="24"/>
        </w:rPr>
      </w:pPr>
    </w:p>
    <w:p w14:paraId="2EDA88C1"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Todos los tubos deberán cumplir con las exigencias mínimas de cualquiera de estas normas y deberán ser en todos los aspectos apropiados para las condiciones de servicio industrial.</w:t>
      </w:r>
    </w:p>
    <w:p w14:paraId="10BD2A49" w14:textId="77777777" w:rsidR="008868AF" w:rsidRPr="00883BFC" w:rsidRDefault="008868AF" w:rsidP="008868AF">
      <w:pPr>
        <w:rPr>
          <w:rFonts w:ascii="Arial Narrow" w:hAnsi="Arial Narrow"/>
          <w:sz w:val="24"/>
          <w:szCs w:val="24"/>
        </w:rPr>
      </w:pPr>
    </w:p>
    <w:p w14:paraId="440BE1A6"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En caso de existir diferencias entre esta especificación y los códigos, estándares y otras especificaciones, prevalecerán los requisitos más exigentes establecidos por LABORATORIOS EAAB.</w:t>
      </w:r>
    </w:p>
    <w:p w14:paraId="16DC80D0" w14:textId="77777777" w:rsidR="008868AF" w:rsidRPr="00883BFC" w:rsidRDefault="008868AF" w:rsidP="008868AF">
      <w:pPr>
        <w:rPr>
          <w:rFonts w:ascii="Arial Narrow" w:hAnsi="Arial Narrow"/>
          <w:sz w:val="24"/>
          <w:szCs w:val="24"/>
        </w:rPr>
      </w:pPr>
    </w:p>
    <w:p w14:paraId="2446676F" w14:textId="77777777" w:rsidR="008868AF" w:rsidRPr="00883BFC" w:rsidRDefault="008868AF" w:rsidP="008868AF">
      <w:pPr>
        <w:rPr>
          <w:rFonts w:ascii="Arial Narrow" w:hAnsi="Arial Narrow"/>
          <w:b/>
          <w:bCs/>
          <w:sz w:val="24"/>
          <w:szCs w:val="24"/>
        </w:rPr>
      </w:pPr>
      <w:r w:rsidRPr="00883BFC">
        <w:rPr>
          <w:rFonts w:ascii="Arial Narrow" w:hAnsi="Arial Narrow"/>
          <w:b/>
          <w:bCs/>
          <w:sz w:val="24"/>
          <w:szCs w:val="24"/>
        </w:rPr>
        <w:t>EMBALAJE</w:t>
      </w:r>
    </w:p>
    <w:p w14:paraId="3BFAC5D2"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Es responsabilidad del proveedor empacar adecuadamente la tubería, para protegerla durante el transporte y su manejo en el sitio de la obra, de tal forma que no sufra rayaduras y abolladuras.</w:t>
      </w:r>
    </w:p>
    <w:p w14:paraId="1E83E17B" w14:textId="77777777" w:rsidR="008868AF" w:rsidRPr="00883BFC" w:rsidRDefault="008868AF" w:rsidP="008868AF">
      <w:pPr>
        <w:rPr>
          <w:rFonts w:ascii="Arial Narrow" w:hAnsi="Arial Narrow"/>
          <w:sz w:val="24"/>
          <w:szCs w:val="24"/>
        </w:rPr>
      </w:pPr>
    </w:p>
    <w:p w14:paraId="446DFD81" w14:textId="77777777" w:rsidR="008868AF" w:rsidRPr="00883BFC" w:rsidRDefault="008868AF" w:rsidP="008868AF">
      <w:pPr>
        <w:rPr>
          <w:rFonts w:ascii="Arial Narrow" w:hAnsi="Arial Narrow"/>
          <w:b/>
          <w:bCs/>
          <w:sz w:val="24"/>
          <w:szCs w:val="24"/>
        </w:rPr>
      </w:pPr>
      <w:r w:rsidRPr="00883BFC">
        <w:rPr>
          <w:rFonts w:ascii="Arial Narrow" w:hAnsi="Arial Narrow"/>
          <w:b/>
          <w:bCs/>
          <w:sz w:val="24"/>
          <w:szCs w:val="24"/>
        </w:rPr>
        <w:t>GARANTÍAS</w:t>
      </w:r>
    </w:p>
    <w:p w14:paraId="4AA32530"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El proveedor garantizará que toda la tubería para uso eléctrico sea diseñada, manufacturada, ensamblada y probada en conformidad con esta especificación y con las normas citadas anteriormente.</w:t>
      </w:r>
    </w:p>
    <w:p w14:paraId="6FD68EC8" w14:textId="77777777" w:rsidR="008868AF" w:rsidRPr="00883BFC" w:rsidRDefault="008868AF" w:rsidP="008868AF">
      <w:pPr>
        <w:rPr>
          <w:rFonts w:ascii="Arial Narrow" w:hAnsi="Arial Narrow"/>
          <w:sz w:val="24"/>
          <w:szCs w:val="24"/>
        </w:rPr>
      </w:pPr>
    </w:p>
    <w:p w14:paraId="15308186"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El proveedor suministrará todos los certificados de cumplimiento de la norma o normas específicas aplicables, expedidas por un organismo independiente de reconocido prestigio.</w:t>
      </w:r>
    </w:p>
    <w:p w14:paraId="00E5B6B1" w14:textId="77777777" w:rsidR="008868AF" w:rsidRPr="00883BFC" w:rsidRDefault="008868AF" w:rsidP="008868AF">
      <w:pPr>
        <w:rPr>
          <w:rFonts w:ascii="Arial Narrow" w:hAnsi="Arial Narrow"/>
          <w:sz w:val="24"/>
          <w:szCs w:val="24"/>
        </w:rPr>
      </w:pPr>
    </w:p>
    <w:p w14:paraId="079E62F2" w14:textId="77777777" w:rsidR="008868AF" w:rsidRPr="00883BFC" w:rsidRDefault="008868AF" w:rsidP="008868AF">
      <w:pPr>
        <w:rPr>
          <w:rFonts w:ascii="Arial Narrow" w:hAnsi="Arial Narrow"/>
          <w:b/>
          <w:bCs/>
          <w:sz w:val="24"/>
          <w:szCs w:val="24"/>
        </w:rPr>
      </w:pPr>
      <w:r w:rsidRPr="00883BFC">
        <w:rPr>
          <w:rFonts w:ascii="Arial Narrow" w:hAnsi="Arial Narrow"/>
          <w:b/>
          <w:bCs/>
          <w:sz w:val="24"/>
          <w:szCs w:val="24"/>
        </w:rPr>
        <w:t>CARACTERÍSTICAS TÉCNICAS</w:t>
      </w:r>
    </w:p>
    <w:p w14:paraId="62468BB2" w14:textId="77777777" w:rsidR="008868AF" w:rsidRPr="00883BFC" w:rsidRDefault="008868AF" w:rsidP="008868AF">
      <w:pPr>
        <w:rPr>
          <w:rFonts w:ascii="Arial Narrow" w:hAnsi="Arial Narrow"/>
          <w:sz w:val="24"/>
          <w:szCs w:val="24"/>
        </w:rPr>
      </w:pPr>
    </w:p>
    <w:p w14:paraId="476A1055" w14:textId="77777777" w:rsidR="008868AF" w:rsidRPr="00883BFC" w:rsidRDefault="008868AF" w:rsidP="008868AF">
      <w:pPr>
        <w:rPr>
          <w:rFonts w:ascii="Arial Narrow" w:hAnsi="Arial Narrow"/>
          <w:b/>
          <w:bCs/>
          <w:sz w:val="24"/>
          <w:szCs w:val="24"/>
          <w:u w:val="single"/>
        </w:rPr>
      </w:pPr>
      <w:r w:rsidRPr="00883BFC">
        <w:rPr>
          <w:rFonts w:ascii="Arial Narrow" w:hAnsi="Arial Narrow"/>
          <w:b/>
          <w:bCs/>
          <w:sz w:val="24"/>
          <w:szCs w:val="24"/>
          <w:u w:val="single"/>
        </w:rPr>
        <w:t xml:space="preserve">Generales </w:t>
      </w:r>
    </w:p>
    <w:p w14:paraId="4B0154CF"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Los tubos deberán ser rectos a simple vista, de sección circular y de espesor uniforme, dentro de las tolerancias admitidas. Los extremos deberán ser cortados a 90º con relación al eje longitudinal del tubo, no deben presentar filos o rebabas interiores.</w:t>
      </w:r>
    </w:p>
    <w:p w14:paraId="0D1F716E" w14:textId="77777777" w:rsidR="008868AF" w:rsidRPr="00883BFC" w:rsidRDefault="008868AF" w:rsidP="008868AF">
      <w:pPr>
        <w:rPr>
          <w:rFonts w:ascii="Arial Narrow" w:hAnsi="Arial Narrow"/>
          <w:sz w:val="24"/>
          <w:szCs w:val="24"/>
        </w:rPr>
      </w:pPr>
    </w:p>
    <w:p w14:paraId="0A4F2F7A"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Los tubos serán fabricados y entregados en tramos rectos de 3 m de longitud.</w:t>
      </w:r>
    </w:p>
    <w:p w14:paraId="1ADD1CBC" w14:textId="77777777" w:rsidR="008868AF" w:rsidRPr="00883BFC" w:rsidRDefault="008868AF" w:rsidP="008868AF">
      <w:pPr>
        <w:rPr>
          <w:rFonts w:ascii="Arial Narrow" w:hAnsi="Arial Narrow"/>
          <w:sz w:val="24"/>
          <w:szCs w:val="24"/>
        </w:rPr>
      </w:pPr>
    </w:p>
    <w:p w14:paraId="2FA421BA" w14:textId="77777777" w:rsidR="008868AF" w:rsidRPr="00883BFC" w:rsidRDefault="008868AF" w:rsidP="008868AF">
      <w:pPr>
        <w:rPr>
          <w:rFonts w:ascii="Arial Narrow" w:hAnsi="Arial Narrow"/>
          <w:sz w:val="24"/>
          <w:szCs w:val="24"/>
        </w:rPr>
      </w:pPr>
      <w:r w:rsidRPr="00883BFC">
        <w:rPr>
          <w:rFonts w:ascii="Arial Narrow" w:hAnsi="Arial Narrow"/>
          <w:b/>
          <w:bCs/>
          <w:sz w:val="24"/>
          <w:szCs w:val="24"/>
          <w:u w:val="single"/>
        </w:rPr>
        <w:t>Tubería metálica galvanizada</w:t>
      </w:r>
    </w:p>
    <w:p w14:paraId="46AEB6B5"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Por definición, una tubería eléctrica metálica es una canalización de sección circular con acoplamientos, conectores y herrajes integrados o asociados, aprobadas para la instalación de conductores eléctricos.</w:t>
      </w:r>
    </w:p>
    <w:p w14:paraId="37A42B4D" w14:textId="77777777" w:rsidR="008868AF" w:rsidRPr="00883BFC" w:rsidRDefault="008868AF" w:rsidP="008868AF">
      <w:pPr>
        <w:rPr>
          <w:rFonts w:ascii="Arial Narrow" w:hAnsi="Arial Narrow"/>
          <w:sz w:val="24"/>
          <w:szCs w:val="24"/>
        </w:rPr>
      </w:pPr>
    </w:p>
    <w:p w14:paraId="301DF1E1"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Los tubos eléctricos aquí especificados serán instalados en banco de ductos y en zonas clasificadas, cada suministro deberá ser acorde con estas condiciones.</w:t>
      </w:r>
    </w:p>
    <w:p w14:paraId="07D51477" w14:textId="77777777" w:rsidR="008868AF" w:rsidRPr="00883BFC" w:rsidRDefault="008868AF" w:rsidP="008868AF">
      <w:pPr>
        <w:rPr>
          <w:rFonts w:ascii="Arial Narrow" w:hAnsi="Arial Narrow"/>
          <w:sz w:val="24"/>
          <w:szCs w:val="24"/>
        </w:rPr>
      </w:pPr>
    </w:p>
    <w:p w14:paraId="147ED6E6"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Los tubos deberán ser de acero galvanizado, tipo pesado, apropiado para alojar en su interior conductores eléctricos en instalaciones industriales.</w:t>
      </w:r>
    </w:p>
    <w:p w14:paraId="6106FBD6" w14:textId="77777777" w:rsidR="008868AF" w:rsidRPr="00883BFC" w:rsidRDefault="008868AF" w:rsidP="008868AF">
      <w:pPr>
        <w:rPr>
          <w:rFonts w:ascii="Arial Narrow" w:hAnsi="Arial Narrow"/>
          <w:sz w:val="24"/>
          <w:szCs w:val="24"/>
        </w:rPr>
      </w:pPr>
    </w:p>
    <w:p w14:paraId="63F8291E"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Los tubos deberán ser galvanizados por inmersión, en caliente según norma ANSI C.80.1 asegurando la protección interior y exterior del tubo con una capa de Zinc perfectamente adherida. La capa de Zinc exterior e interior deberá ser mínimo de 144 gr/m</w:t>
      </w:r>
      <w:r w:rsidRPr="00883BFC">
        <w:rPr>
          <w:rFonts w:ascii="Arial Narrow" w:hAnsi="Arial Narrow"/>
          <w:sz w:val="24"/>
          <w:szCs w:val="24"/>
        </w:rPr>
        <w:t xml:space="preserve">, para proteger el tubo contra la oxidación (corrosión). Antes de la aplicación de la capa protectora de Zinc, los </w:t>
      </w:r>
      <w:proofErr w:type="spellStart"/>
      <w:r w:rsidRPr="00883BFC">
        <w:rPr>
          <w:rFonts w:ascii="Arial Narrow" w:hAnsi="Arial Narrow"/>
          <w:sz w:val="24"/>
          <w:szCs w:val="24"/>
        </w:rPr>
        <w:t>conduits</w:t>
      </w:r>
      <w:proofErr w:type="spellEnd"/>
      <w:r w:rsidRPr="00883BFC">
        <w:rPr>
          <w:rFonts w:ascii="Arial Narrow" w:hAnsi="Arial Narrow"/>
          <w:sz w:val="24"/>
          <w:szCs w:val="24"/>
        </w:rPr>
        <w:t xml:space="preserve"> deberán ser limpiados adecuadamente.</w:t>
      </w:r>
    </w:p>
    <w:p w14:paraId="424E3EB6" w14:textId="77777777" w:rsidR="008868AF" w:rsidRPr="00883BFC" w:rsidRDefault="008868AF" w:rsidP="008868AF">
      <w:pPr>
        <w:rPr>
          <w:rFonts w:ascii="Arial Narrow" w:hAnsi="Arial Narrow"/>
          <w:sz w:val="24"/>
          <w:szCs w:val="24"/>
        </w:rPr>
      </w:pPr>
    </w:p>
    <w:p w14:paraId="4EC8ABA6"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El proceso de limpieza deberá ser aplicado a ambas superficies, interior y exterior a fin de obtener una adherencia firme y superficies lisas libres de asperezas que puedan dañar los cables durante la instalación.</w:t>
      </w:r>
    </w:p>
    <w:p w14:paraId="036DEFDA" w14:textId="77777777" w:rsidR="008868AF" w:rsidRPr="00883BFC" w:rsidRDefault="008868AF" w:rsidP="008868AF">
      <w:pPr>
        <w:rPr>
          <w:rFonts w:ascii="Arial Narrow" w:hAnsi="Arial Narrow"/>
          <w:sz w:val="24"/>
          <w:szCs w:val="24"/>
        </w:rPr>
      </w:pPr>
    </w:p>
    <w:p w14:paraId="2B972AEE"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La soldadura deberá ser continua, de modo que no deje rebabas en el interior del tubo. No se admitirán soldaduras transversales ni costura interior.</w:t>
      </w:r>
    </w:p>
    <w:p w14:paraId="6156B0CB" w14:textId="77777777" w:rsidR="008868AF" w:rsidRPr="00883BFC" w:rsidRDefault="008868AF" w:rsidP="008868AF">
      <w:pPr>
        <w:rPr>
          <w:rFonts w:ascii="Arial Narrow" w:hAnsi="Arial Narrow"/>
          <w:sz w:val="24"/>
          <w:szCs w:val="24"/>
        </w:rPr>
      </w:pPr>
    </w:p>
    <w:p w14:paraId="55C94EC3"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El tubo deberá ser roscado en ambos extremos y equipado con una unión simple del mismo diámetro y del mismo material del tubo en uno de sus extremos. La rosca del extremo libre deberá ser protegida contra golpes y oxidación por medio de un tapón plástico, codificado con un color por diámetro. El roscado deberá ser del tipo NPT según ANSI/ASME B1.20.1, con un mínimo de ocho (8) hilos en cada extremo.</w:t>
      </w:r>
    </w:p>
    <w:p w14:paraId="26DF61B6" w14:textId="77777777" w:rsidR="008868AF" w:rsidRPr="00883BFC" w:rsidRDefault="008868AF" w:rsidP="008868AF">
      <w:pPr>
        <w:rPr>
          <w:rFonts w:ascii="Arial Narrow" w:hAnsi="Arial Narrow"/>
          <w:sz w:val="24"/>
          <w:szCs w:val="24"/>
        </w:rPr>
      </w:pPr>
    </w:p>
    <w:p w14:paraId="62B458E9"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 xml:space="preserve">Para uso interior a la vista o embebidos, los </w:t>
      </w:r>
      <w:proofErr w:type="spellStart"/>
      <w:r w:rsidRPr="00883BFC">
        <w:rPr>
          <w:rFonts w:ascii="Arial Narrow" w:hAnsi="Arial Narrow"/>
          <w:sz w:val="24"/>
          <w:szCs w:val="24"/>
        </w:rPr>
        <w:t>conduits</w:t>
      </w:r>
      <w:proofErr w:type="spellEnd"/>
      <w:r w:rsidRPr="00883BFC">
        <w:rPr>
          <w:rFonts w:ascii="Arial Narrow" w:hAnsi="Arial Narrow"/>
          <w:sz w:val="24"/>
          <w:szCs w:val="24"/>
        </w:rPr>
        <w:t xml:space="preserve"> rígidos y sus accesorios serán en acero galvanizado tipo EMT Norma NTC 105. Debe cumplirse con lo estipulado en la sección 348 del código eléctrico Colombiano Norma NTC 2050.</w:t>
      </w:r>
    </w:p>
    <w:p w14:paraId="3BC3BBA9" w14:textId="77777777" w:rsidR="008868AF" w:rsidRPr="00883BFC" w:rsidRDefault="008868AF" w:rsidP="008868AF">
      <w:pPr>
        <w:rPr>
          <w:rFonts w:ascii="Arial Narrow" w:hAnsi="Arial Narrow"/>
          <w:sz w:val="24"/>
          <w:szCs w:val="24"/>
        </w:rPr>
      </w:pPr>
    </w:p>
    <w:p w14:paraId="5F031424"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 xml:space="preserve">En las conexiones a equipos sometidos a vibración y en los que haya dificultad para entrar con </w:t>
      </w:r>
      <w:proofErr w:type="spellStart"/>
      <w:r w:rsidRPr="00883BFC">
        <w:rPr>
          <w:rFonts w:ascii="Arial Narrow" w:hAnsi="Arial Narrow"/>
          <w:sz w:val="24"/>
          <w:szCs w:val="24"/>
        </w:rPr>
        <w:t>conduit</w:t>
      </w:r>
      <w:proofErr w:type="spellEnd"/>
      <w:r w:rsidRPr="00883BFC">
        <w:rPr>
          <w:rFonts w:ascii="Arial Narrow" w:hAnsi="Arial Narrow"/>
          <w:sz w:val="24"/>
          <w:szCs w:val="24"/>
        </w:rPr>
        <w:t xml:space="preserve">, se exigirá la utilización de </w:t>
      </w:r>
      <w:proofErr w:type="spellStart"/>
      <w:r w:rsidRPr="00883BFC">
        <w:rPr>
          <w:rFonts w:ascii="Arial Narrow" w:hAnsi="Arial Narrow"/>
          <w:sz w:val="24"/>
          <w:szCs w:val="24"/>
        </w:rPr>
        <w:t>conduit</w:t>
      </w:r>
      <w:proofErr w:type="spellEnd"/>
      <w:r w:rsidRPr="00883BFC">
        <w:rPr>
          <w:rFonts w:ascii="Arial Narrow" w:hAnsi="Arial Narrow"/>
          <w:sz w:val="24"/>
          <w:szCs w:val="24"/>
        </w:rPr>
        <w:t xml:space="preserve"> metálico flexible para instalaciones a la intemperie, construido en acero con recubrimiento de polietileno o PVC, utilizando los accesorios de unión adecuados para evitar la penetración de agua o humedad al interior del </w:t>
      </w:r>
      <w:proofErr w:type="spellStart"/>
      <w:r w:rsidRPr="00883BFC">
        <w:rPr>
          <w:rFonts w:ascii="Arial Narrow" w:hAnsi="Arial Narrow"/>
          <w:sz w:val="24"/>
          <w:szCs w:val="24"/>
        </w:rPr>
        <w:t>conduit</w:t>
      </w:r>
      <w:proofErr w:type="spellEnd"/>
      <w:r w:rsidRPr="00883BFC">
        <w:rPr>
          <w:rFonts w:ascii="Arial Narrow" w:hAnsi="Arial Narrow"/>
          <w:sz w:val="24"/>
          <w:szCs w:val="24"/>
        </w:rPr>
        <w:t xml:space="preserve">. En general, debe cumplir con los requerimientos exigidos en la norma 2050, sección 349 ICONTEC. </w:t>
      </w:r>
    </w:p>
    <w:p w14:paraId="14288970" w14:textId="77777777" w:rsidR="008868AF" w:rsidRPr="00883BFC" w:rsidRDefault="008868AF" w:rsidP="008868AF">
      <w:pPr>
        <w:rPr>
          <w:rFonts w:ascii="Arial Narrow" w:hAnsi="Arial Narrow"/>
          <w:sz w:val="24"/>
          <w:szCs w:val="24"/>
        </w:rPr>
      </w:pPr>
    </w:p>
    <w:p w14:paraId="722D57CA"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 xml:space="preserve">En ningún caso se utilizarán </w:t>
      </w:r>
      <w:proofErr w:type="spellStart"/>
      <w:r w:rsidRPr="00883BFC">
        <w:rPr>
          <w:rFonts w:ascii="Arial Narrow" w:hAnsi="Arial Narrow"/>
          <w:sz w:val="24"/>
          <w:szCs w:val="24"/>
        </w:rPr>
        <w:t>conduits</w:t>
      </w:r>
      <w:proofErr w:type="spellEnd"/>
      <w:r w:rsidRPr="00883BFC">
        <w:rPr>
          <w:rFonts w:ascii="Arial Narrow" w:hAnsi="Arial Narrow"/>
          <w:sz w:val="24"/>
          <w:szCs w:val="24"/>
        </w:rPr>
        <w:t xml:space="preserve"> con diámetro inferior a 1/2".</w:t>
      </w:r>
    </w:p>
    <w:p w14:paraId="508DD2DF" w14:textId="77777777" w:rsidR="008868AF" w:rsidRPr="00883BFC" w:rsidRDefault="008868AF" w:rsidP="008868AF">
      <w:pPr>
        <w:rPr>
          <w:rFonts w:ascii="Arial Narrow" w:hAnsi="Arial Narrow"/>
          <w:sz w:val="24"/>
          <w:szCs w:val="24"/>
        </w:rPr>
      </w:pPr>
    </w:p>
    <w:p w14:paraId="6BDFA3D4"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Los ductos eléctricos y telefónicos deben cumplir los requerimientos exigidos por la norma ICONTEC 1630.</w:t>
      </w:r>
    </w:p>
    <w:p w14:paraId="7D9CEEA7" w14:textId="77777777" w:rsidR="008868AF" w:rsidRPr="00883BFC" w:rsidRDefault="008868AF" w:rsidP="008868AF">
      <w:pPr>
        <w:rPr>
          <w:rFonts w:ascii="Arial Narrow" w:hAnsi="Arial Narrow"/>
          <w:sz w:val="24"/>
          <w:szCs w:val="24"/>
        </w:rPr>
      </w:pPr>
    </w:p>
    <w:p w14:paraId="087C7994"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La tubería se instalará de acuerdo con las normas aplicables del Código Eléctrico Nacional - NTC 2050. Toda tubería expuesta o a la vista será tubería metálica (EMT). Las tuberías expuestas o por cielo raso se instalarán en tramos paralelos o perpendiculares a los muros, miembros estructurales o intersecciones, evitando curvas, desalineamientos y diagonales. Cuando la tubería cruce juntas estructurales de expansión, se instalarán accesorios de expansión aprobados por LA DIRECCIÓN DE OBRA Y LA INTERVENTORÍA.</w:t>
      </w:r>
    </w:p>
    <w:p w14:paraId="2A50CE73" w14:textId="77777777" w:rsidR="008868AF" w:rsidRPr="00883BFC" w:rsidRDefault="008868AF" w:rsidP="008868AF">
      <w:pPr>
        <w:rPr>
          <w:rFonts w:ascii="Arial Narrow" w:hAnsi="Arial Narrow"/>
          <w:sz w:val="24"/>
          <w:szCs w:val="24"/>
        </w:rPr>
      </w:pPr>
    </w:p>
    <w:p w14:paraId="790CE7A4"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Los radios de curvatura de los tubos estarán de acuerdo con los valores indicados en la tabla 346-10 del Código Eléctrico Nacional- Norma NTC 2050, y las curvas serán uniformes, simétricas, sin hundimientos y sin ranuras o grietas. Las curvas realizadas en la obra se harán con equipos y herramientas adecuadas.</w:t>
      </w:r>
    </w:p>
    <w:p w14:paraId="7F1F84EC" w14:textId="77777777" w:rsidR="008868AF" w:rsidRPr="00883BFC" w:rsidRDefault="008868AF" w:rsidP="008868AF">
      <w:pPr>
        <w:rPr>
          <w:rFonts w:ascii="Arial Narrow" w:hAnsi="Arial Narrow"/>
          <w:sz w:val="24"/>
          <w:szCs w:val="24"/>
        </w:rPr>
      </w:pPr>
    </w:p>
    <w:p w14:paraId="773B45CC"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En un solo tramo de tubería no se permitirán más del equivalente a cuatro curvas de 90 grados (360 grados en total), incluyendo las curvas necesarias a la salida y entrada de las cajas localizadas en los extremos de la tubería.</w:t>
      </w:r>
    </w:p>
    <w:p w14:paraId="37F18AE3" w14:textId="77777777" w:rsidR="008868AF" w:rsidRPr="00883BFC" w:rsidRDefault="008868AF" w:rsidP="008868AF">
      <w:pPr>
        <w:rPr>
          <w:rFonts w:ascii="Arial Narrow" w:hAnsi="Arial Narrow"/>
          <w:sz w:val="24"/>
          <w:szCs w:val="24"/>
        </w:rPr>
      </w:pPr>
    </w:p>
    <w:p w14:paraId="4869EFF8" w14:textId="77777777" w:rsidR="008868AF" w:rsidRPr="00883BFC" w:rsidRDefault="008868AF" w:rsidP="008868AF">
      <w:pPr>
        <w:rPr>
          <w:rFonts w:ascii="Arial Narrow" w:hAnsi="Arial Narrow"/>
          <w:sz w:val="24"/>
          <w:szCs w:val="24"/>
        </w:rPr>
      </w:pPr>
      <w:r w:rsidRPr="00883BFC">
        <w:rPr>
          <w:rFonts w:ascii="Arial Narrow" w:hAnsi="Arial Narrow"/>
          <w:sz w:val="24"/>
          <w:szCs w:val="24"/>
        </w:rPr>
        <w:lastRenderedPageBreak/>
        <w:t xml:space="preserve">Todos los </w:t>
      </w:r>
      <w:proofErr w:type="spellStart"/>
      <w:r w:rsidRPr="00883BFC">
        <w:rPr>
          <w:rFonts w:ascii="Arial Narrow" w:hAnsi="Arial Narrow"/>
          <w:sz w:val="24"/>
          <w:szCs w:val="24"/>
        </w:rPr>
        <w:t>conduits</w:t>
      </w:r>
      <w:proofErr w:type="spellEnd"/>
      <w:r w:rsidRPr="00883BFC">
        <w:rPr>
          <w:rFonts w:ascii="Arial Narrow" w:hAnsi="Arial Narrow"/>
          <w:sz w:val="24"/>
          <w:szCs w:val="24"/>
        </w:rPr>
        <w:t xml:space="preserve"> y sus accesorios deben ser fabricados e instalados de acuerdo con las secciones 345 a 350 de las normas NTC 2050. El trabajo de montaje incluye, la realización de perforaciones para entrada de </w:t>
      </w:r>
      <w:proofErr w:type="spellStart"/>
      <w:r w:rsidRPr="00883BFC">
        <w:rPr>
          <w:rFonts w:ascii="Arial Narrow" w:hAnsi="Arial Narrow"/>
          <w:sz w:val="24"/>
          <w:szCs w:val="24"/>
        </w:rPr>
        <w:t>conduits</w:t>
      </w:r>
      <w:proofErr w:type="spellEnd"/>
      <w:r w:rsidRPr="00883BFC">
        <w:rPr>
          <w:rFonts w:ascii="Arial Narrow" w:hAnsi="Arial Narrow"/>
          <w:sz w:val="24"/>
          <w:szCs w:val="24"/>
        </w:rPr>
        <w:t xml:space="preserve"> a las cajas de conexiones de los equipos o a los gabinetes de conexiones o a las cajas de empalme, según sean necesarios.</w:t>
      </w:r>
    </w:p>
    <w:p w14:paraId="2327DE34" w14:textId="77777777" w:rsidR="008868AF" w:rsidRPr="00883BFC" w:rsidRDefault="008868AF" w:rsidP="008868AF">
      <w:pPr>
        <w:rPr>
          <w:rFonts w:ascii="Arial Narrow" w:hAnsi="Arial Narrow"/>
          <w:sz w:val="24"/>
          <w:szCs w:val="24"/>
        </w:rPr>
      </w:pPr>
    </w:p>
    <w:p w14:paraId="4B8433F3"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 xml:space="preserve">Los planos muestran en líneas generales el recorrido aproximado para los tramos de </w:t>
      </w:r>
      <w:proofErr w:type="spellStart"/>
      <w:r w:rsidRPr="00883BFC">
        <w:rPr>
          <w:rFonts w:ascii="Arial Narrow" w:hAnsi="Arial Narrow"/>
          <w:sz w:val="24"/>
          <w:szCs w:val="24"/>
        </w:rPr>
        <w:t>conduits</w:t>
      </w:r>
      <w:proofErr w:type="spellEnd"/>
      <w:r w:rsidRPr="00883BFC">
        <w:rPr>
          <w:rFonts w:ascii="Arial Narrow" w:hAnsi="Arial Narrow"/>
          <w:sz w:val="24"/>
          <w:szCs w:val="24"/>
        </w:rPr>
        <w:t xml:space="preserve">. EL CONTRATISTA debe verificar que no haya interferencias con otras instalaciones, antes de iniciar el tendido de cada </w:t>
      </w:r>
      <w:proofErr w:type="spellStart"/>
      <w:r w:rsidRPr="00883BFC">
        <w:rPr>
          <w:rFonts w:ascii="Arial Narrow" w:hAnsi="Arial Narrow"/>
          <w:sz w:val="24"/>
          <w:szCs w:val="24"/>
        </w:rPr>
        <w:t>conduit</w:t>
      </w:r>
      <w:proofErr w:type="spellEnd"/>
      <w:r w:rsidRPr="00883BFC">
        <w:rPr>
          <w:rFonts w:ascii="Arial Narrow" w:hAnsi="Arial Narrow"/>
          <w:sz w:val="24"/>
          <w:szCs w:val="24"/>
        </w:rPr>
        <w:t xml:space="preserve">. EL CONTRATISTA debe usar e instalar todos los anclajes, ángulos, grapas, elementos metálicos, etc., que se necesiten para soportar los </w:t>
      </w:r>
      <w:proofErr w:type="spellStart"/>
      <w:r w:rsidRPr="00883BFC">
        <w:rPr>
          <w:rFonts w:ascii="Arial Narrow" w:hAnsi="Arial Narrow"/>
          <w:sz w:val="24"/>
          <w:szCs w:val="24"/>
        </w:rPr>
        <w:t>conduits</w:t>
      </w:r>
      <w:proofErr w:type="spellEnd"/>
      <w:r w:rsidRPr="00883BFC">
        <w:rPr>
          <w:rFonts w:ascii="Arial Narrow" w:hAnsi="Arial Narrow"/>
          <w:sz w:val="24"/>
          <w:szCs w:val="24"/>
        </w:rPr>
        <w:t xml:space="preserve"> descritos en las anteriores normas.</w:t>
      </w:r>
    </w:p>
    <w:p w14:paraId="29C9E0EC" w14:textId="77777777" w:rsidR="008868AF" w:rsidRPr="00883BFC" w:rsidRDefault="008868AF" w:rsidP="008868AF">
      <w:pPr>
        <w:rPr>
          <w:rFonts w:ascii="Arial Narrow" w:hAnsi="Arial Narrow"/>
          <w:sz w:val="24"/>
          <w:szCs w:val="24"/>
        </w:rPr>
      </w:pPr>
    </w:p>
    <w:p w14:paraId="40C689F0"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 xml:space="preserve">Los </w:t>
      </w:r>
      <w:proofErr w:type="spellStart"/>
      <w:r w:rsidRPr="00883BFC">
        <w:rPr>
          <w:rFonts w:ascii="Arial Narrow" w:hAnsi="Arial Narrow"/>
          <w:sz w:val="24"/>
          <w:szCs w:val="24"/>
        </w:rPr>
        <w:t>conduits</w:t>
      </w:r>
      <w:proofErr w:type="spellEnd"/>
      <w:r w:rsidRPr="00883BFC">
        <w:rPr>
          <w:rFonts w:ascii="Arial Narrow" w:hAnsi="Arial Narrow"/>
          <w:sz w:val="24"/>
          <w:szCs w:val="24"/>
        </w:rPr>
        <w:t xml:space="preserve"> exteriores y las extensiones de los sistemas empotrados de </w:t>
      </w:r>
      <w:proofErr w:type="spellStart"/>
      <w:r w:rsidRPr="00883BFC">
        <w:rPr>
          <w:rFonts w:ascii="Arial Narrow" w:hAnsi="Arial Narrow"/>
          <w:sz w:val="24"/>
          <w:szCs w:val="24"/>
        </w:rPr>
        <w:t>conduit</w:t>
      </w:r>
      <w:proofErr w:type="spellEnd"/>
      <w:r w:rsidRPr="00883BFC">
        <w:rPr>
          <w:rFonts w:ascii="Arial Narrow" w:hAnsi="Arial Narrow"/>
          <w:sz w:val="24"/>
          <w:szCs w:val="24"/>
        </w:rPr>
        <w:t xml:space="preserve"> deben tenderse exactamente paralelos o formando ángulos rectos con los muros de las edificaciones, otros </w:t>
      </w:r>
      <w:proofErr w:type="spellStart"/>
      <w:r w:rsidRPr="00883BFC">
        <w:rPr>
          <w:rFonts w:ascii="Arial Narrow" w:hAnsi="Arial Narrow"/>
          <w:sz w:val="24"/>
          <w:szCs w:val="24"/>
        </w:rPr>
        <w:t>conduits</w:t>
      </w:r>
      <w:proofErr w:type="spellEnd"/>
      <w:r w:rsidRPr="00883BFC">
        <w:rPr>
          <w:rFonts w:ascii="Arial Narrow" w:hAnsi="Arial Narrow"/>
          <w:sz w:val="24"/>
          <w:szCs w:val="24"/>
        </w:rPr>
        <w:t>, artefactos de iluminación, y conductos de ventilación.</w:t>
      </w:r>
    </w:p>
    <w:p w14:paraId="1BA68B9D" w14:textId="77777777" w:rsidR="008868AF" w:rsidRPr="00883BFC" w:rsidRDefault="008868AF" w:rsidP="008868AF">
      <w:pPr>
        <w:rPr>
          <w:rFonts w:ascii="Arial Narrow" w:hAnsi="Arial Narrow"/>
          <w:sz w:val="24"/>
          <w:szCs w:val="24"/>
        </w:rPr>
      </w:pPr>
    </w:p>
    <w:p w14:paraId="5F46CE31"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 xml:space="preserve">Se deben evitar las curvas y desvíos hasta donde sea posible, pero sí se requieren éstos se harán en las tuberías metálicas con un doblador de tubos aprobado por LA DIRECCIÓN DE OBRA Y LA INTERVENTORÍA, o por medio de codos de fábrica. No se permite el uso de Tes o prensas para el acabado de </w:t>
      </w:r>
      <w:proofErr w:type="spellStart"/>
      <w:r w:rsidRPr="00883BFC">
        <w:rPr>
          <w:rFonts w:ascii="Arial Narrow" w:hAnsi="Arial Narrow"/>
          <w:sz w:val="24"/>
          <w:szCs w:val="24"/>
        </w:rPr>
        <w:t>conduits</w:t>
      </w:r>
      <w:proofErr w:type="spellEnd"/>
      <w:r w:rsidRPr="00883BFC">
        <w:rPr>
          <w:rFonts w:ascii="Arial Narrow" w:hAnsi="Arial Narrow"/>
          <w:sz w:val="24"/>
          <w:szCs w:val="24"/>
        </w:rPr>
        <w:t>.</w:t>
      </w:r>
    </w:p>
    <w:p w14:paraId="3A610492" w14:textId="77777777" w:rsidR="008868AF" w:rsidRPr="00883BFC" w:rsidRDefault="008868AF" w:rsidP="008868AF">
      <w:pPr>
        <w:rPr>
          <w:rFonts w:ascii="Arial Narrow" w:hAnsi="Arial Narrow"/>
          <w:sz w:val="24"/>
          <w:szCs w:val="24"/>
        </w:rPr>
      </w:pPr>
    </w:p>
    <w:p w14:paraId="36F9158E"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 xml:space="preserve">Los cambios de dirección de tramos de </w:t>
      </w:r>
      <w:proofErr w:type="spellStart"/>
      <w:r w:rsidRPr="00883BFC">
        <w:rPr>
          <w:rFonts w:ascii="Arial Narrow" w:hAnsi="Arial Narrow"/>
          <w:sz w:val="24"/>
          <w:szCs w:val="24"/>
        </w:rPr>
        <w:t>conduits</w:t>
      </w:r>
      <w:proofErr w:type="spellEnd"/>
      <w:r w:rsidRPr="00883BFC">
        <w:rPr>
          <w:rFonts w:ascii="Arial Narrow" w:hAnsi="Arial Narrow"/>
          <w:sz w:val="24"/>
          <w:szCs w:val="24"/>
        </w:rPr>
        <w:t xml:space="preserve"> se deben hacer mediante curvas simétricas o accesorios apropiados. Todas las curvas en los </w:t>
      </w:r>
      <w:proofErr w:type="spellStart"/>
      <w:r w:rsidRPr="00883BFC">
        <w:rPr>
          <w:rFonts w:ascii="Arial Narrow" w:hAnsi="Arial Narrow"/>
          <w:sz w:val="24"/>
          <w:szCs w:val="24"/>
        </w:rPr>
        <w:t>conduits</w:t>
      </w:r>
      <w:proofErr w:type="spellEnd"/>
      <w:r w:rsidRPr="00883BFC">
        <w:rPr>
          <w:rFonts w:ascii="Arial Narrow" w:hAnsi="Arial Narrow"/>
          <w:sz w:val="24"/>
          <w:szCs w:val="24"/>
        </w:rPr>
        <w:t xml:space="preserve"> deben tener como mínimo un radio igual al estipulado en las normas NTC y el código eléctrico nacional (NEC), última revisión y teniendo en cuenta el radio de curvatura recomendado por el fabricante de los cables. No se permite la instalación de </w:t>
      </w:r>
      <w:proofErr w:type="spellStart"/>
      <w:r w:rsidRPr="00883BFC">
        <w:rPr>
          <w:rFonts w:ascii="Arial Narrow" w:hAnsi="Arial Narrow"/>
          <w:sz w:val="24"/>
          <w:szCs w:val="24"/>
        </w:rPr>
        <w:t>conduits</w:t>
      </w:r>
      <w:proofErr w:type="spellEnd"/>
      <w:r w:rsidRPr="00883BFC">
        <w:rPr>
          <w:rFonts w:ascii="Arial Narrow" w:hAnsi="Arial Narrow"/>
          <w:sz w:val="24"/>
          <w:szCs w:val="24"/>
        </w:rPr>
        <w:t xml:space="preserve"> aplastados o deformados.</w:t>
      </w:r>
    </w:p>
    <w:p w14:paraId="0CBCAB20" w14:textId="77777777" w:rsidR="008868AF" w:rsidRPr="00883BFC" w:rsidRDefault="008868AF" w:rsidP="008868AF">
      <w:pPr>
        <w:rPr>
          <w:rFonts w:ascii="Arial Narrow" w:hAnsi="Arial Narrow"/>
          <w:sz w:val="24"/>
          <w:szCs w:val="24"/>
        </w:rPr>
      </w:pPr>
    </w:p>
    <w:p w14:paraId="3CFDA97E"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 xml:space="preserve">Se deben evitar los tramos sin drenaje natural, donde las condiciones de la obra obliguen a instalar un </w:t>
      </w:r>
      <w:proofErr w:type="spellStart"/>
      <w:r w:rsidRPr="00883BFC">
        <w:rPr>
          <w:rFonts w:ascii="Arial Narrow" w:hAnsi="Arial Narrow"/>
          <w:sz w:val="24"/>
          <w:szCs w:val="24"/>
        </w:rPr>
        <w:t>conduit</w:t>
      </w:r>
      <w:proofErr w:type="spellEnd"/>
      <w:r w:rsidRPr="00883BFC">
        <w:rPr>
          <w:rFonts w:ascii="Arial Narrow" w:hAnsi="Arial Narrow"/>
          <w:sz w:val="24"/>
          <w:szCs w:val="24"/>
        </w:rPr>
        <w:t xml:space="preserve"> en el que pueda acumularse humedad, se debe proporcionar una pendiente y colocar su correspondiente dispositivo de drenaje.</w:t>
      </w:r>
    </w:p>
    <w:p w14:paraId="6A5C0975" w14:textId="77777777" w:rsidR="008868AF" w:rsidRPr="00883BFC" w:rsidRDefault="008868AF" w:rsidP="008868AF">
      <w:pPr>
        <w:rPr>
          <w:rFonts w:ascii="Arial Narrow" w:hAnsi="Arial Narrow"/>
          <w:sz w:val="24"/>
          <w:szCs w:val="24"/>
        </w:rPr>
      </w:pPr>
    </w:p>
    <w:p w14:paraId="67E3C0AB"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 xml:space="preserve">Para evitar que se aloje yeso, tierra o basura en los </w:t>
      </w:r>
      <w:proofErr w:type="spellStart"/>
      <w:r w:rsidRPr="00883BFC">
        <w:rPr>
          <w:rFonts w:ascii="Arial Narrow" w:hAnsi="Arial Narrow"/>
          <w:sz w:val="24"/>
          <w:szCs w:val="24"/>
        </w:rPr>
        <w:t>conduits</w:t>
      </w:r>
      <w:proofErr w:type="spellEnd"/>
      <w:r w:rsidRPr="00883BFC">
        <w:rPr>
          <w:rFonts w:ascii="Arial Narrow" w:hAnsi="Arial Narrow"/>
          <w:sz w:val="24"/>
          <w:szCs w:val="24"/>
        </w:rPr>
        <w:t xml:space="preserve">, cajas accesorios o equipos durante la construcción, todos los extremos de los </w:t>
      </w:r>
      <w:proofErr w:type="spellStart"/>
      <w:r w:rsidRPr="00883BFC">
        <w:rPr>
          <w:rFonts w:ascii="Arial Narrow" w:hAnsi="Arial Narrow"/>
          <w:sz w:val="24"/>
          <w:szCs w:val="24"/>
        </w:rPr>
        <w:t>conduits</w:t>
      </w:r>
      <w:proofErr w:type="spellEnd"/>
      <w:r w:rsidRPr="00883BFC">
        <w:rPr>
          <w:rFonts w:ascii="Arial Narrow" w:hAnsi="Arial Narrow"/>
          <w:sz w:val="24"/>
          <w:szCs w:val="24"/>
        </w:rPr>
        <w:t xml:space="preserve"> se deben tapar inmediatamente después de instalarse en su lugar con tapas o tapones adecuados, hasta inmediatamente antes de instalar los cables.</w:t>
      </w:r>
    </w:p>
    <w:p w14:paraId="276340EE" w14:textId="77777777" w:rsidR="008868AF" w:rsidRPr="00883BFC" w:rsidRDefault="008868AF" w:rsidP="008868AF">
      <w:pPr>
        <w:rPr>
          <w:rFonts w:ascii="Arial Narrow" w:hAnsi="Arial Narrow"/>
          <w:sz w:val="24"/>
          <w:szCs w:val="24"/>
        </w:rPr>
      </w:pPr>
    </w:p>
    <w:p w14:paraId="25BEB803"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EL CONTRATISTA protegerá las tuberías para evitar la entrada de agua o de cualquier otro material que pueda obstruirlas o dañarlas, mientras se construye la obra y hasta la puesta en servicio de las instalaciones eléctricas. Si un tramo de tubería se obstruye, EL CONTRATISTA lo limpiará y de ser necesario lo reemplazará.</w:t>
      </w:r>
    </w:p>
    <w:p w14:paraId="20A624DB" w14:textId="77777777" w:rsidR="008868AF" w:rsidRPr="00883BFC" w:rsidRDefault="008868AF" w:rsidP="008868AF">
      <w:pPr>
        <w:rPr>
          <w:rFonts w:ascii="Arial Narrow" w:hAnsi="Arial Narrow"/>
          <w:sz w:val="24"/>
          <w:szCs w:val="24"/>
        </w:rPr>
      </w:pPr>
    </w:p>
    <w:p w14:paraId="20E0B044"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La tubería será revisada por LA DIRECCIÓN DE OBRA Y LA INTERVENTORÍA, antes y durante la instalación, y este podrá exigir al Contratista cualquier cambio de material defectuoso o inadecuado que encuentre, o cualquier modificación en la disposición de los tubos y cajas que considere necesario.</w:t>
      </w:r>
    </w:p>
    <w:p w14:paraId="66D6D7D9" w14:textId="77777777" w:rsidR="008868AF" w:rsidRPr="00883BFC" w:rsidRDefault="008868AF" w:rsidP="008868AF">
      <w:pPr>
        <w:rPr>
          <w:rFonts w:ascii="Arial Narrow" w:hAnsi="Arial Narrow"/>
          <w:sz w:val="24"/>
          <w:szCs w:val="24"/>
        </w:rPr>
      </w:pPr>
    </w:p>
    <w:p w14:paraId="5B23940B"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 xml:space="preserve">Todos los tramos de </w:t>
      </w:r>
      <w:proofErr w:type="spellStart"/>
      <w:r w:rsidRPr="00883BFC">
        <w:rPr>
          <w:rFonts w:ascii="Arial Narrow" w:hAnsi="Arial Narrow"/>
          <w:sz w:val="24"/>
          <w:szCs w:val="24"/>
        </w:rPr>
        <w:t>conduits</w:t>
      </w:r>
      <w:proofErr w:type="spellEnd"/>
      <w:r w:rsidRPr="00883BFC">
        <w:rPr>
          <w:rFonts w:ascii="Arial Narrow" w:hAnsi="Arial Narrow"/>
          <w:sz w:val="24"/>
          <w:szCs w:val="24"/>
        </w:rPr>
        <w:t xml:space="preserve"> cortados en obra se deben escariar para eliminar rebabas. Las roscas machos se deben limpiar con pasta de plomo roja o su equivalente antes de instalar el acoplamiento de otros accesorios. Todos los filetes de rosca expuestos deben pintarse con pintura de zinc, aluminio o </w:t>
      </w:r>
      <w:proofErr w:type="spellStart"/>
      <w:r w:rsidRPr="00883BFC">
        <w:rPr>
          <w:rFonts w:ascii="Arial Narrow" w:hAnsi="Arial Narrow"/>
          <w:sz w:val="24"/>
          <w:szCs w:val="24"/>
        </w:rPr>
        <w:t>glyptal</w:t>
      </w:r>
      <w:proofErr w:type="spellEnd"/>
      <w:r w:rsidRPr="00883BFC">
        <w:rPr>
          <w:rFonts w:ascii="Arial Narrow" w:hAnsi="Arial Narrow"/>
          <w:sz w:val="24"/>
          <w:szCs w:val="24"/>
        </w:rPr>
        <w:t>. Todas las uniones se deben ajustar firmemente para lograr un acople mecánico perfecto y evitar la posible entrada de elementos extraños o el deterioro de la instalación.</w:t>
      </w:r>
    </w:p>
    <w:p w14:paraId="7EF35FA1" w14:textId="77777777" w:rsidR="008868AF" w:rsidRPr="00883BFC" w:rsidRDefault="008868AF" w:rsidP="008868AF">
      <w:pPr>
        <w:rPr>
          <w:rFonts w:ascii="Arial Narrow" w:hAnsi="Arial Narrow"/>
          <w:sz w:val="24"/>
          <w:szCs w:val="24"/>
        </w:rPr>
      </w:pPr>
    </w:p>
    <w:p w14:paraId="59A8AA6F"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 xml:space="preserve">Todas las roscas hechas en obra deben ser ahusadas y no se permitirán roscas corridas. Cuando los tramos de </w:t>
      </w:r>
      <w:proofErr w:type="spellStart"/>
      <w:r w:rsidRPr="00883BFC">
        <w:rPr>
          <w:rFonts w:ascii="Arial Narrow" w:hAnsi="Arial Narrow"/>
          <w:sz w:val="24"/>
          <w:szCs w:val="24"/>
        </w:rPr>
        <w:t>conduit</w:t>
      </w:r>
      <w:proofErr w:type="spellEnd"/>
      <w:r w:rsidRPr="00883BFC">
        <w:rPr>
          <w:rFonts w:ascii="Arial Narrow" w:hAnsi="Arial Narrow"/>
          <w:sz w:val="24"/>
          <w:szCs w:val="24"/>
        </w:rPr>
        <w:t xml:space="preserve"> no permitan el uso de acoplamientos normales, se deben usar uniones universales.</w:t>
      </w:r>
    </w:p>
    <w:p w14:paraId="369F4369" w14:textId="77777777" w:rsidR="008868AF" w:rsidRPr="00883BFC" w:rsidRDefault="008868AF" w:rsidP="008868AF">
      <w:pPr>
        <w:rPr>
          <w:rFonts w:ascii="Arial Narrow" w:hAnsi="Arial Narrow"/>
          <w:sz w:val="24"/>
          <w:szCs w:val="24"/>
        </w:rPr>
      </w:pPr>
    </w:p>
    <w:p w14:paraId="16E9D9E1"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 xml:space="preserve">Para aquellos </w:t>
      </w:r>
      <w:proofErr w:type="spellStart"/>
      <w:r w:rsidRPr="00883BFC">
        <w:rPr>
          <w:rFonts w:ascii="Arial Narrow" w:hAnsi="Arial Narrow"/>
          <w:sz w:val="24"/>
          <w:szCs w:val="24"/>
        </w:rPr>
        <w:t>conduits</w:t>
      </w:r>
      <w:proofErr w:type="spellEnd"/>
      <w:r w:rsidRPr="00883BFC">
        <w:rPr>
          <w:rFonts w:ascii="Arial Narrow" w:hAnsi="Arial Narrow"/>
          <w:sz w:val="24"/>
          <w:szCs w:val="24"/>
        </w:rPr>
        <w:t xml:space="preserve"> que crucen las juntas de dilatación de las losas de hormigón deben proveerse accesorios de expansión.</w:t>
      </w:r>
    </w:p>
    <w:p w14:paraId="24585233" w14:textId="77777777" w:rsidR="008868AF" w:rsidRPr="00883BFC" w:rsidRDefault="008868AF" w:rsidP="008868AF">
      <w:pPr>
        <w:rPr>
          <w:rFonts w:ascii="Arial Narrow" w:hAnsi="Arial Narrow"/>
          <w:sz w:val="24"/>
          <w:szCs w:val="24"/>
        </w:rPr>
      </w:pPr>
    </w:p>
    <w:p w14:paraId="6B56309D"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 xml:space="preserve">Todos los </w:t>
      </w:r>
      <w:proofErr w:type="spellStart"/>
      <w:r w:rsidRPr="00883BFC">
        <w:rPr>
          <w:rFonts w:ascii="Arial Narrow" w:hAnsi="Arial Narrow"/>
          <w:sz w:val="24"/>
          <w:szCs w:val="24"/>
        </w:rPr>
        <w:t>conduits</w:t>
      </w:r>
      <w:proofErr w:type="spellEnd"/>
      <w:r w:rsidRPr="00883BFC">
        <w:rPr>
          <w:rFonts w:ascii="Arial Narrow" w:hAnsi="Arial Narrow"/>
          <w:sz w:val="24"/>
          <w:szCs w:val="24"/>
        </w:rPr>
        <w:t xml:space="preserve"> metálicos deben quedar conectados al sistema de tierra de la subestación, bien sea a través de las uniones mecánicas de las estructuras y tableros o a través de conexiones específicas cuando no se pueda garantizar un contacto eléctrico confiable a juicio de LA DIRECCIÓN DE OBRA Y LA INTERVENTORÍA. Las conexiones con cable se harán con conductor aislado No.12 AWG, el cual se fija al </w:t>
      </w:r>
      <w:proofErr w:type="spellStart"/>
      <w:r w:rsidRPr="00883BFC">
        <w:rPr>
          <w:rFonts w:ascii="Arial Narrow" w:hAnsi="Arial Narrow"/>
          <w:sz w:val="24"/>
          <w:szCs w:val="24"/>
        </w:rPr>
        <w:t>conduit</w:t>
      </w:r>
      <w:proofErr w:type="spellEnd"/>
      <w:r w:rsidRPr="00883BFC">
        <w:rPr>
          <w:rFonts w:ascii="Arial Narrow" w:hAnsi="Arial Narrow"/>
          <w:sz w:val="24"/>
          <w:szCs w:val="24"/>
        </w:rPr>
        <w:t xml:space="preserve"> mediante una abrazadera galvanizada.</w:t>
      </w:r>
    </w:p>
    <w:p w14:paraId="6493D8D1" w14:textId="77777777" w:rsidR="008868AF" w:rsidRPr="00883BFC" w:rsidRDefault="008868AF" w:rsidP="008868AF">
      <w:pPr>
        <w:rPr>
          <w:rFonts w:ascii="Arial Narrow" w:hAnsi="Arial Narrow"/>
          <w:sz w:val="24"/>
          <w:szCs w:val="24"/>
        </w:rPr>
      </w:pPr>
    </w:p>
    <w:p w14:paraId="16F1A56B"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Toda la tubería que quede a la vista será EMT debe ir pintada o identificada del color que especifique la DIRECCIÓN DE OBRA.</w:t>
      </w:r>
    </w:p>
    <w:p w14:paraId="4F63A507" w14:textId="77777777" w:rsidR="008868AF" w:rsidRPr="00883BFC" w:rsidRDefault="008868AF" w:rsidP="008868AF">
      <w:pPr>
        <w:rPr>
          <w:rFonts w:ascii="Arial Narrow" w:hAnsi="Arial Narrow"/>
          <w:sz w:val="24"/>
          <w:szCs w:val="24"/>
        </w:rPr>
      </w:pPr>
    </w:p>
    <w:p w14:paraId="3CBEEF5C"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Se utilizará tubería IMC según los requerimientos de CODENSA para la medida concentrada.</w:t>
      </w:r>
    </w:p>
    <w:p w14:paraId="03F172E5" w14:textId="77777777" w:rsidR="008868AF" w:rsidRPr="00883BFC" w:rsidRDefault="008868AF" w:rsidP="008868AF">
      <w:pPr>
        <w:rPr>
          <w:rFonts w:ascii="Arial Narrow" w:hAnsi="Arial Narrow"/>
          <w:sz w:val="24"/>
          <w:szCs w:val="24"/>
        </w:rPr>
      </w:pPr>
    </w:p>
    <w:p w14:paraId="60D15FD4"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 xml:space="preserve">Toda la tubería empotrada será PVC </w:t>
      </w:r>
    </w:p>
    <w:p w14:paraId="5B564166" w14:textId="77777777" w:rsidR="008868AF" w:rsidRPr="00883BFC" w:rsidRDefault="008868AF" w:rsidP="008868AF">
      <w:pPr>
        <w:rPr>
          <w:rFonts w:ascii="Arial Narrow" w:hAnsi="Arial Narrow"/>
          <w:sz w:val="24"/>
          <w:szCs w:val="24"/>
        </w:rPr>
      </w:pPr>
    </w:p>
    <w:p w14:paraId="1717C9C9" w14:textId="77777777" w:rsidR="008868AF" w:rsidRPr="00883BFC" w:rsidRDefault="008868AF" w:rsidP="008868AF">
      <w:pPr>
        <w:rPr>
          <w:rFonts w:ascii="Arial Narrow" w:hAnsi="Arial Narrow"/>
          <w:b/>
          <w:bCs/>
          <w:sz w:val="24"/>
          <w:szCs w:val="24"/>
        </w:rPr>
      </w:pPr>
      <w:r w:rsidRPr="00883BFC">
        <w:rPr>
          <w:rFonts w:ascii="Arial Narrow" w:hAnsi="Arial Narrow"/>
          <w:b/>
          <w:bCs/>
          <w:sz w:val="24"/>
          <w:szCs w:val="24"/>
        </w:rPr>
        <w:t>MARCAS</w:t>
      </w:r>
    </w:p>
    <w:p w14:paraId="06A4F4CC"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Cada tramo de tubo se debe marcar de modo claro y duradero de acuerdo con los requisitos establecidos por el NEC, (sección 110-21).</w:t>
      </w:r>
    </w:p>
    <w:p w14:paraId="014FE23F" w14:textId="77777777" w:rsidR="008868AF" w:rsidRPr="00883BFC" w:rsidRDefault="008868AF" w:rsidP="008868AF">
      <w:pPr>
        <w:rPr>
          <w:rFonts w:ascii="Arial Narrow" w:hAnsi="Arial Narrow"/>
          <w:sz w:val="24"/>
          <w:szCs w:val="24"/>
        </w:rPr>
      </w:pPr>
    </w:p>
    <w:p w14:paraId="70A73DD6" w14:textId="77777777" w:rsidR="008868AF" w:rsidRPr="00883BFC" w:rsidRDefault="008868AF" w:rsidP="008868AF">
      <w:pPr>
        <w:rPr>
          <w:rFonts w:ascii="Arial Narrow" w:hAnsi="Arial Narrow"/>
          <w:sz w:val="24"/>
          <w:szCs w:val="24"/>
        </w:rPr>
      </w:pPr>
      <w:r w:rsidRPr="00883BFC">
        <w:rPr>
          <w:rFonts w:ascii="Arial Narrow" w:hAnsi="Arial Narrow"/>
          <w:b/>
          <w:bCs/>
          <w:sz w:val="24"/>
          <w:szCs w:val="24"/>
        </w:rPr>
        <w:t>PRUEBAS</w:t>
      </w:r>
    </w:p>
    <w:p w14:paraId="5AFC285D"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Durante el periodo de fabricación, la tubería objeto de esta especificación podrá ser sometida a inspección por parte del propietario y/o sus representantes.</w:t>
      </w:r>
    </w:p>
    <w:p w14:paraId="16A55347" w14:textId="77777777" w:rsidR="008868AF" w:rsidRPr="00883BFC" w:rsidRDefault="008868AF" w:rsidP="008868AF">
      <w:pPr>
        <w:rPr>
          <w:rFonts w:ascii="Arial Narrow" w:hAnsi="Arial Narrow"/>
          <w:sz w:val="24"/>
          <w:szCs w:val="24"/>
        </w:rPr>
      </w:pPr>
    </w:p>
    <w:p w14:paraId="5F7875F3"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El proveedor entregará los protocolos de las pruebas de rutina que normalmente ejecuta el fabricante, como son: prueba de abocardado (según norma NTC-103), prueba de doblez (según norma ANSI C 80.1, ANSI C80.6, UL 6/1242), y prueba de espesor de capa de Zinc (según norma ANSI C80.1).</w:t>
      </w:r>
    </w:p>
    <w:p w14:paraId="2B51DD18" w14:textId="77777777" w:rsidR="008868AF" w:rsidRPr="00883BFC" w:rsidRDefault="008868AF" w:rsidP="008868AF">
      <w:pPr>
        <w:rPr>
          <w:rFonts w:ascii="Arial Narrow" w:hAnsi="Arial Narrow"/>
          <w:sz w:val="24"/>
          <w:szCs w:val="24"/>
        </w:rPr>
      </w:pPr>
    </w:p>
    <w:p w14:paraId="7E9BB82F"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Cuando la tubería sea entregada, deberá pasar la prueba visual y las requeridas según los estándares ANSI y las normas ICONTEC.</w:t>
      </w:r>
    </w:p>
    <w:p w14:paraId="36F5D471" w14:textId="77777777" w:rsidR="008868AF" w:rsidRPr="00883BFC" w:rsidRDefault="008868AF" w:rsidP="008868AF">
      <w:pPr>
        <w:rPr>
          <w:rFonts w:ascii="Arial Narrow" w:hAnsi="Arial Narrow"/>
          <w:sz w:val="24"/>
          <w:szCs w:val="24"/>
        </w:rPr>
      </w:pPr>
    </w:p>
    <w:p w14:paraId="0FE3C626" w14:textId="77777777" w:rsidR="008868AF" w:rsidRPr="00883BFC" w:rsidRDefault="008868AF" w:rsidP="008868AF">
      <w:pPr>
        <w:rPr>
          <w:rFonts w:ascii="Arial Narrow" w:hAnsi="Arial Narrow"/>
          <w:sz w:val="24"/>
          <w:szCs w:val="24"/>
        </w:rPr>
      </w:pPr>
      <w:r w:rsidRPr="00883BFC">
        <w:rPr>
          <w:rFonts w:ascii="Arial Narrow" w:hAnsi="Arial Narrow"/>
          <w:b/>
          <w:bCs/>
          <w:sz w:val="24"/>
          <w:szCs w:val="24"/>
        </w:rPr>
        <w:lastRenderedPageBreak/>
        <w:t>TUBERÍA CONDUIT PVC</w:t>
      </w:r>
    </w:p>
    <w:p w14:paraId="30356424"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 xml:space="preserve">La tubería </w:t>
      </w:r>
      <w:proofErr w:type="spellStart"/>
      <w:r w:rsidRPr="00883BFC">
        <w:rPr>
          <w:rFonts w:ascii="Arial Narrow" w:hAnsi="Arial Narrow"/>
          <w:sz w:val="24"/>
          <w:szCs w:val="24"/>
        </w:rPr>
        <w:t>conduit</w:t>
      </w:r>
      <w:proofErr w:type="spellEnd"/>
      <w:r w:rsidRPr="00883BFC">
        <w:rPr>
          <w:rFonts w:ascii="Arial Narrow" w:hAnsi="Arial Narrow"/>
          <w:sz w:val="24"/>
          <w:szCs w:val="24"/>
        </w:rPr>
        <w:t xml:space="preserve"> PVC se debe ceñir a lo establecido en la norma de fabricación 979 del Instituto Colombiano de Normas técnicas (ICONTEC) y debe estar garantizada para la conducción de cables en las instalaciones eléctricas que se efectúen de acuerdo a lo establecido en Código Colombiano de Instalaciones eléctricas Norma ICONTEC 950.</w:t>
      </w:r>
    </w:p>
    <w:p w14:paraId="0B4F85BC" w14:textId="77777777" w:rsidR="008868AF" w:rsidRPr="00883BFC" w:rsidRDefault="008868AF" w:rsidP="008868AF">
      <w:pPr>
        <w:rPr>
          <w:rFonts w:ascii="Arial Narrow" w:hAnsi="Arial Narrow"/>
          <w:sz w:val="24"/>
          <w:szCs w:val="24"/>
        </w:rPr>
      </w:pPr>
    </w:p>
    <w:p w14:paraId="04CA29CF"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Básicamente se encuentran dos tipos de tubería PVC, una de tipo EB y otra de tipo DB la diferencia entre las dos consiste en el espesor de la pared y por consiguiente en la resistencia de ruptura.</w:t>
      </w:r>
    </w:p>
    <w:p w14:paraId="5AB299A1" w14:textId="77777777" w:rsidR="008868AF" w:rsidRPr="00883BFC" w:rsidRDefault="008868AF" w:rsidP="008868AF">
      <w:pPr>
        <w:rPr>
          <w:rFonts w:ascii="Arial Narrow" w:hAnsi="Arial Narrow"/>
          <w:sz w:val="24"/>
          <w:szCs w:val="24"/>
        </w:rPr>
      </w:pPr>
    </w:p>
    <w:p w14:paraId="10BC8E82" w14:textId="3553EDE1" w:rsidR="008868AF" w:rsidRPr="008029BA" w:rsidRDefault="008029BA" w:rsidP="00883BFC">
      <w:pPr>
        <w:pStyle w:val="Ttulo5"/>
        <w:rPr>
          <w:rFonts w:ascii="Arial Narrow" w:hAnsi="Arial Narrow"/>
          <w:b/>
          <w:bCs/>
          <w:color w:val="2F5496" w:themeColor="accent1" w:themeShade="BF"/>
          <w:sz w:val="24"/>
          <w:szCs w:val="24"/>
        </w:rPr>
      </w:pPr>
      <w:bookmarkStart w:id="297" w:name="_Toc180652439"/>
      <w:bookmarkStart w:id="298" w:name="_Toc180654373"/>
      <w:bookmarkStart w:id="299" w:name="_Toc180656218"/>
      <w:r w:rsidRPr="008029BA">
        <w:rPr>
          <w:rFonts w:ascii="Arial Narrow" w:hAnsi="Arial Narrow"/>
          <w:b/>
          <w:bCs/>
          <w:caps w:val="0"/>
          <w:color w:val="2F5496" w:themeColor="accent1" w:themeShade="BF"/>
          <w:sz w:val="24"/>
          <w:szCs w:val="24"/>
        </w:rPr>
        <w:t xml:space="preserve">Tubería De 3/4" </w:t>
      </w:r>
      <w:proofErr w:type="spellStart"/>
      <w:r w:rsidRPr="008029BA">
        <w:rPr>
          <w:rFonts w:ascii="Arial Narrow" w:hAnsi="Arial Narrow"/>
          <w:b/>
          <w:bCs/>
          <w:caps w:val="0"/>
          <w:color w:val="2F5496" w:themeColor="accent1" w:themeShade="BF"/>
          <w:sz w:val="24"/>
          <w:szCs w:val="24"/>
        </w:rPr>
        <w:t>Imc</w:t>
      </w:r>
      <w:bookmarkEnd w:id="297"/>
      <w:bookmarkEnd w:id="298"/>
      <w:bookmarkEnd w:id="299"/>
      <w:proofErr w:type="spellEnd"/>
    </w:p>
    <w:p w14:paraId="2CB3BC9D" w14:textId="77777777" w:rsidR="008868AF" w:rsidRPr="00883BFC" w:rsidRDefault="008868AF" w:rsidP="008868AF">
      <w:pPr>
        <w:rPr>
          <w:rFonts w:ascii="Arial Narrow" w:hAnsi="Arial Narrow"/>
          <w:b/>
          <w:bCs/>
          <w:sz w:val="24"/>
          <w:szCs w:val="24"/>
        </w:rPr>
      </w:pPr>
      <w:r w:rsidRPr="00883BFC">
        <w:rPr>
          <w:rFonts w:ascii="Arial Narrow" w:hAnsi="Arial Narrow"/>
          <w:b/>
          <w:bCs/>
          <w:sz w:val="24"/>
          <w:szCs w:val="24"/>
        </w:rPr>
        <w:t>CÓDIGOS Y NORMAS</w:t>
      </w:r>
    </w:p>
    <w:p w14:paraId="06578D09"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A menos que se especifique algo diferente, los tubos deberán estar de acuerdo con todas las partes aplicables de la última revisión de los siguientes códigos y normas:</w:t>
      </w:r>
    </w:p>
    <w:p w14:paraId="67CA3602" w14:textId="77777777" w:rsidR="008868AF" w:rsidRPr="00883BFC" w:rsidRDefault="008868AF" w:rsidP="008868AF">
      <w:pPr>
        <w:rPr>
          <w:rFonts w:ascii="Arial Narrow" w:hAnsi="Arial Narrow"/>
          <w:sz w:val="24"/>
          <w:szCs w:val="24"/>
        </w:rPr>
      </w:pPr>
    </w:p>
    <w:p w14:paraId="5386DD37" w14:textId="77777777" w:rsidR="008868AF" w:rsidRPr="00883BFC" w:rsidRDefault="008868AF" w:rsidP="008868AF">
      <w:pPr>
        <w:numPr>
          <w:ilvl w:val="0"/>
          <w:numId w:val="8"/>
        </w:numPr>
        <w:tabs>
          <w:tab w:val="left" w:pos="0"/>
        </w:tabs>
        <w:rPr>
          <w:rFonts w:ascii="Arial Narrow" w:hAnsi="Arial Narrow"/>
          <w:sz w:val="24"/>
          <w:szCs w:val="24"/>
          <w:lang w:val="en-US"/>
        </w:rPr>
      </w:pPr>
      <w:r w:rsidRPr="00883BFC">
        <w:rPr>
          <w:rFonts w:ascii="Arial Narrow" w:hAnsi="Arial Narrow"/>
          <w:sz w:val="24"/>
          <w:szCs w:val="24"/>
          <w:lang w:val="en-US"/>
        </w:rPr>
        <w:t>ASTM</w:t>
      </w:r>
      <w:r w:rsidRPr="00883BFC">
        <w:rPr>
          <w:rFonts w:ascii="Arial Narrow" w:hAnsi="Arial Narrow"/>
          <w:sz w:val="24"/>
          <w:szCs w:val="24"/>
          <w:lang w:val="en-US"/>
        </w:rPr>
        <w:tab/>
      </w:r>
      <w:r w:rsidRPr="00883BFC">
        <w:rPr>
          <w:rFonts w:ascii="Arial Narrow" w:hAnsi="Arial Narrow"/>
          <w:sz w:val="24"/>
          <w:szCs w:val="24"/>
          <w:lang w:val="en-US"/>
        </w:rPr>
        <w:tab/>
        <w:t>American Society for Testing and material</w:t>
      </w:r>
    </w:p>
    <w:p w14:paraId="77E175CC" w14:textId="77777777" w:rsidR="008868AF" w:rsidRPr="00883BFC" w:rsidRDefault="008868AF" w:rsidP="008868AF">
      <w:pPr>
        <w:numPr>
          <w:ilvl w:val="0"/>
          <w:numId w:val="8"/>
        </w:numPr>
        <w:tabs>
          <w:tab w:val="left" w:pos="0"/>
        </w:tabs>
        <w:rPr>
          <w:rFonts w:ascii="Arial Narrow" w:hAnsi="Arial Narrow"/>
          <w:sz w:val="24"/>
          <w:szCs w:val="24"/>
        </w:rPr>
      </w:pPr>
      <w:r w:rsidRPr="00883BFC">
        <w:rPr>
          <w:rFonts w:ascii="Arial Narrow" w:hAnsi="Arial Narrow"/>
          <w:sz w:val="24"/>
          <w:szCs w:val="24"/>
        </w:rPr>
        <w:t>ICONTEC</w:t>
      </w:r>
      <w:r w:rsidRPr="00883BFC">
        <w:rPr>
          <w:rFonts w:ascii="Arial Narrow" w:hAnsi="Arial Narrow"/>
          <w:sz w:val="24"/>
          <w:szCs w:val="24"/>
        </w:rPr>
        <w:tab/>
      </w:r>
      <w:r w:rsidRPr="00883BFC">
        <w:rPr>
          <w:rFonts w:ascii="Arial Narrow" w:hAnsi="Arial Narrow"/>
          <w:sz w:val="24"/>
          <w:szCs w:val="24"/>
        </w:rPr>
        <w:tab/>
        <w:t>Instituto colombiano de Normas Técnicas</w:t>
      </w:r>
    </w:p>
    <w:p w14:paraId="1F7105C1" w14:textId="77777777" w:rsidR="008868AF" w:rsidRPr="00883BFC" w:rsidRDefault="008868AF" w:rsidP="008868AF">
      <w:pPr>
        <w:numPr>
          <w:ilvl w:val="0"/>
          <w:numId w:val="8"/>
        </w:numPr>
        <w:tabs>
          <w:tab w:val="left" w:pos="0"/>
        </w:tabs>
        <w:rPr>
          <w:rFonts w:ascii="Arial Narrow" w:hAnsi="Arial Narrow"/>
          <w:sz w:val="24"/>
          <w:szCs w:val="24"/>
          <w:lang w:val="en-US"/>
        </w:rPr>
      </w:pPr>
      <w:r w:rsidRPr="00883BFC">
        <w:rPr>
          <w:rFonts w:ascii="Arial Narrow" w:hAnsi="Arial Narrow"/>
          <w:sz w:val="24"/>
          <w:szCs w:val="24"/>
          <w:lang w:val="en-US"/>
        </w:rPr>
        <w:t>UL</w:t>
      </w:r>
      <w:r w:rsidRPr="00883BFC">
        <w:rPr>
          <w:rFonts w:ascii="Arial Narrow" w:hAnsi="Arial Narrow"/>
          <w:sz w:val="24"/>
          <w:szCs w:val="24"/>
          <w:lang w:val="en-US"/>
        </w:rPr>
        <w:tab/>
      </w:r>
      <w:r w:rsidRPr="00883BFC">
        <w:rPr>
          <w:rFonts w:ascii="Arial Narrow" w:hAnsi="Arial Narrow"/>
          <w:sz w:val="24"/>
          <w:szCs w:val="24"/>
          <w:lang w:val="en-US"/>
        </w:rPr>
        <w:tab/>
      </w:r>
      <w:r w:rsidRPr="00883BFC">
        <w:rPr>
          <w:rFonts w:ascii="Arial Narrow" w:hAnsi="Arial Narrow"/>
          <w:sz w:val="24"/>
          <w:szCs w:val="24"/>
          <w:lang w:val="en-US"/>
        </w:rPr>
        <w:tab/>
        <w:t>Underwriter´s Laboratories Inc.</w:t>
      </w:r>
    </w:p>
    <w:p w14:paraId="4DF66D4B" w14:textId="77777777" w:rsidR="008868AF" w:rsidRPr="00883BFC" w:rsidRDefault="008868AF" w:rsidP="008868AF">
      <w:pPr>
        <w:numPr>
          <w:ilvl w:val="0"/>
          <w:numId w:val="8"/>
        </w:numPr>
        <w:tabs>
          <w:tab w:val="left" w:pos="0"/>
        </w:tabs>
        <w:rPr>
          <w:rFonts w:ascii="Arial Narrow" w:hAnsi="Arial Narrow"/>
          <w:sz w:val="24"/>
          <w:szCs w:val="24"/>
        </w:rPr>
      </w:pPr>
      <w:r w:rsidRPr="00883BFC">
        <w:rPr>
          <w:rFonts w:ascii="Arial Narrow" w:hAnsi="Arial Narrow"/>
          <w:sz w:val="24"/>
          <w:szCs w:val="24"/>
        </w:rPr>
        <w:t>ANSI</w:t>
      </w:r>
      <w:r w:rsidRPr="00883BFC">
        <w:rPr>
          <w:rFonts w:ascii="Arial Narrow" w:hAnsi="Arial Narrow"/>
          <w:sz w:val="24"/>
          <w:szCs w:val="24"/>
        </w:rPr>
        <w:tab/>
      </w:r>
      <w:r w:rsidRPr="00883BFC">
        <w:rPr>
          <w:rFonts w:ascii="Arial Narrow" w:hAnsi="Arial Narrow"/>
          <w:sz w:val="24"/>
          <w:szCs w:val="24"/>
        </w:rPr>
        <w:tab/>
        <w:t xml:space="preserve">American </w:t>
      </w:r>
      <w:proofErr w:type="spellStart"/>
      <w:r w:rsidRPr="00883BFC">
        <w:rPr>
          <w:rFonts w:ascii="Arial Narrow" w:hAnsi="Arial Narrow"/>
          <w:sz w:val="24"/>
          <w:szCs w:val="24"/>
        </w:rPr>
        <w:t>National</w:t>
      </w:r>
      <w:proofErr w:type="spellEnd"/>
      <w:r w:rsidRPr="00883BFC">
        <w:rPr>
          <w:rFonts w:ascii="Arial Narrow" w:hAnsi="Arial Narrow"/>
          <w:sz w:val="24"/>
          <w:szCs w:val="24"/>
        </w:rPr>
        <w:t xml:space="preserve"> Estándar </w:t>
      </w:r>
      <w:proofErr w:type="spellStart"/>
      <w:r w:rsidRPr="00883BFC">
        <w:rPr>
          <w:rFonts w:ascii="Arial Narrow" w:hAnsi="Arial Narrow"/>
          <w:sz w:val="24"/>
          <w:szCs w:val="24"/>
        </w:rPr>
        <w:t>Institute</w:t>
      </w:r>
      <w:proofErr w:type="spellEnd"/>
    </w:p>
    <w:p w14:paraId="01CBA839" w14:textId="77777777" w:rsidR="008868AF" w:rsidRPr="00883BFC" w:rsidRDefault="008868AF" w:rsidP="008868AF">
      <w:pPr>
        <w:numPr>
          <w:ilvl w:val="0"/>
          <w:numId w:val="8"/>
        </w:numPr>
        <w:tabs>
          <w:tab w:val="left" w:pos="0"/>
        </w:tabs>
        <w:rPr>
          <w:rFonts w:ascii="Arial Narrow" w:hAnsi="Arial Narrow"/>
          <w:sz w:val="24"/>
          <w:szCs w:val="24"/>
          <w:lang w:val="en-US"/>
        </w:rPr>
      </w:pPr>
      <w:r w:rsidRPr="00883BFC">
        <w:rPr>
          <w:rFonts w:ascii="Arial Narrow" w:hAnsi="Arial Narrow"/>
          <w:sz w:val="24"/>
          <w:szCs w:val="24"/>
          <w:lang w:val="en-US"/>
        </w:rPr>
        <w:t>AISI</w:t>
      </w:r>
      <w:r w:rsidRPr="00883BFC">
        <w:rPr>
          <w:rFonts w:ascii="Arial Narrow" w:hAnsi="Arial Narrow"/>
          <w:sz w:val="24"/>
          <w:szCs w:val="24"/>
          <w:lang w:val="en-US"/>
        </w:rPr>
        <w:tab/>
      </w:r>
      <w:r w:rsidRPr="00883BFC">
        <w:rPr>
          <w:rFonts w:ascii="Arial Narrow" w:hAnsi="Arial Narrow"/>
          <w:sz w:val="24"/>
          <w:szCs w:val="24"/>
          <w:lang w:val="en-US"/>
        </w:rPr>
        <w:tab/>
        <w:t>American Institute of Steel and Iron</w:t>
      </w:r>
    </w:p>
    <w:p w14:paraId="7D013B3D" w14:textId="77777777" w:rsidR="008868AF" w:rsidRPr="00883BFC" w:rsidRDefault="008868AF" w:rsidP="008868AF">
      <w:pPr>
        <w:numPr>
          <w:ilvl w:val="0"/>
          <w:numId w:val="8"/>
        </w:numPr>
        <w:tabs>
          <w:tab w:val="left" w:pos="0"/>
        </w:tabs>
        <w:rPr>
          <w:rFonts w:ascii="Arial Narrow" w:hAnsi="Arial Narrow"/>
          <w:sz w:val="24"/>
          <w:szCs w:val="24"/>
        </w:rPr>
      </w:pPr>
      <w:r w:rsidRPr="00883BFC">
        <w:rPr>
          <w:rFonts w:ascii="Arial Narrow" w:hAnsi="Arial Narrow"/>
          <w:sz w:val="24"/>
          <w:szCs w:val="24"/>
        </w:rPr>
        <w:t xml:space="preserve">NEMA </w:t>
      </w:r>
      <w:r w:rsidRPr="00883BFC">
        <w:rPr>
          <w:rFonts w:ascii="Arial Narrow" w:hAnsi="Arial Narrow"/>
          <w:sz w:val="24"/>
          <w:szCs w:val="24"/>
        </w:rPr>
        <w:tab/>
      </w:r>
      <w:r w:rsidRPr="00883BFC">
        <w:rPr>
          <w:rFonts w:ascii="Arial Narrow" w:hAnsi="Arial Narrow"/>
          <w:sz w:val="24"/>
          <w:szCs w:val="24"/>
        </w:rPr>
        <w:tab/>
      </w:r>
      <w:proofErr w:type="spellStart"/>
      <w:r w:rsidRPr="00883BFC">
        <w:rPr>
          <w:rFonts w:ascii="Arial Narrow" w:hAnsi="Arial Narrow"/>
          <w:sz w:val="24"/>
          <w:szCs w:val="24"/>
        </w:rPr>
        <w:t>National</w:t>
      </w:r>
      <w:proofErr w:type="spellEnd"/>
      <w:r w:rsidRPr="00883BFC">
        <w:rPr>
          <w:rFonts w:ascii="Arial Narrow" w:hAnsi="Arial Narrow"/>
          <w:sz w:val="24"/>
          <w:szCs w:val="24"/>
        </w:rPr>
        <w:t xml:space="preserve"> </w:t>
      </w:r>
      <w:proofErr w:type="spellStart"/>
      <w:r w:rsidRPr="00883BFC">
        <w:rPr>
          <w:rFonts w:ascii="Arial Narrow" w:hAnsi="Arial Narrow"/>
          <w:sz w:val="24"/>
          <w:szCs w:val="24"/>
        </w:rPr>
        <w:t>Electrical</w:t>
      </w:r>
      <w:proofErr w:type="spellEnd"/>
      <w:r w:rsidRPr="00883BFC">
        <w:rPr>
          <w:rFonts w:ascii="Arial Narrow" w:hAnsi="Arial Narrow"/>
          <w:sz w:val="24"/>
          <w:szCs w:val="24"/>
        </w:rPr>
        <w:t xml:space="preserve"> Manufactures </w:t>
      </w:r>
      <w:proofErr w:type="spellStart"/>
      <w:r w:rsidRPr="00883BFC">
        <w:rPr>
          <w:rFonts w:ascii="Arial Narrow" w:hAnsi="Arial Narrow"/>
          <w:sz w:val="24"/>
          <w:szCs w:val="24"/>
        </w:rPr>
        <w:t>Association</w:t>
      </w:r>
      <w:proofErr w:type="spellEnd"/>
    </w:p>
    <w:p w14:paraId="334A9DA2" w14:textId="77777777" w:rsidR="008868AF" w:rsidRPr="00883BFC" w:rsidRDefault="008868AF" w:rsidP="008868AF">
      <w:pPr>
        <w:numPr>
          <w:ilvl w:val="0"/>
          <w:numId w:val="8"/>
        </w:numPr>
        <w:tabs>
          <w:tab w:val="left" w:pos="0"/>
        </w:tabs>
        <w:rPr>
          <w:rFonts w:ascii="Arial Narrow" w:hAnsi="Arial Narrow"/>
          <w:sz w:val="24"/>
          <w:szCs w:val="24"/>
        </w:rPr>
      </w:pPr>
      <w:r w:rsidRPr="00883BFC">
        <w:rPr>
          <w:rFonts w:ascii="Arial Narrow" w:hAnsi="Arial Narrow"/>
          <w:sz w:val="24"/>
          <w:szCs w:val="24"/>
        </w:rPr>
        <w:t>NEC</w:t>
      </w:r>
      <w:r w:rsidRPr="00883BFC">
        <w:rPr>
          <w:rFonts w:ascii="Arial Narrow" w:hAnsi="Arial Narrow"/>
          <w:sz w:val="24"/>
          <w:szCs w:val="24"/>
        </w:rPr>
        <w:tab/>
      </w:r>
      <w:r w:rsidRPr="00883BFC">
        <w:rPr>
          <w:rFonts w:ascii="Arial Narrow" w:hAnsi="Arial Narrow"/>
          <w:sz w:val="24"/>
          <w:szCs w:val="24"/>
        </w:rPr>
        <w:tab/>
      </w:r>
      <w:proofErr w:type="spellStart"/>
      <w:r w:rsidRPr="00883BFC">
        <w:rPr>
          <w:rFonts w:ascii="Arial Narrow" w:hAnsi="Arial Narrow"/>
          <w:sz w:val="24"/>
          <w:szCs w:val="24"/>
        </w:rPr>
        <w:t>National</w:t>
      </w:r>
      <w:proofErr w:type="spellEnd"/>
      <w:r w:rsidRPr="00883BFC">
        <w:rPr>
          <w:rFonts w:ascii="Arial Narrow" w:hAnsi="Arial Narrow"/>
          <w:sz w:val="24"/>
          <w:szCs w:val="24"/>
        </w:rPr>
        <w:t xml:space="preserve"> </w:t>
      </w:r>
      <w:proofErr w:type="spellStart"/>
      <w:r w:rsidRPr="00883BFC">
        <w:rPr>
          <w:rFonts w:ascii="Arial Narrow" w:hAnsi="Arial Narrow"/>
          <w:sz w:val="24"/>
          <w:szCs w:val="24"/>
        </w:rPr>
        <w:t>Electrical</w:t>
      </w:r>
      <w:proofErr w:type="spellEnd"/>
      <w:r w:rsidRPr="00883BFC">
        <w:rPr>
          <w:rFonts w:ascii="Arial Narrow" w:hAnsi="Arial Narrow"/>
          <w:sz w:val="24"/>
          <w:szCs w:val="24"/>
        </w:rPr>
        <w:t xml:space="preserve"> </w:t>
      </w:r>
      <w:proofErr w:type="spellStart"/>
      <w:r w:rsidRPr="00883BFC">
        <w:rPr>
          <w:rFonts w:ascii="Arial Narrow" w:hAnsi="Arial Narrow"/>
          <w:sz w:val="24"/>
          <w:szCs w:val="24"/>
        </w:rPr>
        <w:t>Code</w:t>
      </w:r>
      <w:proofErr w:type="spellEnd"/>
    </w:p>
    <w:p w14:paraId="508E0DD1" w14:textId="77777777" w:rsidR="008868AF" w:rsidRPr="00883BFC" w:rsidRDefault="008868AF" w:rsidP="008868AF">
      <w:pPr>
        <w:rPr>
          <w:rFonts w:ascii="Arial Narrow" w:hAnsi="Arial Narrow"/>
          <w:sz w:val="24"/>
          <w:szCs w:val="24"/>
        </w:rPr>
      </w:pPr>
    </w:p>
    <w:p w14:paraId="74B4ED14"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Todos los tubos deberán cumplir con las exigencias mínimas de cualquiera de estas normas y deberán ser en todos los aspectos apropiados para las condiciones de servicio industrial.</w:t>
      </w:r>
    </w:p>
    <w:p w14:paraId="5BF81685" w14:textId="77777777" w:rsidR="008868AF" w:rsidRPr="00883BFC" w:rsidRDefault="008868AF" w:rsidP="008868AF">
      <w:pPr>
        <w:rPr>
          <w:rFonts w:ascii="Arial Narrow" w:hAnsi="Arial Narrow"/>
          <w:sz w:val="24"/>
          <w:szCs w:val="24"/>
        </w:rPr>
      </w:pPr>
    </w:p>
    <w:p w14:paraId="5784C8B4"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En caso de existir diferencias entre esta especificación y los códigos, estándares y otras especificaciones, prevalecerán los requisitos más exigentes establecidos por LABORATORIOS EAAB.</w:t>
      </w:r>
    </w:p>
    <w:p w14:paraId="1C1479CF" w14:textId="77777777" w:rsidR="008868AF" w:rsidRPr="00883BFC" w:rsidRDefault="008868AF" w:rsidP="008868AF">
      <w:pPr>
        <w:rPr>
          <w:rFonts w:ascii="Arial Narrow" w:hAnsi="Arial Narrow"/>
          <w:sz w:val="24"/>
          <w:szCs w:val="24"/>
        </w:rPr>
      </w:pPr>
    </w:p>
    <w:p w14:paraId="5891BA90" w14:textId="77777777" w:rsidR="008868AF" w:rsidRPr="00883BFC" w:rsidRDefault="008868AF" w:rsidP="008868AF">
      <w:pPr>
        <w:rPr>
          <w:rFonts w:ascii="Arial Narrow" w:hAnsi="Arial Narrow"/>
          <w:b/>
          <w:bCs/>
          <w:sz w:val="24"/>
          <w:szCs w:val="24"/>
        </w:rPr>
      </w:pPr>
      <w:r w:rsidRPr="00883BFC">
        <w:rPr>
          <w:rFonts w:ascii="Arial Narrow" w:hAnsi="Arial Narrow"/>
          <w:b/>
          <w:bCs/>
          <w:sz w:val="24"/>
          <w:szCs w:val="24"/>
        </w:rPr>
        <w:t>EMBALAJE</w:t>
      </w:r>
    </w:p>
    <w:p w14:paraId="69AF0146"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Es responsabilidad del proveedor empacar adecuadamente la tubería, para protegerla durante el transporte y su manejo en el sitio de la obra, de tal forma que no sufra rayaduras y abolladuras.</w:t>
      </w:r>
    </w:p>
    <w:p w14:paraId="79D0C7E6" w14:textId="77777777" w:rsidR="008868AF" w:rsidRPr="00883BFC" w:rsidRDefault="008868AF" w:rsidP="008868AF">
      <w:pPr>
        <w:rPr>
          <w:rFonts w:ascii="Arial Narrow" w:hAnsi="Arial Narrow"/>
          <w:sz w:val="24"/>
          <w:szCs w:val="24"/>
        </w:rPr>
      </w:pPr>
    </w:p>
    <w:p w14:paraId="5991AADB" w14:textId="77777777" w:rsidR="008868AF" w:rsidRPr="00883BFC" w:rsidRDefault="008868AF" w:rsidP="008868AF">
      <w:pPr>
        <w:rPr>
          <w:rFonts w:ascii="Arial Narrow" w:hAnsi="Arial Narrow"/>
          <w:b/>
          <w:bCs/>
          <w:sz w:val="24"/>
          <w:szCs w:val="24"/>
        </w:rPr>
      </w:pPr>
      <w:r w:rsidRPr="00883BFC">
        <w:rPr>
          <w:rFonts w:ascii="Arial Narrow" w:hAnsi="Arial Narrow"/>
          <w:b/>
          <w:bCs/>
          <w:sz w:val="24"/>
          <w:szCs w:val="24"/>
        </w:rPr>
        <w:t>GARANTÍAS</w:t>
      </w:r>
    </w:p>
    <w:p w14:paraId="44546767"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El proveedor garantizará que toda la tubería para uso eléctrico sea diseñada, manufacturada, ensamblada y probada en conformidad con esta especificación y con las normas citadas anteriormente.</w:t>
      </w:r>
    </w:p>
    <w:p w14:paraId="750FBE12" w14:textId="77777777" w:rsidR="008868AF" w:rsidRPr="00883BFC" w:rsidRDefault="008868AF" w:rsidP="008868AF">
      <w:pPr>
        <w:rPr>
          <w:rFonts w:ascii="Arial Narrow" w:hAnsi="Arial Narrow"/>
          <w:sz w:val="24"/>
          <w:szCs w:val="24"/>
        </w:rPr>
      </w:pPr>
    </w:p>
    <w:p w14:paraId="77FBA8B4"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El proveedor suministrará todos los certificados de cumplimiento de la norma o normas específicas aplicables, expedidas por un organismo independiente de reconocido prestigio.</w:t>
      </w:r>
    </w:p>
    <w:p w14:paraId="0C83FE73" w14:textId="77777777" w:rsidR="008868AF" w:rsidRPr="00883BFC" w:rsidRDefault="008868AF" w:rsidP="008868AF">
      <w:pPr>
        <w:rPr>
          <w:rFonts w:ascii="Arial Narrow" w:hAnsi="Arial Narrow"/>
          <w:sz w:val="24"/>
          <w:szCs w:val="24"/>
        </w:rPr>
      </w:pPr>
    </w:p>
    <w:p w14:paraId="3EC53B66" w14:textId="77777777" w:rsidR="008868AF" w:rsidRPr="00883BFC" w:rsidRDefault="008868AF" w:rsidP="008868AF">
      <w:pPr>
        <w:rPr>
          <w:rFonts w:ascii="Arial Narrow" w:hAnsi="Arial Narrow"/>
          <w:b/>
          <w:bCs/>
          <w:sz w:val="24"/>
          <w:szCs w:val="24"/>
        </w:rPr>
      </w:pPr>
      <w:r w:rsidRPr="00883BFC">
        <w:rPr>
          <w:rFonts w:ascii="Arial Narrow" w:hAnsi="Arial Narrow"/>
          <w:b/>
          <w:bCs/>
          <w:sz w:val="24"/>
          <w:szCs w:val="24"/>
        </w:rPr>
        <w:t>CARACTERÍSTICAS TÉCNICAS</w:t>
      </w:r>
    </w:p>
    <w:p w14:paraId="2F8485AF" w14:textId="77777777" w:rsidR="008868AF" w:rsidRPr="00883BFC" w:rsidRDefault="008868AF" w:rsidP="008868AF">
      <w:pPr>
        <w:rPr>
          <w:rFonts w:ascii="Arial Narrow" w:hAnsi="Arial Narrow"/>
          <w:sz w:val="24"/>
          <w:szCs w:val="24"/>
        </w:rPr>
      </w:pPr>
    </w:p>
    <w:p w14:paraId="0A0944F2" w14:textId="77777777" w:rsidR="008868AF" w:rsidRPr="00883BFC" w:rsidRDefault="008868AF" w:rsidP="008868AF">
      <w:pPr>
        <w:rPr>
          <w:rFonts w:ascii="Arial Narrow" w:hAnsi="Arial Narrow"/>
          <w:b/>
          <w:bCs/>
          <w:sz w:val="24"/>
          <w:szCs w:val="24"/>
          <w:u w:val="single"/>
        </w:rPr>
      </w:pPr>
      <w:r w:rsidRPr="00883BFC">
        <w:rPr>
          <w:rFonts w:ascii="Arial Narrow" w:hAnsi="Arial Narrow"/>
          <w:b/>
          <w:bCs/>
          <w:sz w:val="24"/>
          <w:szCs w:val="24"/>
          <w:u w:val="single"/>
        </w:rPr>
        <w:t xml:space="preserve">Generales </w:t>
      </w:r>
    </w:p>
    <w:p w14:paraId="20A6BE80"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Los tubos deberán ser rectos a simple vista, de sección circular y de espesor uniforme, dentro de las tolerancias admitidas. Los extremos deberán ser cortados a 90º con relación al eje longitudinal del tubo, no deben presentar filos o rebabas interiores.</w:t>
      </w:r>
    </w:p>
    <w:p w14:paraId="37E6EC06" w14:textId="77777777" w:rsidR="008868AF" w:rsidRPr="00883BFC" w:rsidRDefault="008868AF" w:rsidP="008868AF">
      <w:pPr>
        <w:rPr>
          <w:rFonts w:ascii="Arial Narrow" w:hAnsi="Arial Narrow"/>
          <w:sz w:val="24"/>
          <w:szCs w:val="24"/>
        </w:rPr>
      </w:pPr>
    </w:p>
    <w:p w14:paraId="30F96C83"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Los tubos serán fabricados y entregados en tramos rectos de 3 m de longitud.</w:t>
      </w:r>
    </w:p>
    <w:p w14:paraId="6BC49842" w14:textId="77777777" w:rsidR="008868AF" w:rsidRPr="00883BFC" w:rsidRDefault="008868AF" w:rsidP="008868AF">
      <w:pPr>
        <w:rPr>
          <w:rFonts w:ascii="Arial Narrow" w:hAnsi="Arial Narrow"/>
          <w:sz w:val="24"/>
          <w:szCs w:val="24"/>
        </w:rPr>
      </w:pPr>
    </w:p>
    <w:p w14:paraId="7011FE6E" w14:textId="77777777" w:rsidR="008868AF" w:rsidRPr="00883BFC" w:rsidRDefault="008868AF" w:rsidP="008868AF">
      <w:pPr>
        <w:rPr>
          <w:rFonts w:ascii="Arial Narrow" w:hAnsi="Arial Narrow"/>
          <w:sz w:val="24"/>
          <w:szCs w:val="24"/>
        </w:rPr>
      </w:pPr>
      <w:r w:rsidRPr="00883BFC">
        <w:rPr>
          <w:rFonts w:ascii="Arial Narrow" w:hAnsi="Arial Narrow"/>
          <w:b/>
          <w:bCs/>
          <w:sz w:val="24"/>
          <w:szCs w:val="24"/>
          <w:u w:val="single"/>
        </w:rPr>
        <w:t>Tubería metálica galvanizada</w:t>
      </w:r>
    </w:p>
    <w:p w14:paraId="7D5AB5DF"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Por definición, una tubería eléctrica metálica es una canalización de sección circular con acoplamientos, conectores y herrajes integrados o asociados, aprobadas para la instalación de conductores eléctricos.</w:t>
      </w:r>
    </w:p>
    <w:p w14:paraId="1C002C37" w14:textId="77777777" w:rsidR="008868AF" w:rsidRPr="00883BFC" w:rsidRDefault="008868AF" w:rsidP="008868AF">
      <w:pPr>
        <w:rPr>
          <w:rFonts w:ascii="Arial Narrow" w:hAnsi="Arial Narrow"/>
          <w:sz w:val="24"/>
          <w:szCs w:val="24"/>
        </w:rPr>
      </w:pPr>
    </w:p>
    <w:p w14:paraId="4DAD0BBA"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Los tubos eléctricos aquí especificados serán instalados en banco de ductos y en zonas clasificadas, cada suministro deberá ser acorde con estas condiciones.</w:t>
      </w:r>
    </w:p>
    <w:p w14:paraId="02A7BEEF" w14:textId="77777777" w:rsidR="008868AF" w:rsidRPr="00883BFC" w:rsidRDefault="008868AF" w:rsidP="008868AF">
      <w:pPr>
        <w:rPr>
          <w:rFonts w:ascii="Arial Narrow" w:hAnsi="Arial Narrow"/>
          <w:sz w:val="24"/>
          <w:szCs w:val="24"/>
        </w:rPr>
      </w:pPr>
    </w:p>
    <w:p w14:paraId="78547A90"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Los tubos deberán ser de acero galvanizado, tipo pesado, apropiado para alojar en su interior conductores eléctricos en instalaciones industriales.</w:t>
      </w:r>
    </w:p>
    <w:p w14:paraId="5BEED8CE" w14:textId="77777777" w:rsidR="008868AF" w:rsidRPr="00883BFC" w:rsidRDefault="008868AF" w:rsidP="008868AF">
      <w:pPr>
        <w:rPr>
          <w:rFonts w:ascii="Arial Narrow" w:hAnsi="Arial Narrow"/>
          <w:sz w:val="24"/>
          <w:szCs w:val="24"/>
        </w:rPr>
      </w:pPr>
    </w:p>
    <w:p w14:paraId="7500365E"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Los tubos deberán ser galvanizados por inmersión, en caliente según norma ANSI C.80.1 asegurando la protección interior y exterior del tubo con una capa de Zinc perfectamente adherida. La capa de Zinc exterior e interior deberá ser mínimo de 144 gr/m</w:t>
      </w:r>
      <w:r w:rsidRPr="00883BFC">
        <w:rPr>
          <w:rFonts w:ascii="Arial Narrow" w:hAnsi="Arial Narrow"/>
          <w:sz w:val="24"/>
          <w:szCs w:val="24"/>
        </w:rPr>
        <w:t xml:space="preserve">, para proteger el tubo contra la oxidación (corrosión). Antes de la aplicación de la capa protectora de Zinc, los </w:t>
      </w:r>
      <w:proofErr w:type="spellStart"/>
      <w:r w:rsidRPr="00883BFC">
        <w:rPr>
          <w:rFonts w:ascii="Arial Narrow" w:hAnsi="Arial Narrow"/>
          <w:sz w:val="24"/>
          <w:szCs w:val="24"/>
        </w:rPr>
        <w:t>conduits</w:t>
      </w:r>
      <w:proofErr w:type="spellEnd"/>
      <w:r w:rsidRPr="00883BFC">
        <w:rPr>
          <w:rFonts w:ascii="Arial Narrow" w:hAnsi="Arial Narrow"/>
          <w:sz w:val="24"/>
          <w:szCs w:val="24"/>
        </w:rPr>
        <w:t xml:space="preserve"> deberán ser limpiados adecuadamente.</w:t>
      </w:r>
    </w:p>
    <w:p w14:paraId="2432A4B1" w14:textId="77777777" w:rsidR="008868AF" w:rsidRPr="00883BFC" w:rsidRDefault="008868AF" w:rsidP="008868AF">
      <w:pPr>
        <w:rPr>
          <w:rFonts w:ascii="Arial Narrow" w:hAnsi="Arial Narrow"/>
          <w:sz w:val="24"/>
          <w:szCs w:val="24"/>
        </w:rPr>
      </w:pPr>
    </w:p>
    <w:p w14:paraId="45E4ED8C"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El proceso de limpieza deberá ser aplicado a ambas superficies, interior y exterior a fin de obtener una adherencia firme y superficies lisas libres de asperezas que puedan dañar los cables durante la instalación.</w:t>
      </w:r>
    </w:p>
    <w:p w14:paraId="7A79E621" w14:textId="77777777" w:rsidR="008868AF" w:rsidRPr="00883BFC" w:rsidRDefault="008868AF" w:rsidP="008868AF">
      <w:pPr>
        <w:rPr>
          <w:rFonts w:ascii="Arial Narrow" w:hAnsi="Arial Narrow"/>
          <w:sz w:val="24"/>
          <w:szCs w:val="24"/>
        </w:rPr>
      </w:pPr>
    </w:p>
    <w:p w14:paraId="317E6AC3"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La soldadura deberá ser continua, de modo que no deje rebabas en el interior del tubo. No se admitirán soldaduras transversales ni costura interior.</w:t>
      </w:r>
    </w:p>
    <w:p w14:paraId="59D28E89" w14:textId="77777777" w:rsidR="008868AF" w:rsidRPr="00883BFC" w:rsidRDefault="008868AF" w:rsidP="008868AF">
      <w:pPr>
        <w:rPr>
          <w:rFonts w:ascii="Arial Narrow" w:hAnsi="Arial Narrow"/>
          <w:sz w:val="24"/>
          <w:szCs w:val="24"/>
        </w:rPr>
      </w:pPr>
    </w:p>
    <w:p w14:paraId="7DB2F37C"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El tubo deberá ser roscado en ambos extremos y equipado con una unión simple del mismo diámetro y del mismo material del tubo en uno de sus extremos. La rosca del extremo libre deberá ser protegida contra golpes y oxidación por medio de un tapón plástico, codificado con un color por diámetro. El roscado deberá ser del tipo NPT según ANSI/ASME B1.20.1, con un mínimo de ocho (8) hilos en cada extremo.</w:t>
      </w:r>
    </w:p>
    <w:p w14:paraId="5533D475" w14:textId="77777777" w:rsidR="008868AF" w:rsidRPr="00883BFC" w:rsidRDefault="008868AF" w:rsidP="008868AF">
      <w:pPr>
        <w:rPr>
          <w:rFonts w:ascii="Arial Narrow" w:hAnsi="Arial Narrow"/>
          <w:sz w:val="24"/>
          <w:szCs w:val="24"/>
        </w:rPr>
      </w:pPr>
    </w:p>
    <w:p w14:paraId="406A6272"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 xml:space="preserve">Para uso interior a la vista o embebidos, los </w:t>
      </w:r>
      <w:proofErr w:type="spellStart"/>
      <w:r w:rsidRPr="00883BFC">
        <w:rPr>
          <w:rFonts w:ascii="Arial Narrow" w:hAnsi="Arial Narrow"/>
          <w:sz w:val="24"/>
          <w:szCs w:val="24"/>
        </w:rPr>
        <w:t>conduits</w:t>
      </w:r>
      <w:proofErr w:type="spellEnd"/>
      <w:r w:rsidRPr="00883BFC">
        <w:rPr>
          <w:rFonts w:ascii="Arial Narrow" w:hAnsi="Arial Narrow"/>
          <w:sz w:val="24"/>
          <w:szCs w:val="24"/>
        </w:rPr>
        <w:t xml:space="preserve"> rígidos y sus accesorios serán en acero galvanizado tipo EMT Norma NTC 105. Debe cumplirse con lo estipulado en la sección 348 del código eléctrico Colombiano Norma NTC 2050.</w:t>
      </w:r>
    </w:p>
    <w:p w14:paraId="4C4F965D" w14:textId="77777777" w:rsidR="008868AF" w:rsidRPr="00883BFC" w:rsidRDefault="008868AF" w:rsidP="008868AF">
      <w:pPr>
        <w:rPr>
          <w:rFonts w:ascii="Arial Narrow" w:hAnsi="Arial Narrow"/>
          <w:sz w:val="24"/>
          <w:szCs w:val="24"/>
        </w:rPr>
      </w:pPr>
    </w:p>
    <w:p w14:paraId="24485DA8"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 xml:space="preserve">En las conexiones a equipos sometidos a vibración y en los que haya dificultad para entrar con </w:t>
      </w:r>
      <w:proofErr w:type="spellStart"/>
      <w:r w:rsidRPr="00883BFC">
        <w:rPr>
          <w:rFonts w:ascii="Arial Narrow" w:hAnsi="Arial Narrow"/>
          <w:sz w:val="24"/>
          <w:szCs w:val="24"/>
        </w:rPr>
        <w:t>conduit</w:t>
      </w:r>
      <w:proofErr w:type="spellEnd"/>
      <w:r w:rsidRPr="00883BFC">
        <w:rPr>
          <w:rFonts w:ascii="Arial Narrow" w:hAnsi="Arial Narrow"/>
          <w:sz w:val="24"/>
          <w:szCs w:val="24"/>
        </w:rPr>
        <w:t xml:space="preserve">, se exigirá la utilización de </w:t>
      </w:r>
      <w:proofErr w:type="spellStart"/>
      <w:r w:rsidRPr="00883BFC">
        <w:rPr>
          <w:rFonts w:ascii="Arial Narrow" w:hAnsi="Arial Narrow"/>
          <w:sz w:val="24"/>
          <w:szCs w:val="24"/>
        </w:rPr>
        <w:t>conduit</w:t>
      </w:r>
      <w:proofErr w:type="spellEnd"/>
      <w:r w:rsidRPr="00883BFC">
        <w:rPr>
          <w:rFonts w:ascii="Arial Narrow" w:hAnsi="Arial Narrow"/>
          <w:sz w:val="24"/>
          <w:szCs w:val="24"/>
        </w:rPr>
        <w:t xml:space="preserve"> metálico flexible para instalaciones a la intemperie, construido en acero con recubrimiento de polietileno o PVC, utilizando los accesorios de unión adecuados para evitar la penetración </w:t>
      </w:r>
      <w:r w:rsidRPr="00883BFC">
        <w:rPr>
          <w:rFonts w:ascii="Arial Narrow" w:hAnsi="Arial Narrow"/>
          <w:sz w:val="24"/>
          <w:szCs w:val="24"/>
        </w:rPr>
        <w:lastRenderedPageBreak/>
        <w:t xml:space="preserve">de agua o humedad al interior del </w:t>
      </w:r>
      <w:proofErr w:type="spellStart"/>
      <w:r w:rsidRPr="00883BFC">
        <w:rPr>
          <w:rFonts w:ascii="Arial Narrow" w:hAnsi="Arial Narrow"/>
          <w:sz w:val="24"/>
          <w:szCs w:val="24"/>
        </w:rPr>
        <w:t>conduit</w:t>
      </w:r>
      <w:proofErr w:type="spellEnd"/>
      <w:r w:rsidRPr="00883BFC">
        <w:rPr>
          <w:rFonts w:ascii="Arial Narrow" w:hAnsi="Arial Narrow"/>
          <w:sz w:val="24"/>
          <w:szCs w:val="24"/>
        </w:rPr>
        <w:t xml:space="preserve">. En general, debe cumplir con los requerimientos exigidos en la norma 2050, sección 349 ICONTEC. </w:t>
      </w:r>
    </w:p>
    <w:p w14:paraId="073DB0C7" w14:textId="77777777" w:rsidR="008868AF" w:rsidRPr="00883BFC" w:rsidRDefault="008868AF" w:rsidP="008868AF">
      <w:pPr>
        <w:rPr>
          <w:rFonts w:ascii="Arial Narrow" w:hAnsi="Arial Narrow"/>
          <w:sz w:val="24"/>
          <w:szCs w:val="24"/>
        </w:rPr>
      </w:pPr>
    </w:p>
    <w:p w14:paraId="64B3855A"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 xml:space="preserve">En ningún caso se utilizarán </w:t>
      </w:r>
      <w:proofErr w:type="spellStart"/>
      <w:r w:rsidRPr="00883BFC">
        <w:rPr>
          <w:rFonts w:ascii="Arial Narrow" w:hAnsi="Arial Narrow"/>
          <w:sz w:val="24"/>
          <w:szCs w:val="24"/>
        </w:rPr>
        <w:t>conduits</w:t>
      </w:r>
      <w:proofErr w:type="spellEnd"/>
      <w:r w:rsidRPr="00883BFC">
        <w:rPr>
          <w:rFonts w:ascii="Arial Narrow" w:hAnsi="Arial Narrow"/>
          <w:sz w:val="24"/>
          <w:szCs w:val="24"/>
        </w:rPr>
        <w:t xml:space="preserve"> con diámetro inferior a 1/2".</w:t>
      </w:r>
    </w:p>
    <w:p w14:paraId="560FBD56" w14:textId="77777777" w:rsidR="008868AF" w:rsidRPr="00883BFC" w:rsidRDefault="008868AF" w:rsidP="008868AF">
      <w:pPr>
        <w:rPr>
          <w:rFonts w:ascii="Arial Narrow" w:hAnsi="Arial Narrow"/>
          <w:sz w:val="24"/>
          <w:szCs w:val="24"/>
        </w:rPr>
      </w:pPr>
    </w:p>
    <w:p w14:paraId="34DF7ECF"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Los ductos eléctricos y telefónicos deben cumplir los requerimientos exigidos por la norma ICONTEC 1630.</w:t>
      </w:r>
    </w:p>
    <w:p w14:paraId="7D109A9F" w14:textId="77777777" w:rsidR="008868AF" w:rsidRPr="00883BFC" w:rsidRDefault="008868AF" w:rsidP="008868AF">
      <w:pPr>
        <w:rPr>
          <w:rFonts w:ascii="Arial Narrow" w:hAnsi="Arial Narrow"/>
          <w:sz w:val="24"/>
          <w:szCs w:val="24"/>
        </w:rPr>
      </w:pPr>
    </w:p>
    <w:p w14:paraId="0108B449"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La tubería se instalará de acuerdo con las normas aplicables del Código Eléctrico Nacional - NTC 2050. Toda tubería expuesta o a la vista será tubería metálica (EMT). Las tuberías expuestas o por cielo raso se instalarán en tramos paralelos o perpendiculares a los muros, miembros estructurales o intersecciones, evitando curvas, desalineamientos y diagonales. Cuando la tubería cruce juntas estructurales de expansión, se instalarán accesorios de expansión aprobados por LA DIRECCIÓN DE OBRA Y LA INTERVENTORÍA.</w:t>
      </w:r>
    </w:p>
    <w:p w14:paraId="45F90500" w14:textId="77777777" w:rsidR="008868AF" w:rsidRPr="00883BFC" w:rsidRDefault="008868AF" w:rsidP="008868AF">
      <w:pPr>
        <w:rPr>
          <w:rFonts w:ascii="Arial Narrow" w:hAnsi="Arial Narrow"/>
          <w:sz w:val="24"/>
          <w:szCs w:val="24"/>
        </w:rPr>
      </w:pPr>
    </w:p>
    <w:p w14:paraId="7D41987B"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Los radios de curvatura de los tubos estarán de acuerdo con los valores indicados en la tabla 346-10 del Código Eléctrico Nacional- Norma NTC 2050, y las curvas serán uniformes, simétricas, sin hundimientos y sin ranuras o grietas. Las curvas realizadas en la obra se harán con equipos y herramientas adecuadas.</w:t>
      </w:r>
    </w:p>
    <w:p w14:paraId="588396ED" w14:textId="77777777" w:rsidR="008868AF" w:rsidRPr="00883BFC" w:rsidRDefault="008868AF" w:rsidP="008868AF">
      <w:pPr>
        <w:rPr>
          <w:rFonts w:ascii="Arial Narrow" w:hAnsi="Arial Narrow"/>
          <w:sz w:val="24"/>
          <w:szCs w:val="24"/>
        </w:rPr>
      </w:pPr>
    </w:p>
    <w:p w14:paraId="4B41DFD5"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En un solo tramo de tubería no se permitirán más del equivalente a cuatro curvas de 90 grados (360 grados en total), incluyendo las curvas necesarias a la salida y entrada de las cajas localizadas en los extremos de la tubería.</w:t>
      </w:r>
    </w:p>
    <w:p w14:paraId="3934D123" w14:textId="77777777" w:rsidR="008868AF" w:rsidRPr="00883BFC" w:rsidRDefault="008868AF" w:rsidP="008868AF">
      <w:pPr>
        <w:rPr>
          <w:rFonts w:ascii="Arial Narrow" w:hAnsi="Arial Narrow"/>
          <w:sz w:val="24"/>
          <w:szCs w:val="24"/>
        </w:rPr>
      </w:pPr>
    </w:p>
    <w:p w14:paraId="3A47EEA0"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 xml:space="preserve">Todos los </w:t>
      </w:r>
      <w:proofErr w:type="spellStart"/>
      <w:r w:rsidRPr="00883BFC">
        <w:rPr>
          <w:rFonts w:ascii="Arial Narrow" w:hAnsi="Arial Narrow"/>
          <w:sz w:val="24"/>
          <w:szCs w:val="24"/>
        </w:rPr>
        <w:t>conduits</w:t>
      </w:r>
      <w:proofErr w:type="spellEnd"/>
      <w:r w:rsidRPr="00883BFC">
        <w:rPr>
          <w:rFonts w:ascii="Arial Narrow" w:hAnsi="Arial Narrow"/>
          <w:sz w:val="24"/>
          <w:szCs w:val="24"/>
        </w:rPr>
        <w:t xml:space="preserve"> y sus accesorios deben ser fabricados e instalados de acuerdo con las secciones 345 a 350 de las normas NTC 2050. El trabajo de montaje incluye, la realización de perforaciones para entrada de </w:t>
      </w:r>
      <w:proofErr w:type="spellStart"/>
      <w:r w:rsidRPr="00883BFC">
        <w:rPr>
          <w:rFonts w:ascii="Arial Narrow" w:hAnsi="Arial Narrow"/>
          <w:sz w:val="24"/>
          <w:szCs w:val="24"/>
        </w:rPr>
        <w:t>conduits</w:t>
      </w:r>
      <w:proofErr w:type="spellEnd"/>
      <w:r w:rsidRPr="00883BFC">
        <w:rPr>
          <w:rFonts w:ascii="Arial Narrow" w:hAnsi="Arial Narrow"/>
          <w:sz w:val="24"/>
          <w:szCs w:val="24"/>
        </w:rPr>
        <w:t xml:space="preserve"> a las cajas de conexiones de los equipos o a los gabinetes de conexiones o a las cajas de empalme, según sean necesarios.</w:t>
      </w:r>
    </w:p>
    <w:p w14:paraId="749A51D4" w14:textId="77777777" w:rsidR="008868AF" w:rsidRPr="00883BFC" w:rsidRDefault="008868AF" w:rsidP="008868AF">
      <w:pPr>
        <w:rPr>
          <w:rFonts w:ascii="Arial Narrow" w:hAnsi="Arial Narrow"/>
          <w:sz w:val="24"/>
          <w:szCs w:val="24"/>
        </w:rPr>
      </w:pPr>
    </w:p>
    <w:p w14:paraId="5F422CD2"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 xml:space="preserve">Los planos muestran en líneas generales el recorrido aproximado para los tramos de </w:t>
      </w:r>
      <w:proofErr w:type="spellStart"/>
      <w:r w:rsidRPr="00883BFC">
        <w:rPr>
          <w:rFonts w:ascii="Arial Narrow" w:hAnsi="Arial Narrow"/>
          <w:sz w:val="24"/>
          <w:szCs w:val="24"/>
        </w:rPr>
        <w:t>conduits</w:t>
      </w:r>
      <w:proofErr w:type="spellEnd"/>
      <w:r w:rsidRPr="00883BFC">
        <w:rPr>
          <w:rFonts w:ascii="Arial Narrow" w:hAnsi="Arial Narrow"/>
          <w:sz w:val="24"/>
          <w:szCs w:val="24"/>
        </w:rPr>
        <w:t xml:space="preserve">. EL CONTRATISTA debe verificar que no haya interferencias con otras instalaciones, antes de iniciar el tendido de cada </w:t>
      </w:r>
      <w:proofErr w:type="spellStart"/>
      <w:r w:rsidRPr="00883BFC">
        <w:rPr>
          <w:rFonts w:ascii="Arial Narrow" w:hAnsi="Arial Narrow"/>
          <w:sz w:val="24"/>
          <w:szCs w:val="24"/>
        </w:rPr>
        <w:t>conduit</w:t>
      </w:r>
      <w:proofErr w:type="spellEnd"/>
      <w:r w:rsidRPr="00883BFC">
        <w:rPr>
          <w:rFonts w:ascii="Arial Narrow" w:hAnsi="Arial Narrow"/>
          <w:sz w:val="24"/>
          <w:szCs w:val="24"/>
        </w:rPr>
        <w:t xml:space="preserve">. EL CONTRATISTA debe usar e instalar todos los anclajes, ángulos, grapas, elementos metálicos, etc., que se necesiten para soportar los </w:t>
      </w:r>
      <w:proofErr w:type="spellStart"/>
      <w:r w:rsidRPr="00883BFC">
        <w:rPr>
          <w:rFonts w:ascii="Arial Narrow" w:hAnsi="Arial Narrow"/>
          <w:sz w:val="24"/>
          <w:szCs w:val="24"/>
        </w:rPr>
        <w:t>conduits</w:t>
      </w:r>
      <w:proofErr w:type="spellEnd"/>
      <w:r w:rsidRPr="00883BFC">
        <w:rPr>
          <w:rFonts w:ascii="Arial Narrow" w:hAnsi="Arial Narrow"/>
          <w:sz w:val="24"/>
          <w:szCs w:val="24"/>
        </w:rPr>
        <w:t xml:space="preserve"> descritos en las anteriores normas.</w:t>
      </w:r>
    </w:p>
    <w:p w14:paraId="08BE6968" w14:textId="77777777" w:rsidR="008868AF" w:rsidRPr="00883BFC" w:rsidRDefault="008868AF" w:rsidP="008868AF">
      <w:pPr>
        <w:rPr>
          <w:rFonts w:ascii="Arial Narrow" w:hAnsi="Arial Narrow"/>
          <w:sz w:val="24"/>
          <w:szCs w:val="24"/>
        </w:rPr>
      </w:pPr>
    </w:p>
    <w:p w14:paraId="0BDE6A97"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 xml:space="preserve">Los </w:t>
      </w:r>
      <w:proofErr w:type="spellStart"/>
      <w:r w:rsidRPr="00883BFC">
        <w:rPr>
          <w:rFonts w:ascii="Arial Narrow" w:hAnsi="Arial Narrow"/>
          <w:sz w:val="24"/>
          <w:szCs w:val="24"/>
        </w:rPr>
        <w:t>conduits</w:t>
      </w:r>
      <w:proofErr w:type="spellEnd"/>
      <w:r w:rsidRPr="00883BFC">
        <w:rPr>
          <w:rFonts w:ascii="Arial Narrow" w:hAnsi="Arial Narrow"/>
          <w:sz w:val="24"/>
          <w:szCs w:val="24"/>
        </w:rPr>
        <w:t xml:space="preserve"> exteriores y las extensiones de los sistemas empotrados de </w:t>
      </w:r>
      <w:proofErr w:type="spellStart"/>
      <w:r w:rsidRPr="00883BFC">
        <w:rPr>
          <w:rFonts w:ascii="Arial Narrow" w:hAnsi="Arial Narrow"/>
          <w:sz w:val="24"/>
          <w:szCs w:val="24"/>
        </w:rPr>
        <w:t>conduit</w:t>
      </w:r>
      <w:proofErr w:type="spellEnd"/>
      <w:r w:rsidRPr="00883BFC">
        <w:rPr>
          <w:rFonts w:ascii="Arial Narrow" w:hAnsi="Arial Narrow"/>
          <w:sz w:val="24"/>
          <w:szCs w:val="24"/>
        </w:rPr>
        <w:t xml:space="preserve"> deben tenderse exactamente paralelos o formando ángulos rectos con los muros de las edificaciones, otros </w:t>
      </w:r>
      <w:proofErr w:type="spellStart"/>
      <w:r w:rsidRPr="00883BFC">
        <w:rPr>
          <w:rFonts w:ascii="Arial Narrow" w:hAnsi="Arial Narrow"/>
          <w:sz w:val="24"/>
          <w:szCs w:val="24"/>
        </w:rPr>
        <w:t>conduits</w:t>
      </w:r>
      <w:proofErr w:type="spellEnd"/>
      <w:r w:rsidRPr="00883BFC">
        <w:rPr>
          <w:rFonts w:ascii="Arial Narrow" w:hAnsi="Arial Narrow"/>
          <w:sz w:val="24"/>
          <w:szCs w:val="24"/>
        </w:rPr>
        <w:t>, artefactos de iluminación, y conductos de ventilación.</w:t>
      </w:r>
    </w:p>
    <w:p w14:paraId="6EABD1FC" w14:textId="77777777" w:rsidR="008868AF" w:rsidRPr="00883BFC" w:rsidRDefault="008868AF" w:rsidP="008868AF">
      <w:pPr>
        <w:rPr>
          <w:rFonts w:ascii="Arial Narrow" w:hAnsi="Arial Narrow"/>
          <w:sz w:val="24"/>
          <w:szCs w:val="24"/>
        </w:rPr>
      </w:pPr>
    </w:p>
    <w:p w14:paraId="50A3940D"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 xml:space="preserve">Se deben evitar las curvas y desvíos hasta donde sea posible, pero sí se requieren éstos se harán en las tuberías metálicas con un doblador de tubos aprobado por LA DIRECCIÓN DE OBRA Y LA INTERVENTORÍA, o por medio de codos de fábrica. No se permite el uso de Tes o prensas para el acabado de </w:t>
      </w:r>
      <w:proofErr w:type="spellStart"/>
      <w:r w:rsidRPr="00883BFC">
        <w:rPr>
          <w:rFonts w:ascii="Arial Narrow" w:hAnsi="Arial Narrow"/>
          <w:sz w:val="24"/>
          <w:szCs w:val="24"/>
        </w:rPr>
        <w:t>conduits</w:t>
      </w:r>
      <w:proofErr w:type="spellEnd"/>
      <w:r w:rsidRPr="00883BFC">
        <w:rPr>
          <w:rFonts w:ascii="Arial Narrow" w:hAnsi="Arial Narrow"/>
          <w:sz w:val="24"/>
          <w:szCs w:val="24"/>
        </w:rPr>
        <w:t>.</w:t>
      </w:r>
    </w:p>
    <w:p w14:paraId="2E7398F4" w14:textId="77777777" w:rsidR="008868AF" w:rsidRPr="00883BFC" w:rsidRDefault="008868AF" w:rsidP="008868AF">
      <w:pPr>
        <w:rPr>
          <w:rFonts w:ascii="Arial Narrow" w:hAnsi="Arial Narrow"/>
          <w:sz w:val="24"/>
          <w:szCs w:val="24"/>
        </w:rPr>
      </w:pPr>
    </w:p>
    <w:p w14:paraId="23BFA780" w14:textId="77777777" w:rsidR="008868AF" w:rsidRPr="00883BFC" w:rsidRDefault="008868AF" w:rsidP="008868AF">
      <w:pPr>
        <w:rPr>
          <w:rFonts w:ascii="Arial Narrow" w:hAnsi="Arial Narrow"/>
          <w:sz w:val="24"/>
          <w:szCs w:val="24"/>
        </w:rPr>
      </w:pPr>
      <w:r w:rsidRPr="00883BFC">
        <w:rPr>
          <w:rFonts w:ascii="Arial Narrow" w:hAnsi="Arial Narrow"/>
          <w:sz w:val="24"/>
          <w:szCs w:val="24"/>
        </w:rPr>
        <w:lastRenderedPageBreak/>
        <w:t xml:space="preserve">Los cambios de dirección de tramos de </w:t>
      </w:r>
      <w:proofErr w:type="spellStart"/>
      <w:r w:rsidRPr="00883BFC">
        <w:rPr>
          <w:rFonts w:ascii="Arial Narrow" w:hAnsi="Arial Narrow"/>
          <w:sz w:val="24"/>
          <w:szCs w:val="24"/>
        </w:rPr>
        <w:t>conduits</w:t>
      </w:r>
      <w:proofErr w:type="spellEnd"/>
      <w:r w:rsidRPr="00883BFC">
        <w:rPr>
          <w:rFonts w:ascii="Arial Narrow" w:hAnsi="Arial Narrow"/>
          <w:sz w:val="24"/>
          <w:szCs w:val="24"/>
        </w:rPr>
        <w:t xml:space="preserve"> se deben hacer mediante curvas simétricas o accesorios apropiados. Todas las curvas en los </w:t>
      </w:r>
      <w:proofErr w:type="spellStart"/>
      <w:r w:rsidRPr="00883BFC">
        <w:rPr>
          <w:rFonts w:ascii="Arial Narrow" w:hAnsi="Arial Narrow"/>
          <w:sz w:val="24"/>
          <w:szCs w:val="24"/>
        </w:rPr>
        <w:t>conduits</w:t>
      </w:r>
      <w:proofErr w:type="spellEnd"/>
      <w:r w:rsidRPr="00883BFC">
        <w:rPr>
          <w:rFonts w:ascii="Arial Narrow" w:hAnsi="Arial Narrow"/>
          <w:sz w:val="24"/>
          <w:szCs w:val="24"/>
        </w:rPr>
        <w:t xml:space="preserve"> deben tener como mínimo un radio igual al estipulado en las normas NTC y el código eléctrico nacional (NEC), última revisión y teniendo en cuenta el radio de curvatura recomendado por el fabricante de los cables. No se permite la instalación de </w:t>
      </w:r>
      <w:proofErr w:type="spellStart"/>
      <w:r w:rsidRPr="00883BFC">
        <w:rPr>
          <w:rFonts w:ascii="Arial Narrow" w:hAnsi="Arial Narrow"/>
          <w:sz w:val="24"/>
          <w:szCs w:val="24"/>
        </w:rPr>
        <w:t>conduits</w:t>
      </w:r>
      <w:proofErr w:type="spellEnd"/>
      <w:r w:rsidRPr="00883BFC">
        <w:rPr>
          <w:rFonts w:ascii="Arial Narrow" w:hAnsi="Arial Narrow"/>
          <w:sz w:val="24"/>
          <w:szCs w:val="24"/>
        </w:rPr>
        <w:t xml:space="preserve"> aplastados o deformados.</w:t>
      </w:r>
    </w:p>
    <w:p w14:paraId="0A89B1B2" w14:textId="77777777" w:rsidR="008868AF" w:rsidRPr="00883BFC" w:rsidRDefault="008868AF" w:rsidP="008868AF">
      <w:pPr>
        <w:rPr>
          <w:rFonts w:ascii="Arial Narrow" w:hAnsi="Arial Narrow"/>
          <w:sz w:val="24"/>
          <w:szCs w:val="24"/>
        </w:rPr>
      </w:pPr>
    </w:p>
    <w:p w14:paraId="5F72A51F"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 xml:space="preserve">Se deben evitar los tramos sin drenaje natural, donde las condiciones de la obra obliguen a instalar un </w:t>
      </w:r>
      <w:proofErr w:type="spellStart"/>
      <w:r w:rsidRPr="00883BFC">
        <w:rPr>
          <w:rFonts w:ascii="Arial Narrow" w:hAnsi="Arial Narrow"/>
          <w:sz w:val="24"/>
          <w:szCs w:val="24"/>
        </w:rPr>
        <w:t>conduit</w:t>
      </w:r>
      <w:proofErr w:type="spellEnd"/>
      <w:r w:rsidRPr="00883BFC">
        <w:rPr>
          <w:rFonts w:ascii="Arial Narrow" w:hAnsi="Arial Narrow"/>
          <w:sz w:val="24"/>
          <w:szCs w:val="24"/>
        </w:rPr>
        <w:t xml:space="preserve"> en el que pueda acumularse humedad, se debe proporcionar una pendiente y colocar su correspondiente dispositivo de drenaje.</w:t>
      </w:r>
    </w:p>
    <w:p w14:paraId="4C357D96" w14:textId="77777777" w:rsidR="008868AF" w:rsidRPr="00883BFC" w:rsidRDefault="008868AF" w:rsidP="008868AF">
      <w:pPr>
        <w:rPr>
          <w:rFonts w:ascii="Arial Narrow" w:hAnsi="Arial Narrow"/>
          <w:sz w:val="24"/>
          <w:szCs w:val="24"/>
        </w:rPr>
      </w:pPr>
    </w:p>
    <w:p w14:paraId="3B1FCFD7"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 xml:space="preserve">Para evitar que se aloje yeso, tierra o basura en los </w:t>
      </w:r>
      <w:proofErr w:type="spellStart"/>
      <w:r w:rsidRPr="00883BFC">
        <w:rPr>
          <w:rFonts w:ascii="Arial Narrow" w:hAnsi="Arial Narrow"/>
          <w:sz w:val="24"/>
          <w:szCs w:val="24"/>
        </w:rPr>
        <w:t>conduits</w:t>
      </w:r>
      <w:proofErr w:type="spellEnd"/>
      <w:r w:rsidRPr="00883BFC">
        <w:rPr>
          <w:rFonts w:ascii="Arial Narrow" w:hAnsi="Arial Narrow"/>
          <w:sz w:val="24"/>
          <w:szCs w:val="24"/>
        </w:rPr>
        <w:t xml:space="preserve">, cajas accesorios o equipos durante la construcción, todos los extremos de los </w:t>
      </w:r>
      <w:proofErr w:type="spellStart"/>
      <w:r w:rsidRPr="00883BFC">
        <w:rPr>
          <w:rFonts w:ascii="Arial Narrow" w:hAnsi="Arial Narrow"/>
          <w:sz w:val="24"/>
          <w:szCs w:val="24"/>
        </w:rPr>
        <w:t>conduits</w:t>
      </w:r>
      <w:proofErr w:type="spellEnd"/>
      <w:r w:rsidRPr="00883BFC">
        <w:rPr>
          <w:rFonts w:ascii="Arial Narrow" w:hAnsi="Arial Narrow"/>
          <w:sz w:val="24"/>
          <w:szCs w:val="24"/>
        </w:rPr>
        <w:t xml:space="preserve"> se deben tapar inmediatamente después de instalarse en su lugar con tapas o tapones adecuados, hasta inmediatamente antes de instalar los cables.</w:t>
      </w:r>
    </w:p>
    <w:p w14:paraId="4E75379B" w14:textId="77777777" w:rsidR="008868AF" w:rsidRPr="00883BFC" w:rsidRDefault="008868AF" w:rsidP="008868AF">
      <w:pPr>
        <w:rPr>
          <w:rFonts w:ascii="Arial Narrow" w:hAnsi="Arial Narrow"/>
          <w:sz w:val="24"/>
          <w:szCs w:val="24"/>
        </w:rPr>
      </w:pPr>
    </w:p>
    <w:p w14:paraId="01E3209C"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EL CONTRATISTA protegerá las tuberías para evitar la entrada de agua o de cualquier otro material que pueda obstruirlas o dañarlas, mientras se construye la obra y hasta la puesta en servicio de las instalaciones eléctricas. Si un tramo de tubería se obstruye, EL CONTRATISTA lo limpiará y de ser necesario lo reemplazará.</w:t>
      </w:r>
    </w:p>
    <w:p w14:paraId="0166B859" w14:textId="77777777" w:rsidR="008868AF" w:rsidRPr="00883BFC" w:rsidRDefault="008868AF" w:rsidP="008868AF">
      <w:pPr>
        <w:rPr>
          <w:rFonts w:ascii="Arial Narrow" w:hAnsi="Arial Narrow"/>
          <w:sz w:val="24"/>
          <w:szCs w:val="24"/>
        </w:rPr>
      </w:pPr>
    </w:p>
    <w:p w14:paraId="5CBAE03C"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La tubería será revisada por LA DIRECCIÓN DE OBRA Y LA INTERVENTORÍA, antes y durante la instalación, y este podrá exigir al Contratista cualquier cambio de material defectuoso o inadecuado que encuentre, o cualquier modificación en la disposición de los tubos y cajas que considere necesario.</w:t>
      </w:r>
    </w:p>
    <w:p w14:paraId="08394D96" w14:textId="77777777" w:rsidR="008868AF" w:rsidRPr="00883BFC" w:rsidRDefault="008868AF" w:rsidP="008868AF">
      <w:pPr>
        <w:rPr>
          <w:rFonts w:ascii="Arial Narrow" w:hAnsi="Arial Narrow"/>
          <w:sz w:val="24"/>
          <w:szCs w:val="24"/>
        </w:rPr>
      </w:pPr>
    </w:p>
    <w:p w14:paraId="19623A87"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 xml:space="preserve">Todos los tramos de </w:t>
      </w:r>
      <w:proofErr w:type="spellStart"/>
      <w:r w:rsidRPr="00883BFC">
        <w:rPr>
          <w:rFonts w:ascii="Arial Narrow" w:hAnsi="Arial Narrow"/>
          <w:sz w:val="24"/>
          <w:szCs w:val="24"/>
        </w:rPr>
        <w:t>conduits</w:t>
      </w:r>
      <w:proofErr w:type="spellEnd"/>
      <w:r w:rsidRPr="00883BFC">
        <w:rPr>
          <w:rFonts w:ascii="Arial Narrow" w:hAnsi="Arial Narrow"/>
          <w:sz w:val="24"/>
          <w:szCs w:val="24"/>
        </w:rPr>
        <w:t xml:space="preserve"> cortados en obra se deben escariar para eliminar rebabas. Las roscas machos se deben limpiar con pasta de plomo roja o su equivalente antes de instalar el acoplamiento de otros accesorios. Todos los filetes de rosca expuestos deben pintarse con pintura de zinc, aluminio o </w:t>
      </w:r>
      <w:proofErr w:type="spellStart"/>
      <w:r w:rsidRPr="00883BFC">
        <w:rPr>
          <w:rFonts w:ascii="Arial Narrow" w:hAnsi="Arial Narrow"/>
          <w:sz w:val="24"/>
          <w:szCs w:val="24"/>
        </w:rPr>
        <w:t>glyptal</w:t>
      </w:r>
      <w:proofErr w:type="spellEnd"/>
      <w:r w:rsidRPr="00883BFC">
        <w:rPr>
          <w:rFonts w:ascii="Arial Narrow" w:hAnsi="Arial Narrow"/>
          <w:sz w:val="24"/>
          <w:szCs w:val="24"/>
        </w:rPr>
        <w:t>. Todas las uniones se deben ajustar firmemente para lograr un acople mecánico perfecto y evitar la posible entrada de elementos extraños o el deterioro de la instalación.</w:t>
      </w:r>
    </w:p>
    <w:p w14:paraId="686C0802" w14:textId="77777777" w:rsidR="008868AF" w:rsidRPr="00883BFC" w:rsidRDefault="008868AF" w:rsidP="008868AF">
      <w:pPr>
        <w:rPr>
          <w:rFonts w:ascii="Arial Narrow" w:hAnsi="Arial Narrow"/>
          <w:sz w:val="24"/>
          <w:szCs w:val="24"/>
        </w:rPr>
      </w:pPr>
    </w:p>
    <w:p w14:paraId="137C330F"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 xml:space="preserve">Todas las roscas hechas en obra deben ser ahusadas y no se permitirán roscas corridas. Cuando los tramos de </w:t>
      </w:r>
      <w:proofErr w:type="spellStart"/>
      <w:r w:rsidRPr="00883BFC">
        <w:rPr>
          <w:rFonts w:ascii="Arial Narrow" w:hAnsi="Arial Narrow"/>
          <w:sz w:val="24"/>
          <w:szCs w:val="24"/>
        </w:rPr>
        <w:t>conduit</w:t>
      </w:r>
      <w:proofErr w:type="spellEnd"/>
      <w:r w:rsidRPr="00883BFC">
        <w:rPr>
          <w:rFonts w:ascii="Arial Narrow" w:hAnsi="Arial Narrow"/>
          <w:sz w:val="24"/>
          <w:szCs w:val="24"/>
        </w:rPr>
        <w:t xml:space="preserve"> no permitan el uso de acoplamientos normales, se deben usar uniones universales.</w:t>
      </w:r>
    </w:p>
    <w:p w14:paraId="1EBF835E" w14:textId="77777777" w:rsidR="008868AF" w:rsidRPr="00883BFC" w:rsidRDefault="008868AF" w:rsidP="008868AF">
      <w:pPr>
        <w:rPr>
          <w:rFonts w:ascii="Arial Narrow" w:hAnsi="Arial Narrow"/>
          <w:sz w:val="24"/>
          <w:szCs w:val="24"/>
        </w:rPr>
      </w:pPr>
    </w:p>
    <w:p w14:paraId="341F7A7A"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 xml:space="preserve">Para aquellos </w:t>
      </w:r>
      <w:proofErr w:type="spellStart"/>
      <w:r w:rsidRPr="00883BFC">
        <w:rPr>
          <w:rFonts w:ascii="Arial Narrow" w:hAnsi="Arial Narrow"/>
          <w:sz w:val="24"/>
          <w:szCs w:val="24"/>
        </w:rPr>
        <w:t>conduits</w:t>
      </w:r>
      <w:proofErr w:type="spellEnd"/>
      <w:r w:rsidRPr="00883BFC">
        <w:rPr>
          <w:rFonts w:ascii="Arial Narrow" w:hAnsi="Arial Narrow"/>
          <w:sz w:val="24"/>
          <w:szCs w:val="24"/>
        </w:rPr>
        <w:t xml:space="preserve"> que crucen las juntas de dilatación de las losas de hormigón deben proveerse accesorios de expansión.</w:t>
      </w:r>
    </w:p>
    <w:p w14:paraId="36AA5F2E" w14:textId="77777777" w:rsidR="008868AF" w:rsidRPr="00883BFC" w:rsidRDefault="008868AF" w:rsidP="008868AF">
      <w:pPr>
        <w:rPr>
          <w:rFonts w:ascii="Arial Narrow" w:hAnsi="Arial Narrow"/>
          <w:sz w:val="24"/>
          <w:szCs w:val="24"/>
        </w:rPr>
      </w:pPr>
    </w:p>
    <w:p w14:paraId="41123EC7"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 xml:space="preserve">Todos los </w:t>
      </w:r>
      <w:proofErr w:type="spellStart"/>
      <w:r w:rsidRPr="00883BFC">
        <w:rPr>
          <w:rFonts w:ascii="Arial Narrow" w:hAnsi="Arial Narrow"/>
          <w:sz w:val="24"/>
          <w:szCs w:val="24"/>
        </w:rPr>
        <w:t>conduits</w:t>
      </w:r>
      <w:proofErr w:type="spellEnd"/>
      <w:r w:rsidRPr="00883BFC">
        <w:rPr>
          <w:rFonts w:ascii="Arial Narrow" w:hAnsi="Arial Narrow"/>
          <w:sz w:val="24"/>
          <w:szCs w:val="24"/>
        </w:rPr>
        <w:t xml:space="preserve"> metálicos deben quedar conectados al sistema de tierra de la subestación, bien sea a través de las uniones mecánicas de las estructuras y tableros o a través de conexiones específicas cuando no se pueda garantizar un contacto eléctrico confiable a juicio de LA DIRECCIÓN DE OBRA Y LA INTERVENTORÍA. Las conexiones con cable se harán con conductor aislado No.12 AWG, el cual se fija al </w:t>
      </w:r>
      <w:proofErr w:type="spellStart"/>
      <w:r w:rsidRPr="00883BFC">
        <w:rPr>
          <w:rFonts w:ascii="Arial Narrow" w:hAnsi="Arial Narrow"/>
          <w:sz w:val="24"/>
          <w:szCs w:val="24"/>
        </w:rPr>
        <w:t>conduit</w:t>
      </w:r>
      <w:proofErr w:type="spellEnd"/>
      <w:r w:rsidRPr="00883BFC">
        <w:rPr>
          <w:rFonts w:ascii="Arial Narrow" w:hAnsi="Arial Narrow"/>
          <w:sz w:val="24"/>
          <w:szCs w:val="24"/>
        </w:rPr>
        <w:t xml:space="preserve"> mediante una abrazadera galvanizada.</w:t>
      </w:r>
    </w:p>
    <w:p w14:paraId="73FF34AD" w14:textId="77777777" w:rsidR="008868AF" w:rsidRPr="00883BFC" w:rsidRDefault="008868AF" w:rsidP="008868AF">
      <w:pPr>
        <w:rPr>
          <w:rFonts w:ascii="Arial Narrow" w:hAnsi="Arial Narrow"/>
          <w:sz w:val="24"/>
          <w:szCs w:val="24"/>
        </w:rPr>
      </w:pPr>
    </w:p>
    <w:p w14:paraId="2094CFA1" w14:textId="77777777" w:rsidR="008868AF" w:rsidRPr="00883BFC" w:rsidRDefault="008868AF" w:rsidP="008868AF">
      <w:pPr>
        <w:rPr>
          <w:rFonts w:ascii="Arial Narrow" w:hAnsi="Arial Narrow"/>
          <w:sz w:val="24"/>
          <w:szCs w:val="24"/>
        </w:rPr>
      </w:pPr>
      <w:r w:rsidRPr="00883BFC">
        <w:rPr>
          <w:rFonts w:ascii="Arial Narrow" w:hAnsi="Arial Narrow"/>
          <w:sz w:val="24"/>
          <w:szCs w:val="24"/>
        </w:rPr>
        <w:lastRenderedPageBreak/>
        <w:t>Toda la tubería que quede a la vista será EMT debe ir pintada o identificada del color que especifique la DIRECCIÓN DE OBRA.</w:t>
      </w:r>
    </w:p>
    <w:p w14:paraId="07EE13DB" w14:textId="77777777" w:rsidR="008868AF" w:rsidRPr="00883BFC" w:rsidRDefault="008868AF" w:rsidP="008868AF">
      <w:pPr>
        <w:rPr>
          <w:rFonts w:ascii="Arial Narrow" w:hAnsi="Arial Narrow"/>
          <w:sz w:val="24"/>
          <w:szCs w:val="24"/>
        </w:rPr>
      </w:pPr>
    </w:p>
    <w:p w14:paraId="537C6D28"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Se utilizará tubería IMC según los requerimientos de CODENSA para la medida concentrada.</w:t>
      </w:r>
    </w:p>
    <w:p w14:paraId="67748500" w14:textId="77777777" w:rsidR="008868AF" w:rsidRPr="00883BFC" w:rsidRDefault="008868AF" w:rsidP="008868AF">
      <w:pPr>
        <w:rPr>
          <w:rFonts w:ascii="Arial Narrow" w:hAnsi="Arial Narrow"/>
          <w:sz w:val="24"/>
          <w:szCs w:val="24"/>
        </w:rPr>
      </w:pPr>
    </w:p>
    <w:p w14:paraId="7C1F394C"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 xml:space="preserve">Toda la tubería empotrada será PVC </w:t>
      </w:r>
    </w:p>
    <w:p w14:paraId="54E612D1" w14:textId="77777777" w:rsidR="008868AF" w:rsidRPr="00883BFC" w:rsidRDefault="008868AF" w:rsidP="008868AF">
      <w:pPr>
        <w:rPr>
          <w:rFonts w:ascii="Arial Narrow" w:hAnsi="Arial Narrow"/>
          <w:sz w:val="24"/>
          <w:szCs w:val="24"/>
        </w:rPr>
      </w:pPr>
    </w:p>
    <w:p w14:paraId="196CBFA8" w14:textId="77777777" w:rsidR="008868AF" w:rsidRPr="00883BFC" w:rsidRDefault="008868AF" w:rsidP="008868AF">
      <w:pPr>
        <w:rPr>
          <w:rFonts w:ascii="Arial Narrow" w:hAnsi="Arial Narrow"/>
          <w:b/>
          <w:bCs/>
          <w:sz w:val="24"/>
          <w:szCs w:val="24"/>
        </w:rPr>
      </w:pPr>
      <w:r w:rsidRPr="00883BFC">
        <w:rPr>
          <w:rFonts w:ascii="Arial Narrow" w:hAnsi="Arial Narrow"/>
          <w:b/>
          <w:bCs/>
          <w:sz w:val="24"/>
          <w:szCs w:val="24"/>
        </w:rPr>
        <w:t>MARCAS</w:t>
      </w:r>
    </w:p>
    <w:p w14:paraId="7C0160CD"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Cada tramo de tubo se debe marcar de modo claro y duradero de acuerdo con los requisitos establecidos por el NEC, (sección 110-21).</w:t>
      </w:r>
    </w:p>
    <w:p w14:paraId="5BEB9155" w14:textId="77777777" w:rsidR="008868AF" w:rsidRPr="00883BFC" w:rsidRDefault="008868AF" w:rsidP="008868AF">
      <w:pPr>
        <w:rPr>
          <w:rFonts w:ascii="Arial Narrow" w:hAnsi="Arial Narrow"/>
          <w:sz w:val="24"/>
          <w:szCs w:val="24"/>
        </w:rPr>
      </w:pPr>
    </w:p>
    <w:p w14:paraId="77334344" w14:textId="77777777" w:rsidR="008868AF" w:rsidRPr="00883BFC" w:rsidRDefault="008868AF" w:rsidP="008868AF">
      <w:pPr>
        <w:rPr>
          <w:rFonts w:ascii="Arial Narrow" w:hAnsi="Arial Narrow"/>
          <w:sz w:val="24"/>
          <w:szCs w:val="24"/>
        </w:rPr>
      </w:pPr>
      <w:r w:rsidRPr="00883BFC">
        <w:rPr>
          <w:rFonts w:ascii="Arial Narrow" w:hAnsi="Arial Narrow"/>
          <w:b/>
          <w:bCs/>
          <w:sz w:val="24"/>
          <w:szCs w:val="24"/>
        </w:rPr>
        <w:t>PRUEBAS</w:t>
      </w:r>
    </w:p>
    <w:p w14:paraId="04A87C4C"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Durante el periodo de fabricación, la tubería objeto de esta especificación podrá ser sometida a inspección por parte del propietario y/o sus representantes.</w:t>
      </w:r>
    </w:p>
    <w:p w14:paraId="4EB514FF" w14:textId="77777777" w:rsidR="008868AF" w:rsidRPr="00883BFC" w:rsidRDefault="008868AF" w:rsidP="008868AF">
      <w:pPr>
        <w:rPr>
          <w:rFonts w:ascii="Arial Narrow" w:hAnsi="Arial Narrow"/>
          <w:sz w:val="24"/>
          <w:szCs w:val="24"/>
        </w:rPr>
      </w:pPr>
    </w:p>
    <w:p w14:paraId="13F36CFB"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El proveedor entregará los protocolos de las pruebas de rutina que normalmente ejecuta el fabricante, como son: prueba de abocardado (según norma NTC-103), prueba de doblez (según norma ANSI C 80.1, ANSI C80.6, UL 6/1242), y prueba de espesor de capa de Zinc (según norma ANSI C80.1).</w:t>
      </w:r>
    </w:p>
    <w:p w14:paraId="7CA893B3" w14:textId="77777777" w:rsidR="008868AF" w:rsidRPr="00883BFC" w:rsidRDefault="008868AF" w:rsidP="008868AF">
      <w:pPr>
        <w:rPr>
          <w:rFonts w:ascii="Arial Narrow" w:hAnsi="Arial Narrow"/>
          <w:sz w:val="24"/>
          <w:szCs w:val="24"/>
        </w:rPr>
      </w:pPr>
    </w:p>
    <w:p w14:paraId="6A3734E8"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Cuando la tubería sea entregada, deberá pasar la prueba visual y las requeridas según los estándares ANSI y las normas ICONTEC.</w:t>
      </w:r>
    </w:p>
    <w:p w14:paraId="62F5A449" w14:textId="77777777" w:rsidR="008868AF" w:rsidRPr="00883BFC" w:rsidRDefault="008868AF" w:rsidP="008868AF">
      <w:pPr>
        <w:rPr>
          <w:rFonts w:ascii="Arial Narrow" w:hAnsi="Arial Narrow"/>
          <w:sz w:val="24"/>
          <w:szCs w:val="24"/>
        </w:rPr>
      </w:pPr>
    </w:p>
    <w:p w14:paraId="04AC75F7" w14:textId="77777777" w:rsidR="008868AF" w:rsidRPr="00883BFC" w:rsidRDefault="008868AF" w:rsidP="008868AF">
      <w:pPr>
        <w:rPr>
          <w:rFonts w:ascii="Arial Narrow" w:hAnsi="Arial Narrow"/>
          <w:sz w:val="24"/>
          <w:szCs w:val="24"/>
        </w:rPr>
      </w:pPr>
      <w:r w:rsidRPr="00883BFC">
        <w:rPr>
          <w:rFonts w:ascii="Arial Narrow" w:hAnsi="Arial Narrow"/>
          <w:b/>
          <w:bCs/>
          <w:sz w:val="24"/>
          <w:szCs w:val="24"/>
        </w:rPr>
        <w:t>TUBERÍA CONDUIT PVC</w:t>
      </w:r>
    </w:p>
    <w:p w14:paraId="6736385B"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 xml:space="preserve">La tubería </w:t>
      </w:r>
      <w:proofErr w:type="spellStart"/>
      <w:r w:rsidRPr="00883BFC">
        <w:rPr>
          <w:rFonts w:ascii="Arial Narrow" w:hAnsi="Arial Narrow"/>
          <w:sz w:val="24"/>
          <w:szCs w:val="24"/>
        </w:rPr>
        <w:t>conduit</w:t>
      </w:r>
      <w:proofErr w:type="spellEnd"/>
      <w:r w:rsidRPr="00883BFC">
        <w:rPr>
          <w:rFonts w:ascii="Arial Narrow" w:hAnsi="Arial Narrow"/>
          <w:sz w:val="24"/>
          <w:szCs w:val="24"/>
        </w:rPr>
        <w:t xml:space="preserve"> PVC se debe ceñir a lo establecido en la norma de fabricación 979 del Instituto Colombiano de Normas técnicas (ICONTEC) y debe estar garantizada para la conducción de cables en las instalaciones eléctricas que se efectúen de acuerdo a lo establecido en Código Colombiano de Instalaciones eléctricas Norma ICONTEC 950.</w:t>
      </w:r>
    </w:p>
    <w:p w14:paraId="261CDAAB" w14:textId="77777777" w:rsidR="008868AF" w:rsidRPr="00883BFC" w:rsidRDefault="008868AF" w:rsidP="008868AF">
      <w:pPr>
        <w:rPr>
          <w:rFonts w:ascii="Arial Narrow" w:hAnsi="Arial Narrow"/>
          <w:sz w:val="24"/>
          <w:szCs w:val="24"/>
        </w:rPr>
      </w:pPr>
    </w:p>
    <w:p w14:paraId="3BFDA345" w14:textId="77777777" w:rsidR="008868AF" w:rsidRPr="00883BFC" w:rsidRDefault="008868AF" w:rsidP="008868AF">
      <w:pPr>
        <w:rPr>
          <w:rFonts w:ascii="Arial Narrow" w:hAnsi="Arial Narrow"/>
          <w:sz w:val="24"/>
          <w:szCs w:val="24"/>
        </w:rPr>
      </w:pPr>
      <w:r w:rsidRPr="00883BFC">
        <w:rPr>
          <w:rFonts w:ascii="Arial Narrow" w:hAnsi="Arial Narrow"/>
          <w:sz w:val="24"/>
          <w:szCs w:val="24"/>
        </w:rPr>
        <w:t>Básicamente se encuentran dos tipos de tubería PVC, una de tipo EB y otra de tipo DB la diferencia entre las dos consiste en el espesor de la pared y por consiguiente en la resistencia de ruptura.</w:t>
      </w:r>
    </w:p>
    <w:p w14:paraId="6628B38E" w14:textId="77777777" w:rsidR="00671125" w:rsidRPr="00883BFC" w:rsidRDefault="00671125" w:rsidP="008868AF">
      <w:pPr>
        <w:rPr>
          <w:rFonts w:ascii="Arial Narrow" w:hAnsi="Arial Narrow"/>
          <w:sz w:val="24"/>
          <w:szCs w:val="24"/>
        </w:rPr>
      </w:pPr>
    </w:p>
    <w:p w14:paraId="24389B86" w14:textId="0B60A455" w:rsidR="00671125" w:rsidRPr="008029BA" w:rsidRDefault="008029BA" w:rsidP="00883BFC">
      <w:pPr>
        <w:pStyle w:val="Ttulo2"/>
        <w:rPr>
          <w:bCs/>
          <w:color w:val="2F5496" w:themeColor="accent1" w:themeShade="BF"/>
        </w:rPr>
      </w:pPr>
      <w:bookmarkStart w:id="300" w:name="_Toc146549834"/>
      <w:bookmarkStart w:id="301" w:name="_Toc180656219"/>
      <w:r w:rsidRPr="008029BA">
        <w:rPr>
          <w:bCs/>
          <w:color w:val="2F5496" w:themeColor="accent1" w:themeShade="BF"/>
        </w:rPr>
        <w:t>Sistema De Respaldo</w:t>
      </w:r>
      <w:bookmarkEnd w:id="300"/>
      <w:bookmarkEnd w:id="301"/>
    </w:p>
    <w:p w14:paraId="2AB32000" w14:textId="479B25CD" w:rsidR="00671125" w:rsidRPr="008029BA" w:rsidRDefault="008029BA" w:rsidP="00671125">
      <w:pPr>
        <w:pStyle w:val="Ttulo3"/>
        <w:rPr>
          <w:rFonts w:ascii="Arial Narrow" w:hAnsi="Arial Narrow"/>
          <w:bCs/>
          <w:color w:val="2F5496" w:themeColor="accent1" w:themeShade="BF"/>
          <w:sz w:val="24"/>
        </w:rPr>
      </w:pPr>
      <w:bookmarkStart w:id="302" w:name="_Toc146549835"/>
      <w:bookmarkStart w:id="303" w:name="_Toc180656220"/>
      <w:r w:rsidRPr="008029BA">
        <w:rPr>
          <w:rFonts w:ascii="Arial Narrow" w:hAnsi="Arial Narrow"/>
          <w:bCs/>
          <w:caps w:val="0"/>
          <w:color w:val="2F5496" w:themeColor="accent1" w:themeShade="BF"/>
          <w:sz w:val="24"/>
        </w:rPr>
        <w:t>Planta Eléctrica</w:t>
      </w:r>
      <w:bookmarkEnd w:id="302"/>
      <w:bookmarkEnd w:id="303"/>
    </w:p>
    <w:p w14:paraId="11E0242F" w14:textId="77777777" w:rsidR="00671125" w:rsidRPr="00883BFC" w:rsidRDefault="00671125" w:rsidP="00671125">
      <w:pPr>
        <w:rPr>
          <w:rFonts w:ascii="Arial Narrow" w:hAnsi="Arial Narrow"/>
          <w:sz w:val="24"/>
          <w:szCs w:val="24"/>
        </w:rPr>
      </w:pPr>
    </w:p>
    <w:p w14:paraId="5FCC366D" w14:textId="77777777" w:rsidR="00671125" w:rsidRPr="00B472D1" w:rsidRDefault="00671125" w:rsidP="00671125">
      <w:pPr>
        <w:rPr>
          <w:rFonts w:ascii="Arial Narrow" w:hAnsi="Arial Narrow"/>
          <w:sz w:val="24"/>
          <w:szCs w:val="24"/>
          <w:u w:val="single"/>
        </w:rPr>
      </w:pPr>
      <w:r w:rsidRPr="00B472D1">
        <w:rPr>
          <w:rFonts w:ascii="Arial Narrow" w:hAnsi="Arial Narrow"/>
          <w:sz w:val="24"/>
          <w:szCs w:val="24"/>
          <w:u w:val="single"/>
        </w:rPr>
        <w:t xml:space="preserve">El grupo Electrógeno a suministrar para PARQUES NACIONALES tendrá una potencia de salida de 14 </w:t>
      </w:r>
      <w:proofErr w:type="spellStart"/>
      <w:r w:rsidRPr="00B472D1">
        <w:rPr>
          <w:rFonts w:ascii="Arial Narrow" w:hAnsi="Arial Narrow"/>
          <w:sz w:val="24"/>
          <w:szCs w:val="24"/>
          <w:u w:val="single"/>
        </w:rPr>
        <w:t>kVA</w:t>
      </w:r>
      <w:proofErr w:type="spellEnd"/>
      <w:r w:rsidRPr="00B472D1">
        <w:rPr>
          <w:rFonts w:ascii="Arial Narrow" w:hAnsi="Arial Narrow"/>
          <w:sz w:val="24"/>
          <w:szCs w:val="24"/>
          <w:u w:val="single"/>
        </w:rPr>
        <w:t xml:space="preserve">. </w:t>
      </w:r>
    </w:p>
    <w:p w14:paraId="3850CBDD" w14:textId="77777777" w:rsidR="00671125" w:rsidRPr="00B472D1" w:rsidRDefault="00671125" w:rsidP="00671125">
      <w:pPr>
        <w:rPr>
          <w:rFonts w:ascii="Arial Narrow" w:hAnsi="Arial Narrow"/>
          <w:sz w:val="24"/>
          <w:szCs w:val="24"/>
          <w:u w:val="single"/>
        </w:rPr>
      </w:pPr>
      <w:r w:rsidRPr="00B472D1">
        <w:rPr>
          <w:rFonts w:ascii="Arial Narrow" w:hAnsi="Arial Narrow"/>
          <w:sz w:val="24"/>
          <w:szCs w:val="24"/>
          <w:u w:val="single"/>
        </w:rPr>
        <w:t>Serán STAND BY y serán capaces de mantener el 100% de su capacidad nominal en forma continua, durante 8 horas.</w:t>
      </w:r>
    </w:p>
    <w:p w14:paraId="0EA9B614" w14:textId="77777777" w:rsidR="00671125" w:rsidRPr="00883BFC" w:rsidRDefault="00671125" w:rsidP="00671125">
      <w:pPr>
        <w:rPr>
          <w:rFonts w:ascii="Arial Narrow" w:hAnsi="Arial Narrow"/>
          <w:sz w:val="24"/>
          <w:szCs w:val="24"/>
        </w:rPr>
      </w:pPr>
    </w:p>
    <w:p w14:paraId="1FBADA1C" w14:textId="77777777" w:rsidR="00671125" w:rsidRPr="00883BFC" w:rsidRDefault="00671125" w:rsidP="00671125">
      <w:pPr>
        <w:rPr>
          <w:rFonts w:ascii="Arial Narrow" w:hAnsi="Arial Narrow"/>
          <w:sz w:val="24"/>
          <w:szCs w:val="24"/>
        </w:rPr>
      </w:pPr>
      <w:r w:rsidRPr="00883BFC">
        <w:rPr>
          <w:rFonts w:ascii="Arial Narrow" w:hAnsi="Arial Narrow"/>
          <w:sz w:val="24"/>
          <w:szCs w:val="24"/>
        </w:rPr>
        <w:lastRenderedPageBreak/>
        <w:t xml:space="preserve">La construcción del Grupo Electrógeno será para uso interior. El radiador deberá contener una protección para trabajo en ambiente húmedo, la cual podrá ser: </w:t>
      </w:r>
    </w:p>
    <w:p w14:paraId="5E4E2A87" w14:textId="77777777" w:rsidR="00671125" w:rsidRPr="00883BFC" w:rsidRDefault="00671125" w:rsidP="00671125">
      <w:pPr>
        <w:rPr>
          <w:rFonts w:ascii="Arial Narrow" w:hAnsi="Arial Narrow"/>
          <w:sz w:val="24"/>
          <w:szCs w:val="24"/>
        </w:rPr>
      </w:pPr>
    </w:p>
    <w:p w14:paraId="77C26C62" w14:textId="77777777" w:rsidR="00671125" w:rsidRPr="00883BFC" w:rsidRDefault="00671125" w:rsidP="00671125">
      <w:pPr>
        <w:pStyle w:val="Prrafodelista"/>
        <w:numPr>
          <w:ilvl w:val="0"/>
          <w:numId w:val="44"/>
        </w:numPr>
        <w:rPr>
          <w:rFonts w:ascii="Arial Narrow" w:hAnsi="Arial Narrow"/>
          <w:sz w:val="24"/>
          <w:szCs w:val="24"/>
        </w:rPr>
      </w:pPr>
      <w:r w:rsidRPr="00883BFC">
        <w:rPr>
          <w:rFonts w:ascii="Arial Narrow" w:hAnsi="Arial Narrow"/>
          <w:sz w:val="24"/>
          <w:szCs w:val="24"/>
        </w:rPr>
        <w:t>Serpentín de cobre con aletas de cobre.</w:t>
      </w:r>
    </w:p>
    <w:p w14:paraId="78C4E8A7" w14:textId="77777777" w:rsidR="00671125" w:rsidRPr="00883BFC" w:rsidRDefault="00671125" w:rsidP="00671125">
      <w:pPr>
        <w:pStyle w:val="Prrafodelista"/>
        <w:numPr>
          <w:ilvl w:val="0"/>
          <w:numId w:val="44"/>
        </w:numPr>
        <w:rPr>
          <w:rFonts w:ascii="Arial Narrow" w:hAnsi="Arial Narrow"/>
          <w:sz w:val="24"/>
          <w:szCs w:val="24"/>
        </w:rPr>
      </w:pPr>
      <w:r w:rsidRPr="00883BFC">
        <w:rPr>
          <w:rFonts w:ascii="Arial Narrow" w:hAnsi="Arial Narrow"/>
          <w:sz w:val="24"/>
          <w:szCs w:val="24"/>
        </w:rPr>
        <w:t xml:space="preserve">Serpentín normal de Aletas aluminio pintadas con barniz </w:t>
      </w:r>
      <w:proofErr w:type="spellStart"/>
      <w:r w:rsidRPr="00883BFC">
        <w:rPr>
          <w:rFonts w:ascii="Arial Narrow" w:hAnsi="Arial Narrow"/>
          <w:sz w:val="24"/>
          <w:szCs w:val="24"/>
        </w:rPr>
        <w:t>fenolito</w:t>
      </w:r>
      <w:proofErr w:type="spellEnd"/>
      <w:r w:rsidRPr="00883BFC">
        <w:rPr>
          <w:rFonts w:ascii="Arial Narrow" w:hAnsi="Arial Narrow"/>
          <w:sz w:val="24"/>
          <w:szCs w:val="24"/>
        </w:rPr>
        <w:t xml:space="preserve"> (2mils). </w:t>
      </w:r>
    </w:p>
    <w:p w14:paraId="351E5504" w14:textId="77777777" w:rsidR="00671125" w:rsidRPr="00883BFC" w:rsidRDefault="00671125" w:rsidP="00671125">
      <w:pPr>
        <w:pStyle w:val="Prrafodelista"/>
        <w:numPr>
          <w:ilvl w:val="0"/>
          <w:numId w:val="44"/>
        </w:numPr>
        <w:rPr>
          <w:rFonts w:ascii="Arial Narrow" w:hAnsi="Arial Narrow"/>
          <w:sz w:val="24"/>
          <w:szCs w:val="24"/>
        </w:rPr>
      </w:pPr>
      <w:r w:rsidRPr="00883BFC">
        <w:rPr>
          <w:rFonts w:ascii="Arial Narrow" w:hAnsi="Arial Narrow"/>
          <w:sz w:val="24"/>
          <w:szCs w:val="24"/>
        </w:rPr>
        <w:t>Pintura a base de resina de fibra de vidrio. En los dos últimos casos deberá considerarse la pérdida de transferencia de calor por agregar este recubrimiento de pintura. El grupo se encontrará, en todos los casos en condiciones de arrancar y tomar carga el 100% de la carga en forma inmediata (máximo 6 segundos).</w:t>
      </w:r>
    </w:p>
    <w:p w14:paraId="67B04827" w14:textId="77777777" w:rsidR="00671125" w:rsidRPr="00883BFC" w:rsidRDefault="00671125" w:rsidP="00671125">
      <w:pPr>
        <w:rPr>
          <w:rFonts w:ascii="Arial Narrow" w:hAnsi="Arial Narrow"/>
          <w:sz w:val="24"/>
          <w:szCs w:val="24"/>
        </w:rPr>
      </w:pPr>
    </w:p>
    <w:p w14:paraId="70CCE7DE" w14:textId="77777777" w:rsidR="00671125" w:rsidRPr="00883BFC" w:rsidRDefault="00671125" w:rsidP="00671125">
      <w:pPr>
        <w:rPr>
          <w:rFonts w:ascii="Arial Narrow" w:hAnsi="Arial Narrow"/>
          <w:sz w:val="24"/>
          <w:szCs w:val="24"/>
        </w:rPr>
      </w:pPr>
      <w:r w:rsidRPr="00883BFC">
        <w:rPr>
          <w:rFonts w:ascii="Arial Narrow" w:hAnsi="Arial Narrow"/>
          <w:sz w:val="24"/>
          <w:szCs w:val="24"/>
        </w:rPr>
        <w:t>Su instalación será estacionaria, adecuado para funcionar sin vigilancia en interior del recinto de la sala del grupo, el sistema de generación deberá contar con estanque de almacenamiento de petróleo más un tanque incorporado en la base de cada máquina de tal forma que el conjunto permita una autonomía de al menos 24 horas sin atención. El estanque, se instalará con contenedor de derrames y válvula de prevención de sobre llenado.</w:t>
      </w:r>
    </w:p>
    <w:p w14:paraId="7FE81878" w14:textId="77777777" w:rsidR="00671125" w:rsidRPr="00883BFC" w:rsidRDefault="00671125" w:rsidP="00671125">
      <w:pPr>
        <w:rPr>
          <w:rFonts w:ascii="Arial Narrow" w:hAnsi="Arial Narrow"/>
          <w:sz w:val="24"/>
          <w:szCs w:val="24"/>
        </w:rPr>
      </w:pPr>
    </w:p>
    <w:p w14:paraId="05FFB84C" w14:textId="77777777" w:rsidR="00671125" w:rsidRPr="00883BFC" w:rsidRDefault="00671125" w:rsidP="00671125">
      <w:pPr>
        <w:rPr>
          <w:rFonts w:ascii="Arial Narrow" w:hAnsi="Arial Narrow"/>
          <w:sz w:val="24"/>
          <w:szCs w:val="24"/>
        </w:rPr>
      </w:pPr>
      <w:r w:rsidRPr="00883BFC">
        <w:rPr>
          <w:rFonts w:ascii="Arial Narrow" w:hAnsi="Arial Narrow"/>
          <w:sz w:val="24"/>
          <w:szCs w:val="24"/>
        </w:rPr>
        <w:t xml:space="preserve">La unidad generadora deberá tener una configuración de excitación de imanes permanentes, con el objeto de ser insensible a cargas con alta distorsión, tales como cargas </w:t>
      </w:r>
      <w:proofErr w:type="spellStart"/>
      <w:r w:rsidRPr="00883BFC">
        <w:rPr>
          <w:rFonts w:ascii="Arial Narrow" w:hAnsi="Arial Narrow"/>
          <w:sz w:val="24"/>
          <w:szCs w:val="24"/>
        </w:rPr>
        <w:t>tiristorizadas</w:t>
      </w:r>
      <w:proofErr w:type="spellEnd"/>
      <w:r w:rsidRPr="00883BFC">
        <w:rPr>
          <w:rFonts w:ascii="Arial Narrow" w:hAnsi="Arial Narrow"/>
          <w:sz w:val="24"/>
          <w:szCs w:val="24"/>
        </w:rPr>
        <w:t>, partidores suaves, iluminación en base a lámparas de descarga, y motores con velocidad variable.</w:t>
      </w:r>
    </w:p>
    <w:p w14:paraId="3E4DE319" w14:textId="77777777" w:rsidR="00671125" w:rsidRPr="00883BFC" w:rsidRDefault="00671125" w:rsidP="00671125">
      <w:pPr>
        <w:rPr>
          <w:rFonts w:ascii="Arial Narrow" w:hAnsi="Arial Narrow"/>
          <w:sz w:val="24"/>
          <w:szCs w:val="24"/>
        </w:rPr>
      </w:pPr>
    </w:p>
    <w:p w14:paraId="4D0E055B" w14:textId="77777777" w:rsidR="00671125" w:rsidRPr="00883BFC" w:rsidRDefault="00671125" w:rsidP="00671125">
      <w:pPr>
        <w:rPr>
          <w:rFonts w:ascii="Arial Narrow" w:hAnsi="Arial Narrow"/>
          <w:sz w:val="24"/>
          <w:szCs w:val="24"/>
        </w:rPr>
      </w:pPr>
      <w:r w:rsidRPr="00883BFC">
        <w:rPr>
          <w:rFonts w:ascii="Arial Narrow" w:hAnsi="Arial Narrow"/>
          <w:sz w:val="24"/>
          <w:szCs w:val="24"/>
        </w:rPr>
        <w:t>En todos los detalles no señalados específicamente, el suministro del grupo generador deberá cumplir con las series completas para grupos electrógenos industriales de alguna de las Normas ANSI, ISO, DIN, SAE, BS, VDE, NEMA, IEC, IEEE O ANSI en su edición más reciente. Los Suministros deberán ser completos, incluidos todos los elementos y trabajos necesarios para el correcto funcionamiento, aun cuando no se mencionen explícitamente en la presente documentación.</w:t>
      </w:r>
    </w:p>
    <w:p w14:paraId="2DF054A5" w14:textId="77777777" w:rsidR="00671125" w:rsidRPr="00883BFC" w:rsidRDefault="00671125" w:rsidP="00671125">
      <w:pPr>
        <w:rPr>
          <w:rFonts w:ascii="Arial Narrow" w:hAnsi="Arial Narrow"/>
          <w:sz w:val="24"/>
          <w:szCs w:val="24"/>
        </w:rPr>
      </w:pPr>
    </w:p>
    <w:p w14:paraId="77EBF696" w14:textId="77777777" w:rsidR="00671125" w:rsidRPr="00883BFC" w:rsidRDefault="00671125" w:rsidP="00671125">
      <w:pPr>
        <w:rPr>
          <w:rFonts w:ascii="Arial Narrow" w:hAnsi="Arial Narrow"/>
          <w:b/>
          <w:bCs/>
          <w:sz w:val="24"/>
          <w:szCs w:val="24"/>
        </w:rPr>
      </w:pPr>
      <w:r w:rsidRPr="00883BFC">
        <w:rPr>
          <w:rFonts w:ascii="Arial Narrow" w:hAnsi="Arial Narrow"/>
          <w:b/>
          <w:bCs/>
          <w:sz w:val="24"/>
          <w:szCs w:val="24"/>
        </w:rPr>
        <w:t>CARACTERÍSTICAS GENERALES</w:t>
      </w:r>
    </w:p>
    <w:p w14:paraId="325FBE9F" w14:textId="77777777" w:rsidR="00671125" w:rsidRPr="00883BFC" w:rsidRDefault="00671125" w:rsidP="00671125">
      <w:pPr>
        <w:rPr>
          <w:rFonts w:ascii="Arial Narrow" w:hAnsi="Arial Narrow"/>
          <w:sz w:val="24"/>
          <w:szCs w:val="24"/>
        </w:rPr>
      </w:pPr>
    </w:p>
    <w:p w14:paraId="1E20A36B" w14:textId="77777777" w:rsidR="00671125" w:rsidRPr="00883BFC" w:rsidRDefault="00671125" w:rsidP="00671125">
      <w:pPr>
        <w:rPr>
          <w:rFonts w:ascii="Arial Narrow" w:hAnsi="Arial Narrow"/>
          <w:b/>
          <w:bCs/>
          <w:sz w:val="24"/>
          <w:szCs w:val="24"/>
        </w:rPr>
      </w:pPr>
      <w:r w:rsidRPr="00883BFC">
        <w:rPr>
          <w:rFonts w:ascii="Arial Narrow" w:hAnsi="Arial Narrow"/>
          <w:b/>
          <w:bCs/>
          <w:sz w:val="24"/>
          <w:szCs w:val="24"/>
        </w:rPr>
        <w:t>EL GRUPO SE PROVEERÁ COMPLETO CON:</w:t>
      </w:r>
    </w:p>
    <w:p w14:paraId="652A088D" w14:textId="77777777" w:rsidR="00671125" w:rsidRPr="00883BFC" w:rsidRDefault="00671125" w:rsidP="00671125">
      <w:pPr>
        <w:pStyle w:val="Prrafodelista"/>
        <w:numPr>
          <w:ilvl w:val="0"/>
          <w:numId w:val="45"/>
        </w:numPr>
        <w:rPr>
          <w:rFonts w:ascii="Arial Narrow" w:hAnsi="Arial Narrow"/>
          <w:sz w:val="24"/>
          <w:szCs w:val="24"/>
        </w:rPr>
      </w:pPr>
      <w:r w:rsidRPr="00883BFC">
        <w:rPr>
          <w:rFonts w:ascii="Arial Narrow" w:hAnsi="Arial Narrow"/>
          <w:sz w:val="24"/>
          <w:szCs w:val="24"/>
        </w:rPr>
        <w:t>Base tipo trineo.</w:t>
      </w:r>
    </w:p>
    <w:p w14:paraId="1896EA68" w14:textId="77777777" w:rsidR="00671125" w:rsidRPr="00883BFC" w:rsidRDefault="00671125" w:rsidP="00671125">
      <w:pPr>
        <w:pStyle w:val="Prrafodelista"/>
        <w:numPr>
          <w:ilvl w:val="0"/>
          <w:numId w:val="45"/>
        </w:numPr>
        <w:rPr>
          <w:rFonts w:ascii="Arial Narrow" w:hAnsi="Arial Narrow"/>
          <w:sz w:val="24"/>
          <w:szCs w:val="24"/>
        </w:rPr>
      </w:pPr>
      <w:r w:rsidRPr="00883BFC">
        <w:rPr>
          <w:rFonts w:ascii="Arial Narrow" w:hAnsi="Arial Narrow"/>
          <w:sz w:val="24"/>
          <w:szCs w:val="24"/>
        </w:rPr>
        <w:t xml:space="preserve">Soportes </w:t>
      </w:r>
      <w:proofErr w:type="spellStart"/>
      <w:r w:rsidRPr="00883BFC">
        <w:rPr>
          <w:rFonts w:ascii="Arial Narrow" w:hAnsi="Arial Narrow"/>
          <w:sz w:val="24"/>
          <w:szCs w:val="24"/>
        </w:rPr>
        <w:t>antivibratorios</w:t>
      </w:r>
      <w:proofErr w:type="spellEnd"/>
      <w:r w:rsidRPr="00883BFC">
        <w:rPr>
          <w:rFonts w:ascii="Arial Narrow" w:hAnsi="Arial Narrow"/>
          <w:sz w:val="24"/>
          <w:szCs w:val="24"/>
        </w:rPr>
        <w:t>, del tipo a resortes.</w:t>
      </w:r>
    </w:p>
    <w:p w14:paraId="70AB61CF" w14:textId="77777777" w:rsidR="00671125" w:rsidRPr="00883BFC" w:rsidRDefault="00671125" w:rsidP="00671125">
      <w:pPr>
        <w:pStyle w:val="Prrafodelista"/>
        <w:numPr>
          <w:ilvl w:val="0"/>
          <w:numId w:val="45"/>
        </w:numPr>
        <w:rPr>
          <w:rFonts w:ascii="Arial Narrow" w:hAnsi="Arial Narrow"/>
          <w:sz w:val="24"/>
          <w:szCs w:val="24"/>
        </w:rPr>
      </w:pPr>
      <w:r w:rsidRPr="00883BFC">
        <w:rPr>
          <w:rFonts w:ascii="Arial Narrow" w:hAnsi="Arial Narrow"/>
          <w:sz w:val="24"/>
          <w:szCs w:val="24"/>
        </w:rPr>
        <w:t>Sistema de combustible, incluyendo tubería de carga, tanque diario y tubería al motor, con todos sus accesorios. El estanque de combustible se instalará en la base del equipo y tendrá una capacidad para 7 horas de operación continua, con control visual de nivel y con cuba de contención de derrames de la misma capacidad y separada del piso. Se deben proveer e instalar todas las tuberías de alimentación y retorno de combustible entre tanque y motor.</w:t>
      </w:r>
    </w:p>
    <w:p w14:paraId="79D42DB8" w14:textId="77777777" w:rsidR="00671125" w:rsidRPr="00883BFC" w:rsidRDefault="00671125" w:rsidP="00671125">
      <w:pPr>
        <w:pStyle w:val="Prrafodelista"/>
        <w:numPr>
          <w:ilvl w:val="0"/>
          <w:numId w:val="45"/>
        </w:numPr>
        <w:rPr>
          <w:rFonts w:ascii="Arial Narrow" w:hAnsi="Arial Narrow"/>
          <w:sz w:val="24"/>
          <w:szCs w:val="24"/>
        </w:rPr>
      </w:pPr>
      <w:r w:rsidRPr="00883BFC">
        <w:rPr>
          <w:rFonts w:ascii="Arial Narrow" w:hAnsi="Arial Narrow"/>
          <w:sz w:val="24"/>
          <w:szCs w:val="24"/>
        </w:rPr>
        <w:t>Circuito de agua de enfriamiento.</w:t>
      </w:r>
    </w:p>
    <w:p w14:paraId="5BEADEDB" w14:textId="77777777" w:rsidR="00671125" w:rsidRPr="00883BFC" w:rsidRDefault="00671125" w:rsidP="00671125">
      <w:pPr>
        <w:pStyle w:val="Prrafodelista"/>
        <w:numPr>
          <w:ilvl w:val="0"/>
          <w:numId w:val="45"/>
        </w:numPr>
        <w:rPr>
          <w:rFonts w:ascii="Arial Narrow" w:hAnsi="Arial Narrow"/>
          <w:sz w:val="24"/>
          <w:szCs w:val="24"/>
        </w:rPr>
      </w:pPr>
      <w:r w:rsidRPr="00883BFC">
        <w:rPr>
          <w:rFonts w:ascii="Arial Narrow" w:hAnsi="Arial Narrow"/>
          <w:sz w:val="24"/>
          <w:szCs w:val="24"/>
        </w:rPr>
        <w:t>Sistema completo de arranque automático incluyendo cargadores de baterías y resistencias de calentamiento del circuito de agua.</w:t>
      </w:r>
    </w:p>
    <w:p w14:paraId="5C7470DE" w14:textId="77777777" w:rsidR="00671125" w:rsidRPr="00883BFC" w:rsidRDefault="00671125" w:rsidP="00671125">
      <w:pPr>
        <w:pStyle w:val="Prrafodelista"/>
        <w:numPr>
          <w:ilvl w:val="0"/>
          <w:numId w:val="45"/>
        </w:numPr>
        <w:rPr>
          <w:rFonts w:ascii="Arial Narrow" w:hAnsi="Arial Narrow"/>
          <w:sz w:val="24"/>
          <w:szCs w:val="24"/>
        </w:rPr>
      </w:pPr>
      <w:r w:rsidRPr="00883BFC">
        <w:rPr>
          <w:rFonts w:ascii="Arial Narrow" w:hAnsi="Arial Narrow"/>
          <w:sz w:val="24"/>
          <w:szCs w:val="24"/>
        </w:rPr>
        <w:t>Sistema completo de escape con silenciador de tipo residencial.</w:t>
      </w:r>
    </w:p>
    <w:p w14:paraId="7A1AD168" w14:textId="77777777" w:rsidR="00671125" w:rsidRPr="00883BFC" w:rsidRDefault="00671125" w:rsidP="00671125">
      <w:pPr>
        <w:rPr>
          <w:rFonts w:ascii="Arial Narrow" w:hAnsi="Arial Narrow"/>
          <w:sz w:val="24"/>
          <w:szCs w:val="24"/>
        </w:rPr>
      </w:pPr>
    </w:p>
    <w:p w14:paraId="71E07E09" w14:textId="77777777" w:rsidR="00671125" w:rsidRPr="00883BFC" w:rsidRDefault="00671125" w:rsidP="00671125">
      <w:pPr>
        <w:rPr>
          <w:rFonts w:ascii="Arial Narrow" w:hAnsi="Arial Narrow"/>
          <w:sz w:val="24"/>
          <w:szCs w:val="24"/>
        </w:rPr>
      </w:pPr>
      <w:r w:rsidRPr="00883BFC">
        <w:rPr>
          <w:rFonts w:ascii="Arial Narrow" w:hAnsi="Arial Narrow"/>
          <w:b/>
          <w:bCs/>
          <w:sz w:val="24"/>
          <w:szCs w:val="24"/>
        </w:rPr>
        <w:t>CONDICIONES DE SERVICIO</w:t>
      </w:r>
    </w:p>
    <w:p w14:paraId="37AF03E5" w14:textId="77777777" w:rsidR="00671125" w:rsidRPr="00883BFC" w:rsidRDefault="00671125" w:rsidP="00671125">
      <w:pPr>
        <w:pStyle w:val="Prrafodelista"/>
        <w:numPr>
          <w:ilvl w:val="0"/>
          <w:numId w:val="46"/>
        </w:numPr>
        <w:rPr>
          <w:rFonts w:ascii="Arial Narrow" w:hAnsi="Arial Narrow"/>
          <w:sz w:val="24"/>
          <w:szCs w:val="24"/>
        </w:rPr>
      </w:pPr>
      <w:r w:rsidRPr="00883BFC">
        <w:rPr>
          <w:rFonts w:ascii="Arial Narrow" w:hAnsi="Arial Narrow"/>
          <w:sz w:val="24"/>
          <w:szCs w:val="24"/>
        </w:rPr>
        <w:t xml:space="preserve">Temperatura mínima del aire: 0 </w:t>
      </w:r>
      <w:proofErr w:type="spellStart"/>
      <w:r w:rsidRPr="00883BFC">
        <w:rPr>
          <w:rFonts w:ascii="Arial Narrow" w:hAnsi="Arial Narrow"/>
          <w:sz w:val="24"/>
          <w:szCs w:val="24"/>
        </w:rPr>
        <w:t>ºC</w:t>
      </w:r>
      <w:proofErr w:type="spellEnd"/>
      <w:r w:rsidRPr="00883BFC">
        <w:rPr>
          <w:rFonts w:ascii="Arial Narrow" w:hAnsi="Arial Narrow"/>
          <w:sz w:val="24"/>
          <w:szCs w:val="24"/>
        </w:rPr>
        <w:t>.</w:t>
      </w:r>
    </w:p>
    <w:p w14:paraId="503546E6" w14:textId="77777777" w:rsidR="00671125" w:rsidRPr="00883BFC" w:rsidRDefault="00671125" w:rsidP="00671125">
      <w:pPr>
        <w:pStyle w:val="Prrafodelista"/>
        <w:numPr>
          <w:ilvl w:val="0"/>
          <w:numId w:val="46"/>
        </w:numPr>
        <w:rPr>
          <w:rFonts w:ascii="Arial Narrow" w:hAnsi="Arial Narrow"/>
          <w:sz w:val="24"/>
          <w:szCs w:val="24"/>
        </w:rPr>
      </w:pPr>
      <w:r w:rsidRPr="00883BFC">
        <w:rPr>
          <w:rFonts w:ascii="Arial Narrow" w:hAnsi="Arial Narrow"/>
          <w:sz w:val="24"/>
          <w:szCs w:val="24"/>
        </w:rPr>
        <w:t xml:space="preserve">Temperatura máxima del aire: 30 </w:t>
      </w:r>
      <w:proofErr w:type="spellStart"/>
      <w:r w:rsidRPr="00883BFC">
        <w:rPr>
          <w:rFonts w:ascii="Arial Narrow" w:hAnsi="Arial Narrow"/>
          <w:sz w:val="24"/>
          <w:szCs w:val="24"/>
        </w:rPr>
        <w:t>ºC</w:t>
      </w:r>
      <w:proofErr w:type="spellEnd"/>
      <w:r w:rsidRPr="00883BFC">
        <w:rPr>
          <w:rFonts w:ascii="Arial Narrow" w:hAnsi="Arial Narrow"/>
          <w:sz w:val="24"/>
          <w:szCs w:val="24"/>
        </w:rPr>
        <w:t>.</w:t>
      </w:r>
    </w:p>
    <w:p w14:paraId="26EDD62C" w14:textId="77777777" w:rsidR="00671125" w:rsidRPr="00883BFC" w:rsidRDefault="00671125" w:rsidP="00671125">
      <w:pPr>
        <w:pStyle w:val="Prrafodelista"/>
        <w:numPr>
          <w:ilvl w:val="0"/>
          <w:numId w:val="46"/>
        </w:numPr>
        <w:rPr>
          <w:rFonts w:ascii="Arial Narrow" w:hAnsi="Arial Narrow"/>
          <w:sz w:val="24"/>
          <w:szCs w:val="24"/>
        </w:rPr>
      </w:pPr>
      <w:r w:rsidRPr="00883BFC">
        <w:rPr>
          <w:rFonts w:ascii="Arial Narrow" w:hAnsi="Arial Narrow"/>
          <w:sz w:val="24"/>
          <w:szCs w:val="24"/>
        </w:rPr>
        <w:t>Humedad relativa del aire: 60 - 100 %.</w:t>
      </w:r>
    </w:p>
    <w:p w14:paraId="0D3E300D" w14:textId="77777777" w:rsidR="00671125" w:rsidRPr="00883BFC" w:rsidRDefault="00671125" w:rsidP="00671125">
      <w:pPr>
        <w:pStyle w:val="Prrafodelista"/>
        <w:numPr>
          <w:ilvl w:val="0"/>
          <w:numId w:val="46"/>
        </w:numPr>
        <w:rPr>
          <w:rFonts w:ascii="Arial Narrow" w:hAnsi="Arial Narrow"/>
          <w:sz w:val="24"/>
          <w:szCs w:val="24"/>
        </w:rPr>
      </w:pPr>
      <w:r w:rsidRPr="00883BFC">
        <w:rPr>
          <w:rFonts w:ascii="Arial Narrow" w:hAnsi="Arial Narrow"/>
          <w:sz w:val="24"/>
          <w:szCs w:val="24"/>
        </w:rPr>
        <w:t>Sistema eléctrico a alimentar: Trifásico con neutro aterrizado.</w:t>
      </w:r>
    </w:p>
    <w:p w14:paraId="25C622F0" w14:textId="77777777" w:rsidR="00671125" w:rsidRPr="00883BFC" w:rsidRDefault="00671125" w:rsidP="00671125">
      <w:pPr>
        <w:pStyle w:val="Prrafodelista"/>
        <w:numPr>
          <w:ilvl w:val="0"/>
          <w:numId w:val="46"/>
        </w:numPr>
        <w:rPr>
          <w:rFonts w:ascii="Arial Narrow" w:hAnsi="Arial Narrow"/>
          <w:sz w:val="24"/>
          <w:szCs w:val="24"/>
        </w:rPr>
      </w:pPr>
      <w:r w:rsidRPr="00883BFC">
        <w:rPr>
          <w:rFonts w:ascii="Arial Narrow" w:hAnsi="Arial Narrow"/>
          <w:sz w:val="24"/>
          <w:szCs w:val="24"/>
        </w:rPr>
        <w:t>Voltaje: 208/120 V.</w:t>
      </w:r>
    </w:p>
    <w:p w14:paraId="3D371E37" w14:textId="77777777" w:rsidR="00671125" w:rsidRPr="00883BFC" w:rsidRDefault="00671125" w:rsidP="00671125">
      <w:pPr>
        <w:pStyle w:val="Prrafodelista"/>
        <w:numPr>
          <w:ilvl w:val="0"/>
          <w:numId w:val="46"/>
        </w:numPr>
        <w:rPr>
          <w:rFonts w:ascii="Arial Narrow" w:hAnsi="Arial Narrow"/>
          <w:sz w:val="24"/>
          <w:szCs w:val="24"/>
        </w:rPr>
      </w:pPr>
      <w:r w:rsidRPr="00883BFC">
        <w:rPr>
          <w:rFonts w:ascii="Arial Narrow" w:hAnsi="Arial Narrow"/>
          <w:sz w:val="24"/>
          <w:szCs w:val="24"/>
        </w:rPr>
        <w:t>Frecuencia: 60 Hz.</w:t>
      </w:r>
    </w:p>
    <w:p w14:paraId="068EF355" w14:textId="77777777" w:rsidR="00671125" w:rsidRPr="00883BFC" w:rsidRDefault="00671125" w:rsidP="00671125">
      <w:pPr>
        <w:pStyle w:val="Prrafodelista"/>
        <w:numPr>
          <w:ilvl w:val="0"/>
          <w:numId w:val="46"/>
        </w:numPr>
        <w:rPr>
          <w:rFonts w:ascii="Arial Narrow" w:hAnsi="Arial Narrow"/>
          <w:sz w:val="24"/>
          <w:szCs w:val="24"/>
        </w:rPr>
      </w:pPr>
      <w:r w:rsidRPr="00883BFC">
        <w:rPr>
          <w:rFonts w:ascii="Arial Narrow" w:hAnsi="Arial Narrow"/>
          <w:sz w:val="24"/>
          <w:szCs w:val="24"/>
        </w:rPr>
        <w:t>Polución atmosférica: Exterior</w:t>
      </w:r>
    </w:p>
    <w:p w14:paraId="3519C511" w14:textId="77777777" w:rsidR="00671125" w:rsidRPr="00883BFC" w:rsidRDefault="00671125" w:rsidP="00671125">
      <w:pPr>
        <w:pStyle w:val="Prrafodelista"/>
        <w:numPr>
          <w:ilvl w:val="0"/>
          <w:numId w:val="46"/>
        </w:numPr>
        <w:rPr>
          <w:rFonts w:ascii="Arial Narrow" w:hAnsi="Arial Narrow"/>
          <w:sz w:val="24"/>
          <w:szCs w:val="24"/>
        </w:rPr>
      </w:pPr>
      <w:r w:rsidRPr="00883BFC">
        <w:rPr>
          <w:rFonts w:ascii="Arial Narrow" w:hAnsi="Arial Narrow"/>
          <w:sz w:val="24"/>
          <w:szCs w:val="24"/>
        </w:rPr>
        <w:t>Condiciones sísmicas: Los equipos, sus soportes, fijaciones y empotramientos deberán resistir sin daño alguno un sismo con las aceleraciones siguientes:</w:t>
      </w:r>
    </w:p>
    <w:p w14:paraId="38A9F811" w14:textId="77777777" w:rsidR="00671125" w:rsidRPr="00883BFC" w:rsidRDefault="00671125" w:rsidP="00671125">
      <w:pPr>
        <w:pStyle w:val="Prrafodelista"/>
        <w:numPr>
          <w:ilvl w:val="0"/>
          <w:numId w:val="46"/>
        </w:numPr>
        <w:rPr>
          <w:rFonts w:ascii="Arial Narrow" w:hAnsi="Arial Narrow"/>
          <w:sz w:val="24"/>
          <w:szCs w:val="24"/>
        </w:rPr>
      </w:pPr>
      <w:r w:rsidRPr="00883BFC">
        <w:rPr>
          <w:rFonts w:ascii="Arial Narrow" w:hAnsi="Arial Narrow"/>
          <w:sz w:val="24"/>
          <w:szCs w:val="24"/>
        </w:rPr>
        <w:t>Verticales: 0,25 g</w:t>
      </w:r>
    </w:p>
    <w:p w14:paraId="6B9E6450" w14:textId="77777777" w:rsidR="00671125" w:rsidRPr="00883BFC" w:rsidRDefault="00671125" w:rsidP="00671125">
      <w:pPr>
        <w:pStyle w:val="Prrafodelista"/>
        <w:numPr>
          <w:ilvl w:val="0"/>
          <w:numId w:val="46"/>
        </w:numPr>
        <w:rPr>
          <w:rFonts w:ascii="Arial Narrow" w:hAnsi="Arial Narrow"/>
          <w:sz w:val="24"/>
          <w:szCs w:val="24"/>
        </w:rPr>
      </w:pPr>
      <w:r w:rsidRPr="00883BFC">
        <w:rPr>
          <w:rFonts w:ascii="Arial Narrow" w:hAnsi="Arial Narrow"/>
          <w:sz w:val="24"/>
          <w:szCs w:val="24"/>
        </w:rPr>
        <w:t>Horizontales: 0,5 g</w:t>
      </w:r>
    </w:p>
    <w:p w14:paraId="367B3D7C" w14:textId="77777777" w:rsidR="00671125" w:rsidRPr="00883BFC" w:rsidRDefault="00671125" w:rsidP="00671125">
      <w:pPr>
        <w:pStyle w:val="Prrafodelista"/>
        <w:numPr>
          <w:ilvl w:val="0"/>
          <w:numId w:val="46"/>
        </w:numPr>
        <w:rPr>
          <w:rFonts w:ascii="Arial Narrow" w:hAnsi="Arial Narrow"/>
          <w:sz w:val="24"/>
          <w:szCs w:val="24"/>
        </w:rPr>
      </w:pPr>
      <w:r w:rsidRPr="00883BFC">
        <w:rPr>
          <w:rFonts w:ascii="Arial Narrow" w:hAnsi="Arial Narrow"/>
          <w:sz w:val="24"/>
          <w:szCs w:val="24"/>
        </w:rPr>
        <w:t>Características del Sistema Eléctrico.</w:t>
      </w:r>
    </w:p>
    <w:p w14:paraId="30F29198" w14:textId="77777777" w:rsidR="00671125" w:rsidRPr="00883BFC" w:rsidRDefault="00671125" w:rsidP="00671125">
      <w:pPr>
        <w:pStyle w:val="Prrafodelista"/>
        <w:numPr>
          <w:ilvl w:val="0"/>
          <w:numId w:val="46"/>
        </w:numPr>
        <w:rPr>
          <w:rFonts w:ascii="Arial Narrow" w:hAnsi="Arial Narrow"/>
          <w:sz w:val="24"/>
          <w:szCs w:val="24"/>
        </w:rPr>
      </w:pPr>
      <w:r w:rsidRPr="00883BFC">
        <w:rPr>
          <w:rFonts w:ascii="Arial Narrow" w:hAnsi="Arial Narrow"/>
          <w:sz w:val="24"/>
          <w:szCs w:val="24"/>
        </w:rPr>
        <w:t>Voltaje Nominal: 208/120 [V]</w:t>
      </w:r>
    </w:p>
    <w:p w14:paraId="64C83C00" w14:textId="77777777" w:rsidR="00671125" w:rsidRPr="00883BFC" w:rsidRDefault="00671125" w:rsidP="00671125">
      <w:pPr>
        <w:pStyle w:val="Prrafodelista"/>
        <w:numPr>
          <w:ilvl w:val="0"/>
          <w:numId w:val="46"/>
        </w:numPr>
        <w:rPr>
          <w:rFonts w:ascii="Arial Narrow" w:hAnsi="Arial Narrow"/>
          <w:sz w:val="24"/>
          <w:szCs w:val="24"/>
        </w:rPr>
      </w:pPr>
      <w:r w:rsidRPr="00883BFC">
        <w:rPr>
          <w:rFonts w:ascii="Arial Narrow" w:hAnsi="Arial Narrow"/>
          <w:sz w:val="24"/>
          <w:szCs w:val="24"/>
        </w:rPr>
        <w:t>Frecuencia: 60 Hz</w:t>
      </w:r>
    </w:p>
    <w:p w14:paraId="70B2A649" w14:textId="77777777" w:rsidR="00671125" w:rsidRPr="00883BFC" w:rsidRDefault="00671125" w:rsidP="00671125">
      <w:pPr>
        <w:pStyle w:val="Prrafodelista"/>
        <w:numPr>
          <w:ilvl w:val="0"/>
          <w:numId w:val="46"/>
        </w:numPr>
        <w:rPr>
          <w:rFonts w:ascii="Arial Narrow" w:hAnsi="Arial Narrow"/>
          <w:sz w:val="24"/>
          <w:szCs w:val="24"/>
        </w:rPr>
      </w:pPr>
      <w:r w:rsidRPr="00883BFC">
        <w:rPr>
          <w:rFonts w:ascii="Arial Narrow" w:hAnsi="Arial Narrow"/>
          <w:sz w:val="24"/>
          <w:szCs w:val="24"/>
        </w:rPr>
        <w:t>Número de Fases: 3</w:t>
      </w:r>
    </w:p>
    <w:p w14:paraId="10A23A01" w14:textId="77777777" w:rsidR="00671125" w:rsidRPr="00883BFC" w:rsidRDefault="00671125" w:rsidP="00671125">
      <w:pPr>
        <w:pStyle w:val="Prrafodelista"/>
        <w:numPr>
          <w:ilvl w:val="0"/>
          <w:numId w:val="46"/>
        </w:numPr>
        <w:rPr>
          <w:rFonts w:ascii="Arial Narrow" w:hAnsi="Arial Narrow"/>
          <w:sz w:val="24"/>
          <w:szCs w:val="24"/>
        </w:rPr>
      </w:pPr>
      <w:r w:rsidRPr="00883BFC">
        <w:rPr>
          <w:rFonts w:ascii="Arial Narrow" w:hAnsi="Arial Narrow"/>
          <w:sz w:val="24"/>
          <w:szCs w:val="24"/>
        </w:rPr>
        <w:t>Neutro: Efectivamente a tierra</w:t>
      </w:r>
    </w:p>
    <w:p w14:paraId="3A97F907" w14:textId="77777777" w:rsidR="00671125" w:rsidRPr="00883BFC" w:rsidRDefault="00671125" w:rsidP="00671125">
      <w:pPr>
        <w:rPr>
          <w:rFonts w:ascii="Arial Narrow" w:hAnsi="Arial Narrow"/>
          <w:sz w:val="24"/>
          <w:szCs w:val="24"/>
        </w:rPr>
      </w:pPr>
    </w:p>
    <w:p w14:paraId="73395203" w14:textId="77777777" w:rsidR="00671125" w:rsidRPr="00883BFC" w:rsidRDefault="00671125" w:rsidP="00671125">
      <w:pPr>
        <w:rPr>
          <w:rFonts w:ascii="Arial Narrow" w:hAnsi="Arial Narrow"/>
          <w:sz w:val="24"/>
          <w:szCs w:val="24"/>
        </w:rPr>
      </w:pPr>
      <w:r w:rsidRPr="00883BFC">
        <w:rPr>
          <w:rFonts w:ascii="Arial Narrow" w:hAnsi="Arial Narrow"/>
          <w:b/>
          <w:bCs/>
          <w:sz w:val="24"/>
          <w:szCs w:val="24"/>
        </w:rPr>
        <w:t>CARACTERÍSTICAS DEL MOTOR</w:t>
      </w:r>
    </w:p>
    <w:p w14:paraId="790C4070" w14:textId="77777777" w:rsidR="00671125" w:rsidRPr="00883BFC" w:rsidRDefault="00671125" w:rsidP="00671125">
      <w:pPr>
        <w:pStyle w:val="Prrafodelista"/>
        <w:numPr>
          <w:ilvl w:val="0"/>
          <w:numId w:val="47"/>
        </w:numPr>
        <w:rPr>
          <w:rFonts w:ascii="Arial Narrow" w:hAnsi="Arial Narrow"/>
          <w:sz w:val="24"/>
          <w:szCs w:val="24"/>
        </w:rPr>
      </w:pPr>
      <w:r w:rsidRPr="00883BFC">
        <w:rPr>
          <w:rFonts w:ascii="Arial Narrow" w:hAnsi="Arial Narrow"/>
          <w:sz w:val="24"/>
          <w:szCs w:val="24"/>
        </w:rPr>
        <w:t>Velocidad: 1.800 rpm.</w:t>
      </w:r>
    </w:p>
    <w:p w14:paraId="6610F28F" w14:textId="77777777" w:rsidR="00671125" w:rsidRPr="00883BFC" w:rsidRDefault="00671125" w:rsidP="00671125">
      <w:pPr>
        <w:pStyle w:val="Prrafodelista"/>
        <w:numPr>
          <w:ilvl w:val="0"/>
          <w:numId w:val="47"/>
        </w:numPr>
        <w:rPr>
          <w:rFonts w:ascii="Arial Narrow" w:hAnsi="Arial Narrow"/>
          <w:sz w:val="24"/>
          <w:szCs w:val="24"/>
        </w:rPr>
      </w:pPr>
      <w:r w:rsidRPr="00883BFC">
        <w:rPr>
          <w:rFonts w:ascii="Arial Narrow" w:hAnsi="Arial Narrow"/>
          <w:sz w:val="24"/>
          <w:szCs w:val="24"/>
        </w:rPr>
        <w:t>Combustible: Petróleo Diesel Nº2, según ASTM D2.</w:t>
      </w:r>
    </w:p>
    <w:p w14:paraId="33364B1D" w14:textId="77777777" w:rsidR="00671125" w:rsidRPr="00883BFC" w:rsidRDefault="00671125" w:rsidP="00671125">
      <w:pPr>
        <w:pStyle w:val="Prrafodelista"/>
        <w:numPr>
          <w:ilvl w:val="0"/>
          <w:numId w:val="47"/>
        </w:numPr>
        <w:rPr>
          <w:rFonts w:ascii="Arial Narrow" w:hAnsi="Arial Narrow"/>
          <w:sz w:val="24"/>
          <w:szCs w:val="24"/>
        </w:rPr>
      </w:pPr>
      <w:r w:rsidRPr="00883BFC">
        <w:rPr>
          <w:rFonts w:ascii="Arial Narrow" w:hAnsi="Arial Narrow"/>
          <w:sz w:val="24"/>
          <w:szCs w:val="24"/>
        </w:rPr>
        <w:t>Ciclos de operación: 4 Tiempos</w:t>
      </w:r>
    </w:p>
    <w:p w14:paraId="44EC7858" w14:textId="77777777" w:rsidR="00671125" w:rsidRPr="00883BFC" w:rsidRDefault="00671125" w:rsidP="00671125">
      <w:pPr>
        <w:pStyle w:val="Prrafodelista"/>
        <w:numPr>
          <w:ilvl w:val="0"/>
          <w:numId w:val="47"/>
        </w:numPr>
        <w:rPr>
          <w:rFonts w:ascii="Arial Narrow" w:hAnsi="Arial Narrow"/>
          <w:sz w:val="24"/>
          <w:szCs w:val="24"/>
        </w:rPr>
      </w:pPr>
      <w:r w:rsidRPr="00883BFC">
        <w:rPr>
          <w:rFonts w:ascii="Arial Narrow" w:hAnsi="Arial Narrow"/>
          <w:sz w:val="24"/>
          <w:szCs w:val="24"/>
        </w:rPr>
        <w:t>Aspiración: Turboalimentado</w:t>
      </w:r>
    </w:p>
    <w:p w14:paraId="3ED19585" w14:textId="77777777" w:rsidR="00671125" w:rsidRPr="00883BFC" w:rsidRDefault="00671125" w:rsidP="00671125">
      <w:pPr>
        <w:rPr>
          <w:rFonts w:ascii="Arial Narrow" w:hAnsi="Arial Narrow"/>
          <w:sz w:val="24"/>
          <w:szCs w:val="24"/>
        </w:rPr>
      </w:pPr>
    </w:p>
    <w:p w14:paraId="0961E916" w14:textId="77777777" w:rsidR="00671125" w:rsidRPr="00883BFC" w:rsidRDefault="00671125" w:rsidP="00671125">
      <w:pPr>
        <w:rPr>
          <w:rFonts w:ascii="Arial Narrow" w:hAnsi="Arial Narrow"/>
          <w:sz w:val="24"/>
          <w:szCs w:val="24"/>
        </w:rPr>
      </w:pPr>
      <w:r w:rsidRPr="00883BFC">
        <w:rPr>
          <w:rFonts w:ascii="Arial Narrow" w:hAnsi="Arial Narrow"/>
          <w:sz w:val="24"/>
          <w:szCs w:val="24"/>
        </w:rPr>
        <w:t>El motor estará equilibrado dinámicamente a fin de evitar vibraciones y poseerá volante adecuado a su grado de irregularidad, según números de cilindros. Se proveerán un juego completo de herramientas especiales para las operaciones normales de mantenimiento y los manuales de operaciones y de montaje.</w:t>
      </w:r>
    </w:p>
    <w:p w14:paraId="0C379556" w14:textId="77777777" w:rsidR="00671125" w:rsidRPr="00883BFC" w:rsidRDefault="00671125" w:rsidP="00671125">
      <w:pPr>
        <w:rPr>
          <w:rFonts w:ascii="Arial Narrow" w:hAnsi="Arial Narrow"/>
          <w:sz w:val="24"/>
          <w:szCs w:val="24"/>
        </w:rPr>
      </w:pPr>
    </w:p>
    <w:p w14:paraId="4B68BB64" w14:textId="77777777" w:rsidR="00671125" w:rsidRPr="00883BFC" w:rsidRDefault="00671125" w:rsidP="00671125">
      <w:pPr>
        <w:rPr>
          <w:rFonts w:ascii="Arial Narrow" w:hAnsi="Arial Narrow"/>
          <w:sz w:val="24"/>
          <w:szCs w:val="24"/>
        </w:rPr>
      </w:pPr>
      <w:r w:rsidRPr="00883BFC">
        <w:rPr>
          <w:rFonts w:ascii="Arial Narrow" w:hAnsi="Arial Narrow"/>
          <w:sz w:val="24"/>
          <w:szCs w:val="24"/>
        </w:rPr>
        <w:t>El Sistema de enfriamiento será por agua con radiador para temperatura ambiente tropical de 50°C., servicio pesado, ventilador expelente con protecciones, bomba de agua centrífuga, filtro de agua anticorrosivo con ablandador para uso de agua potable. Entrada y salida de agua de conexión a manguera. Termostato, calefactor de agua 208/120V. para partidas en frío controlado termostáticamente.</w:t>
      </w:r>
    </w:p>
    <w:p w14:paraId="223E9F62" w14:textId="77777777" w:rsidR="00671125" w:rsidRPr="00883BFC" w:rsidRDefault="00671125" w:rsidP="00671125">
      <w:pPr>
        <w:rPr>
          <w:rFonts w:ascii="Arial Narrow" w:hAnsi="Arial Narrow"/>
          <w:sz w:val="24"/>
          <w:szCs w:val="24"/>
        </w:rPr>
      </w:pPr>
    </w:p>
    <w:p w14:paraId="482DD1CD" w14:textId="77777777" w:rsidR="00671125" w:rsidRPr="00883BFC" w:rsidRDefault="00671125" w:rsidP="00671125">
      <w:pPr>
        <w:rPr>
          <w:rFonts w:ascii="Arial Narrow" w:hAnsi="Arial Narrow"/>
          <w:sz w:val="24"/>
          <w:szCs w:val="24"/>
        </w:rPr>
      </w:pPr>
    </w:p>
    <w:p w14:paraId="6CB0EE5D" w14:textId="77777777" w:rsidR="00671125" w:rsidRPr="00883BFC" w:rsidRDefault="00671125" w:rsidP="00671125">
      <w:pPr>
        <w:rPr>
          <w:rFonts w:ascii="Arial Narrow" w:hAnsi="Arial Narrow"/>
          <w:sz w:val="24"/>
          <w:szCs w:val="24"/>
        </w:rPr>
      </w:pPr>
      <w:r w:rsidRPr="00883BFC">
        <w:rPr>
          <w:rFonts w:ascii="Arial Narrow" w:hAnsi="Arial Narrow"/>
          <w:b/>
          <w:bCs/>
          <w:sz w:val="24"/>
          <w:szCs w:val="24"/>
        </w:rPr>
        <w:t>EL SISTEMA DE LUBRICACIÓN FORZADO, CONTARÁ CON:</w:t>
      </w:r>
    </w:p>
    <w:p w14:paraId="5AB549BD" w14:textId="77777777" w:rsidR="00671125" w:rsidRPr="00883BFC" w:rsidRDefault="00671125" w:rsidP="00671125">
      <w:pPr>
        <w:pStyle w:val="Prrafodelista"/>
        <w:numPr>
          <w:ilvl w:val="0"/>
          <w:numId w:val="38"/>
        </w:numPr>
        <w:rPr>
          <w:rFonts w:ascii="Arial Narrow" w:hAnsi="Arial Narrow"/>
          <w:sz w:val="24"/>
          <w:szCs w:val="24"/>
        </w:rPr>
      </w:pPr>
      <w:r w:rsidRPr="00883BFC">
        <w:rPr>
          <w:rFonts w:ascii="Arial Narrow" w:hAnsi="Arial Narrow"/>
          <w:sz w:val="24"/>
          <w:szCs w:val="24"/>
        </w:rPr>
        <w:t>Bomba de aceite (de engranajes)</w:t>
      </w:r>
    </w:p>
    <w:p w14:paraId="77DABD7C" w14:textId="77777777" w:rsidR="00671125" w:rsidRPr="00883BFC" w:rsidRDefault="00671125" w:rsidP="00671125">
      <w:pPr>
        <w:pStyle w:val="Prrafodelista"/>
        <w:numPr>
          <w:ilvl w:val="0"/>
          <w:numId w:val="38"/>
        </w:numPr>
        <w:rPr>
          <w:rFonts w:ascii="Arial Narrow" w:hAnsi="Arial Narrow"/>
          <w:sz w:val="24"/>
          <w:szCs w:val="24"/>
        </w:rPr>
      </w:pPr>
      <w:r w:rsidRPr="00883BFC">
        <w:rPr>
          <w:rFonts w:ascii="Arial Narrow" w:hAnsi="Arial Narrow"/>
          <w:sz w:val="24"/>
          <w:szCs w:val="24"/>
        </w:rPr>
        <w:t>Enfriador de aceite</w:t>
      </w:r>
    </w:p>
    <w:p w14:paraId="1DA4387B" w14:textId="77777777" w:rsidR="00671125" w:rsidRPr="00883BFC" w:rsidRDefault="00671125" w:rsidP="00671125">
      <w:pPr>
        <w:pStyle w:val="Prrafodelista"/>
        <w:numPr>
          <w:ilvl w:val="0"/>
          <w:numId w:val="38"/>
        </w:numPr>
        <w:rPr>
          <w:rFonts w:ascii="Arial Narrow" w:hAnsi="Arial Narrow"/>
          <w:sz w:val="24"/>
          <w:szCs w:val="24"/>
        </w:rPr>
      </w:pPr>
      <w:r w:rsidRPr="00883BFC">
        <w:rPr>
          <w:rFonts w:ascii="Arial Narrow" w:hAnsi="Arial Narrow"/>
          <w:sz w:val="24"/>
          <w:szCs w:val="24"/>
        </w:rPr>
        <w:t>Filtro de aceite de flujo total, de elemento reemplazable</w:t>
      </w:r>
    </w:p>
    <w:p w14:paraId="40179908" w14:textId="77777777" w:rsidR="00671125" w:rsidRPr="00883BFC" w:rsidRDefault="00671125" w:rsidP="00671125">
      <w:pPr>
        <w:pStyle w:val="Prrafodelista"/>
        <w:numPr>
          <w:ilvl w:val="0"/>
          <w:numId w:val="38"/>
        </w:numPr>
        <w:rPr>
          <w:rFonts w:ascii="Arial Narrow" w:hAnsi="Arial Narrow"/>
          <w:sz w:val="24"/>
          <w:szCs w:val="24"/>
        </w:rPr>
      </w:pPr>
      <w:r w:rsidRPr="00883BFC">
        <w:rPr>
          <w:rFonts w:ascii="Arial Narrow" w:hAnsi="Arial Narrow"/>
          <w:sz w:val="24"/>
          <w:szCs w:val="24"/>
        </w:rPr>
        <w:lastRenderedPageBreak/>
        <w:t>Carter de aceite</w:t>
      </w:r>
    </w:p>
    <w:p w14:paraId="64569348" w14:textId="77777777" w:rsidR="00671125" w:rsidRPr="00883BFC" w:rsidRDefault="00671125" w:rsidP="00671125">
      <w:pPr>
        <w:pStyle w:val="Prrafodelista"/>
        <w:numPr>
          <w:ilvl w:val="0"/>
          <w:numId w:val="38"/>
        </w:numPr>
        <w:rPr>
          <w:rFonts w:ascii="Arial Narrow" w:hAnsi="Arial Narrow"/>
          <w:sz w:val="24"/>
          <w:szCs w:val="24"/>
        </w:rPr>
      </w:pPr>
      <w:r w:rsidRPr="00883BFC">
        <w:rPr>
          <w:rFonts w:ascii="Arial Narrow" w:hAnsi="Arial Narrow"/>
          <w:sz w:val="24"/>
          <w:szCs w:val="24"/>
        </w:rPr>
        <w:t>Calefactor de aceite, 120 V, controlado termostáticamente.</w:t>
      </w:r>
    </w:p>
    <w:p w14:paraId="685D2704" w14:textId="77777777" w:rsidR="00671125" w:rsidRPr="00883BFC" w:rsidRDefault="00671125" w:rsidP="00671125">
      <w:pPr>
        <w:pStyle w:val="Prrafodelista"/>
        <w:numPr>
          <w:ilvl w:val="0"/>
          <w:numId w:val="38"/>
        </w:numPr>
        <w:rPr>
          <w:rFonts w:ascii="Arial Narrow" w:hAnsi="Arial Narrow"/>
          <w:sz w:val="24"/>
          <w:szCs w:val="24"/>
        </w:rPr>
      </w:pPr>
      <w:r w:rsidRPr="00883BFC">
        <w:rPr>
          <w:rFonts w:ascii="Arial Narrow" w:hAnsi="Arial Narrow"/>
          <w:sz w:val="24"/>
          <w:szCs w:val="24"/>
        </w:rPr>
        <w:t xml:space="preserve">Bomba manual para drenaje </w:t>
      </w:r>
      <w:proofErr w:type="spellStart"/>
      <w:r w:rsidRPr="00883BFC">
        <w:rPr>
          <w:rFonts w:ascii="Arial Narrow" w:hAnsi="Arial Narrow"/>
          <w:sz w:val="24"/>
          <w:szCs w:val="24"/>
        </w:rPr>
        <w:t>carter</w:t>
      </w:r>
      <w:proofErr w:type="spellEnd"/>
      <w:r w:rsidRPr="00883BFC">
        <w:rPr>
          <w:rFonts w:ascii="Arial Narrow" w:hAnsi="Arial Narrow"/>
          <w:sz w:val="24"/>
          <w:szCs w:val="24"/>
        </w:rPr>
        <w:t>.</w:t>
      </w:r>
    </w:p>
    <w:p w14:paraId="58AEB9F1" w14:textId="77777777" w:rsidR="00671125" w:rsidRPr="00883BFC" w:rsidRDefault="00671125" w:rsidP="00671125">
      <w:pPr>
        <w:pStyle w:val="Prrafodelista"/>
        <w:numPr>
          <w:ilvl w:val="0"/>
          <w:numId w:val="38"/>
        </w:numPr>
        <w:rPr>
          <w:rFonts w:ascii="Arial Narrow" w:hAnsi="Arial Narrow"/>
          <w:sz w:val="24"/>
          <w:szCs w:val="24"/>
        </w:rPr>
      </w:pPr>
      <w:r w:rsidRPr="00883BFC">
        <w:rPr>
          <w:rFonts w:ascii="Arial Narrow" w:hAnsi="Arial Narrow"/>
          <w:sz w:val="24"/>
          <w:szCs w:val="24"/>
        </w:rPr>
        <w:t xml:space="preserve">Respiradero del </w:t>
      </w:r>
      <w:proofErr w:type="spellStart"/>
      <w:r w:rsidRPr="00883BFC">
        <w:rPr>
          <w:rFonts w:ascii="Arial Narrow" w:hAnsi="Arial Narrow"/>
          <w:sz w:val="24"/>
          <w:szCs w:val="24"/>
        </w:rPr>
        <w:t>carter</w:t>
      </w:r>
      <w:proofErr w:type="spellEnd"/>
      <w:r w:rsidRPr="00883BFC">
        <w:rPr>
          <w:rFonts w:ascii="Arial Narrow" w:hAnsi="Arial Narrow"/>
          <w:sz w:val="24"/>
          <w:szCs w:val="24"/>
        </w:rPr>
        <w:t>.</w:t>
      </w:r>
    </w:p>
    <w:p w14:paraId="42202532" w14:textId="77777777" w:rsidR="00671125" w:rsidRPr="00883BFC" w:rsidRDefault="00671125" w:rsidP="00671125">
      <w:pPr>
        <w:pStyle w:val="Prrafodelista"/>
        <w:numPr>
          <w:ilvl w:val="0"/>
          <w:numId w:val="38"/>
        </w:numPr>
        <w:rPr>
          <w:rFonts w:ascii="Arial Narrow" w:hAnsi="Arial Narrow"/>
          <w:sz w:val="24"/>
          <w:szCs w:val="24"/>
        </w:rPr>
      </w:pPr>
      <w:r w:rsidRPr="00883BFC">
        <w:rPr>
          <w:rFonts w:ascii="Arial Narrow" w:hAnsi="Arial Narrow"/>
          <w:sz w:val="24"/>
          <w:szCs w:val="24"/>
        </w:rPr>
        <w:t>Sistema de medición de nivel.</w:t>
      </w:r>
    </w:p>
    <w:p w14:paraId="663FD66A" w14:textId="77777777" w:rsidR="00671125" w:rsidRPr="00883BFC" w:rsidRDefault="00671125" w:rsidP="00671125">
      <w:pPr>
        <w:rPr>
          <w:rFonts w:ascii="Arial Narrow" w:hAnsi="Arial Narrow"/>
          <w:sz w:val="24"/>
          <w:szCs w:val="24"/>
        </w:rPr>
      </w:pPr>
    </w:p>
    <w:p w14:paraId="3A1185E3" w14:textId="77777777" w:rsidR="00671125" w:rsidRPr="00883BFC" w:rsidRDefault="00671125" w:rsidP="00671125">
      <w:pPr>
        <w:rPr>
          <w:rFonts w:ascii="Arial Narrow" w:hAnsi="Arial Narrow"/>
          <w:sz w:val="24"/>
          <w:szCs w:val="24"/>
        </w:rPr>
      </w:pPr>
      <w:r w:rsidRPr="00883BFC">
        <w:rPr>
          <w:rFonts w:ascii="Arial Narrow" w:hAnsi="Arial Narrow"/>
          <w:b/>
          <w:bCs/>
          <w:sz w:val="24"/>
          <w:szCs w:val="24"/>
        </w:rPr>
        <w:t>EL SISTEMA DE COMBUSTIBLE, CONTARÁ CON:</w:t>
      </w:r>
    </w:p>
    <w:p w14:paraId="4D4A2616" w14:textId="77777777" w:rsidR="00671125" w:rsidRPr="00883BFC" w:rsidRDefault="00671125" w:rsidP="00671125">
      <w:pPr>
        <w:pStyle w:val="Prrafodelista"/>
        <w:numPr>
          <w:ilvl w:val="0"/>
          <w:numId w:val="38"/>
        </w:numPr>
        <w:rPr>
          <w:rFonts w:ascii="Arial Narrow" w:hAnsi="Arial Narrow"/>
          <w:sz w:val="24"/>
          <w:szCs w:val="24"/>
        </w:rPr>
      </w:pPr>
      <w:r w:rsidRPr="00883BFC">
        <w:rPr>
          <w:rFonts w:ascii="Arial Narrow" w:hAnsi="Arial Narrow"/>
          <w:sz w:val="24"/>
          <w:szCs w:val="24"/>
        </w:rPr>
        <w:t>El Sistema eléctrico contará con:</w:t>
      </w:r>
    </w:p>
    <w:p w14:paraId="30A404EB" w14:textId="77777777" w:rsidR="00671125" w:rsidRPr="00883BFC" w:rsidRDefault="00671125" w:rsidP="00671125">
      <w:pPr>
        <w:pStyle w:val="Prrafodelista"/>
        <w:numPr>
          <w:ilvl w:val="0"/>
          <w:numId w:val="38"/>
        </w:numPr>
        <w:rPr>
          <w:rFonts w:ascii="Arial Narrow" w:hAnsi="Arial Narrow"/>
          <w:sz w:val="24"/>
          <w:szCs w:val="24"/>
        </w:rPr>
      </w:pPr>
      <w:r w:rsidRPr="00883BFC">
        <w:rPr>
          <w:rFonts w:ascii="Arial Narrow" w:hAnsi="Arial Narrow"/>
          <w:sz w:val="24"/>
          <w:szCs w:val="24"/>
        </w:rPr>
        <w:t>Juego baterías 24 V., 200 A.H., con capacidad de 6 intentos de partida sin recarga.</w:t>
      </w:r>
    </w:p>
    <w:p w14:paraId="1F5D6691" w14:textId="77777777" w:rsidR="00671125" w:rsidRPr="00883BFC" w:rsidRDefault="00671125" w:rsidP="00671125">
      <w:pPr>
        <w:pStyle w:val="Prrafodelista"/>
        <w:numPr>
          <w:ilvl w:val="0"/>
          <w:numId w:val="38"/>
        </w:numPr>
        <w:rPr>
          <w:rFonts w:ascii="Arial Narrow" w:hAnsi="Arial Narrow"/>
          <w:sz w:val="24"/>
          <w:szCs w:val="24"/>
        </w:rPr>
      </w:pPr>
      <w:r w:rsidRPr="00883BFC">
        <w:rPr>
          <w:rFonts w:ascii="Arial Narrow" w:hAnsi="Arial Narrow"/>
          <w:sz w:val="24"/>
          <w:szCs w:val="24"/>
        </w:rPr>
        <w:t>Cargador automático de baterías 120 V. con monitoreo continuo del voltaje y de corriente controlada.</w:t>
      </w:r>
    </w:p>
    <w:p w14:paraId="5D348F2F" w14:textId="77777777" w:rsidR="00671125" w:rsidRPr="00883BFC" w:rsidRDefault="00671125" w:rsidP="00671125">
      <w:pPr>
        <w:pStyle w:val="Prrafodelista"/>
        <w:numPr>
          <w:ilvl w:val="0"/>
          <w:numId w:val="38"/>
        </w:numPr>
        <w:rPr>
          <w:rFonts w:ascii="Arial Narrow" w:hAnsi="Arial Narrow"/>
          <w:sz w:val="24"/>
          <w:szCs w:val="24"/>
        </w:rPr>
      </w:pPr>
      <w:r w:rsidRPr="00883BFC">
        <w:rPr>
          <w:rFonts w:ascii="Arial Narrow" w:hAnsi="Arial Narrow"/>
          <w:sz w:val="24"/>
          <w:szCs w:val="24"/>
        </w:rPr>
        <w:t>Alternador - cargador</w:t>
      </w:r>
    </w:p>
    <w:p w14:paraId="4465D4FE" w14:textId="77777777" w:rsidR="00671125" w:rsidRPr="00883BFC" w:rsidRDefault="00671125" w:rsidP="00671125">
      <w:pPr>
        <w:pStyle w:val="Prrafodelista"/>
        <w:numPr>
          <w:ilvl w:val="0"/>
          <w:numId w:val="38"/>
        </w:numPr>
        <w:rPr>
          <w:rFonts w:ascii="Arial Narrow" w:hAnsi="Arial Narrow"/>
          <w:sz w:val="24"/>
          <w:szCs w:val="24"/>
        </w:rPr>
      </w:pPr>
      <w:r w:rsidRPr="00883BFC">
        <w:rPr>
          <w:rFonts w:ascii="Arial Narrow" w:hAnsi="Arial Narrow"/>
          <w:sz w:val="24"/>
          <w:szCs w:val="24"/>
        </w:rPr>
        <w:t>Motor de partida eléctrico 24 V.</w:t>
      </w:r>
    </w:p>
    <w:p w14:paraId="11A8E2BA" w14:textId="77777777" w:rsidR="00671125" w:rsidRPr="00883BFC" w:rsidRDefault="00671125" w:rsidP="00671125">
      <w:pPr>
        <w:rPr>
          <w:rFonts w:ascii="Arial Narrow" w:hAnsi="Arial Narrow"/>
          <w:sz w:val="24"/>
          <w:szCs w:val="24"/>
        </w:rPr>
      </w:pPr>
    </w:p>
    <w:p w14:paraId="170EB3DE" w14:textId="77777777" w:rsidR="00671125" w:rsidRPr="00883BFC" w:rsidRDefault="00671125" w:rsidP="00671125">
      <w:pPr>
        <w:rPr>
          <w:rFonts w:ascii="Arial Narrow" w:hAnsi="Arial Narrow"/>
          <w:sz w:val="24"/>
          <w:szCs w:val="24"/>
        </w:rPr>
      </w:pPr>
      <w:r w:rsidRPr="00883BFC">
        <w:rPr>
          <w:rFonts w:ascii="Arial Narrow" w:hAnsi="Arial Narrow"/>
          <w:b/>
          <w:bCs/>
          <w:sz w:val="24"/>
          <w:szCs w:val="24"/>
        </w:rPr>
        <w:t>LOS CONTROLES E INDICADORES QUE SE DEBEN INCLUIR SON:</w:t>
      </w:r>
    </w:p>
    <w:p w14:paraId="2A170B44" w14:textId="77777777" w:rsidR="00671125" w:rsidRPr="00883BFC" w:rsidRDefault="00671125" w:rsidP="00671125">
      <w:pPr>
        <w:pStyle w:val="Prrafodelista"/>
        <w:numPr>
          <w:ilvl w:val="0"/>
          <w:numId w:val="38"/>
        </w:numPr>
        <w:rPr>
          <w:rFonts w:ascii="Arial Narrow" w:hAnsi="Arial Narrow"/>
          <w:sz w:val="24"/>
          <w:szCs w:val="24"/>
        </w:rPr>
      </w:pPr>
      <w:r w:rsidRPr="00883BFC">
        <w:rPr>
          <w:rFonts w:ascii="Arial Narrow" w:hAnsi="Arial Narrow"/>
          <w:sz w:val="24"/>
          <w:szCs w:val="24"/>
        </w:rPr>
        <w:t>Gabinete de acero NEMA 4 que albergue los equipos de control y comando.</w:t>
      </w:r>
    </w:p>
    <w:p w14:paraId="5117EB58" w14:textId="77777777" w:rsidR="00671125" w:rsidRPr="00883BFC" w:rsidRDefault="00671125" w:rsidP="00671125">
      <w:pPr>
        <w:pStyle w:val="Prrafodelista"/>
        <w:numPr>
          <w:ilvl w:val="0"/>
          <w:numId w:val="38"/>
        </w:numPr>
        <w:rPr>
          <w:rFonts w:ascii="Arial Narrow" w:hAnsi="Arial Narrow"/>
          <w:sz w:val="24"/>
          <w:szCs w:val="24"/>
        </w:rPr>
      </w:pPr>
      <w:r w:rsidRPr="00883BFC">
        <w:rPr>
          <w:rFonts w:ascii="Arial Narrow" w:hAnsi="Arial Narrow"/>
          <w:sz w:val="24"/>
          <w:szCs w:val="24"/>
        </w:rPr>
        <w:t>Horómetro.</w:t>
      </w:r>
    </w:p>
    <w:p w14:paraId="1DAC7F4A" w14:textId="77777777" w:rsidR="00671125" w:rsidRPr="00883BFC" w:rsidRDefault="00671125" w:rsidP="00671125">
      <w:pPr>
        <w:pStyle w:val="Prrafodelista"/>
        <w:numPr>
          <w:ilvl w:val="0"/>
          <w:numId w:val="38"/>
        </w:numPr>
        <w:rPr>
          <w:rFonts w:ascii="Arial Narrow" w:hAnsi="Arial Narrow"/>
          <w:sz w:val="24"/>
          <w:szCs w:val="24"/>
        </w:rPr>
      </w:pPr>
      <w:r w:rsidRPr="00883BFC">
        <w:rPr>
          <w:rFonts w:ascii="Arial Narrow" w:hAnsi="Arial Narrow"/>
          <w:sz w:val="24"/>
          <w:szCs w:val="24"/>
        </w:rPr>
        <w:t>Amperímetro y voltímetro, sistema batería servicio.</w:t>
      </w:r>
    </w:p>
    <w:p w14:paraId="7D9BF812" w14:textId="77777777" w:rsidR="00671125" w:rsidRPr="00883BFC" w:rsidRDefault="00671125" w:rsidP="00671125">
      <w:pPr>
        <w:pStyle w:val="Prrafodelista"/>
        <w:numPr>
          <w:ilvl w:val="0"/>
          <w:numId w:val="38"/>
        </w:numPr>
        <w:rPr>
          <w:rFonts w:ascii="Arial Narrow" w:hAnsi="Arial Narrow"/>
          <w:sz w:val="24"/>
          <w:szCs w:val="24"/>
        </w:rPr>
      </w:pPr>
      <w:r w:rsidRPr="00883BFC">
        <w:rPr>
          <w:rFonts w:ascii="Arial Narrow" w:hAnsi="Arial Narrow"/>
          <w:sz w:val="24"/>
          <w:szCs w:val="24"/>
        </w:rPr>
        <w:t>Medidor temperatura de agua.</w:t>
      </w:r>
    </w:p>
    <w:p w14:paraId="6388C199" w14:textId="77777777" w:rsidR="00671125" w:rsidRPr="00883BFC" w:rsidRDefault="00671125" w:rsidP="00671125">
      <w:pPr>
        <w:pStyle w:val="Prrafodelista"/>
        <w:numPr>
          <w:ilvl w:val="0"/>
          <w:numId w:val="38"/>
        </w:numPr>
        <w:rPr>
          <w:rFonts w:ascii="Arial Narrow" w:hAnsi="Arial Narrow"/>
          <w:sz w:val="24"/>
          <w:szCs w:val="24"/>
        </w:rPr>
      </w:pPr>
      <w:r w:rsidRPr="00883BFC">
        <w:rPr>
          <w:rFonts w:ascii="Arial Narrow" w:hAnsi="Arial Narrow"/>
          <w:sz w:val="24"/>
          <w:szCs w:val="24"/>
        </w:rPr>
        <w:t>Medidor temperatura de aceite.</w:t>
      </w:r>
    </w:p>
    <w:p w14:paraId="1077FC8D" w14:textId="77777777" w:rsidR="00671125" w:rsidRPr="00883BFC" w:rsidRDefault="00671125" w:rsidP="00671125">
      <w:pPr>
        <w:pStyle w:val="Prrafodelista"/>
        <w:numPr>
          <w:ilvl w:val="0"/>
          <w:numId w:val="38"/>
        </w:numPr>
        <w:rPr>
          <w:rFonts w:ascii="Arial Narrow" w:hAnsi="Arial Narrow"/>
          <w:sz w:val="24"/>
          <w:szCs w:val="24"/>
        </w:rPr>
      </w:pPr>
      <w:r w:rsidRPr="00883BFC">
        <w:rPr>
          <w:rFonts w:ascii="Arial Narrow" w:hAnsi="Arial Narrow"/>
          <w:sz w:val="24"/>
          <w:szCs w:val="24"/>
        </w:rPr>
        <w:t>Medidor presión de aceite.</w:t>
      </w:r>
    </w:p>
    <w:p w14:paraId="66206B43" w14:textId="77777777" w:rsidR="00671125" w:rsidRPr="00883BFC" w:rsidRDefault="00671125" w:rsidP="00671125">
      <w:pPr>
        <w:pStyle w:val="Prrafodelista"/>
        <w:numPr>
          <w:ilvl w:val="0"/>
          <w:numId w:val="38"/>
        </w:numPr>
        <w:rPr>
          <w:rFonts w:ascii="Arial Narrow" w:hAnsi="Arial Narrow"/>
          <w:sz w:val="24"/>
          <w:szCs w:val="24"/>
        </w:rPr>
      </w:pPr>
      <w:r w:rsidRPr="00883BFC">
        <w:rPr>
          <w:rFonts w:ascii="Arial Narrow" w:hAnsi="Arial Narrow"/>
          <w:sz w:val="24"/>
          <w:szCs w:val="24"/>
        </w:rPr>
        <w:t>Manómetro (presión de aceite)</w:t>
      </w:r>
    </w:p>
    <w:p w14:paraId="04BFD278" w14:textId="77777777" w:rsidR="00671125" w:rsidRPr="00883BFC" w:rsidRDefault="00671125" w:rsidP="00671125">
      <w:pPr>
        <w:pStyle w:val="Prrafodelista"/>
        <w:numPr>
          <w:ilvl w:val="0"/>
          <w:numId w:val="38"/>
        </w:numPr>
        <w:rPr>
          <w:rFonts w:ascii="Arial Narrow" w:hAnsi="Arial Narrow"/>
          <w:sz w:val="24"/>
          <w:szCs w:val="24"/>
        </w:rPr>
      </w:pPr>
      <w:r w:rsidRPr="00883BFC">
        <w:rPr>
          <w:rFonts w:ascii="Arial Narrow" w:hAnsi="Arial Narrow"/>
          <w:sz w:val="24"/>
          <w:szCs w:val="24"/>
        </w:rPr>
        <w:t>Tacómetro (R.P.M.).</w:t>
      </w:r>
    </w:p>
    <w:p w14:paraId="4DF9F300" w14:textId="77777777" w:rsidR="00671125" w:rsidRPr="00883BFC" w:rsidRDefault="00671125" w:rsidP="00671125">
      <w:pPr>
        <w:pStyle w:val="Prrafodelista"/>
        <w:numPr>
          <w:ilvl w:val="0"/>
          <w:numId w:val="38"/>
        </w:numPr>
        <w:rPr>
          <w:rFonts w:ascii="Arial Narrow" w:hAnsi="Arial Narrow"/>
          <w:sz w:val="24"/>
          <w:szCs w:val="24"/>
        </w:rPr>
      </w:pPr>
      <w:r w:rsidRPr="00883BFC">
        <w:rPr>
          <w:rFonts w:ascii="Arial Narrow" w:hAnsi="Arial Narrow"/>
          <w:sz w:val="24"/>
          <w:szCs w:val="24"/>
        </w:rPr>
        <w:t>Termómetro (temperatura del agua).</w:t>
      </w:r>
    </w:p>
    <w:p w14:paraId="08EC23B1" w14:textId="77777777" w:rsidR="00671125" w:rsidRPr="00883BFC" w:rsidRDefault="00671125" w:rsidP="00671125">
      <w:pPr>
        <w:rPr>
          <w:rFonts w:ascii="Arial Narrow" w:hAnsi="Arial Narrow"/>
          <w:sz w:val="24"/>
          <w:szCs w:val="24"/>
        </w:rPr>
      </w:pPr>
    </w:p>
    <w:p w14:paraId="6621E4DC" w14:textId="77777777" w:rsidR="00671125" w:rsidRPr="00883BFC" w:rsidRDefault="00671125" w:rsidP="00671125">
      <w:pPr>
        <w:rPr>
          <w:rFonts w:ascii="Arial Narrow" w:hAnsi="Arial Narrow"/>
          <w:b/>
          <w:bCs/>
          <w:sz w:val="24"/>
          <w:szCs w:val="24"/>
        </w:rPr>
      </w:pPr>
      <w:r w:rsidRPr="00883BFC">
        <w:rPr>
          <w:rFonts w:ascii="Arial Narrow" w:hAnsi="Arial Narrow"/>
          <w:b/>
          <w:bCs/>
          <w:sz w:val="24"/>
          <w:szCs w:val="24"/>
        </w:rPr>
        <w:t>SISTEMA DE PARTIDA AUTOMÁTICA POR:</w:t>
      </w:r>
    </w:p>
    <w:p w14:paraId="3D55C887" w14:textId="77777777" w:rsidR="00671125" w:rsidRPr="00883BFC" w:rsidRDefault="00671125" w:rsidP="00671125">
      <w:pPr>
        <w:pStyle w:val="Prrafodelista"/>
        <w:numPr>
          <w:ilvl w:val="0"/>
          <w:numId w:val="48"/>
        </w:numPr>
        <w:rPr>
          <w:rFonts w:ascii="Arial Narrow" w:hAnsi="Arial Narrow"/>
          <w:sz w:val="24"/>
          <w:szCs w:val="24"/>
        </w:rPr>
      </w:pPr>
      <w:r w:rsidRPr="00883BFC">
        <w:rPr>
          <w:rFonts w:ascii="Arial Narrow" w:hAnsi="Arial Narrow"/>
          <w:sz w:val="24"/>
          <w:szCs w:val="24"/>
        </w:rPr>
        <w:t>Falla de cualquier fase red</w:t>
      </w:r>
    </w:p>
    <w:p w14:paraId="1EFABF82" w14:textId="77777777" w:rsidR="00671125" w:rsidRPr="00883BFC" w:rsidRDefault="00671125" w:rsidP="00671125">
      <w:pPr>
        <w:pStyle w:val="Prrafodelista"/>
        <w:numPr>
          <w:ilvl w:val="0"/>
          <w:numId w:val="48"/>
        </w:numPr>
        <w:rPr>
          <w:rFonts w:ascii="Arial Narrow" w:hAnsi="Arial Narrow"/>
          <w:sz w:val="24"/>
          <w:szCs w:val="24"/>
        </w:rPr>
      </w:pPr>
      <w:r w:rsidRPr="00883BFC">
        <w:rPr>
          <w:rFonts w:ascii="Arial Narrow" w:hAnsi="Arial Narrow"/>
          <w:sz w:val="24"/>
          <w:szCs w:val="24"/>
        </w:rPr>
        <w:t>Falla de secuencia</w:t>
      </w:r>
    </w:p>
    <w:p w14:paraId="14919740" w14:textId="77777777" w:rsidR="00671125" w:rsidRPr="00883BFC" w:rsidRDefault="00671125" w:rsidP="00671125">
      <w:pPr>
        <w:pStyle w:val="Prrafodelista"/>
        <w:numPr>
          <w:ilvl w:val="0"/>
          <w:numId w:val="48"/>
        </w:numPr>
        <w:rPr>
          <w:rFonts w:ascii="Arial Narrow" w:hAnsi="Arial Narrow"/>
          <w:sz w:val="24"/>
          <w:szCs w:val="24"/>
        </w:rPr>
      </w:pPr>
      <w:r w:rsidRPr="00883BFC">
        <w:rPr>
          <w:rFonts w:ascii="Arial Narrow" w:hAnsi="Arial Narrow"/>
          <w:sz w:val="24"/>
          <w:szCs w:val="24"/>
        </w:rPr>
        <w:t>Falla de asimetría</w:t>
      </w:r>
    </w:p>
    <w:p w14:paraId="30642E7E" w14:textId="77777777" w:rsidR="00671125" w:rsidRPr="00883BFC" w:rsidRDefault="00671125" w:rsidP="00671125">
      <w:pPr>
        <w:pStyle w:val="Prrafodelista"/>
        <w:numPr>
          <w:ilvl w:val="0"/>
          <w:numId w:val="48"/>
        </w:numPr>
        <w:rPr>
          <w:rFonts w:ascii="Arial Narrow" w:hAnsi="Arial Narrow"/>
          <w:sz w:val="24"/>
          <w:szCs w:val="24"/>
        </w:rPr>
      </w:pPr>
      <w:r w:rsidRPr="00883BFC">
        <w:rPr>
          <w:rFonts w:ascii="Arial Narrow" w:hAnsi="Arial Narrow"/>
          <w:sz w:val="24"/>
          <w:szCs w:val="24"/>
        </w:rPr>
        <w:t>Falla de ángulo de fase</w:t>
      </w:r>
    </w:p>
    <w:p w14:paraId="0E58731D" w14:textId="77777777" w:rsidR="00671125" w:rsidRPr="00883BFC" w:rsidRDefault="00671125" w:rsidP="00671125">
      <w:pPr>
        <w:pStyle w:val="Prrafodelista"/>
        <w:numPr>
          <w:ilvl w:val="0"/>
          <w:numId w:val="48"/>
        </w:numPr>
        <w:rPr>
          <w:rFonts w:ascii="Arial Narrow" w:hAnsi="Arial Narrow"/>
          <w:sz w:val="24"/>
          <w:szCs w:val="24"/>
        </w:rPr>
      </w:pPr>
      <w:r w:rsidRPr="00883BFC">
        <w:rPr>
          <w:rFonts w:ascii="Arial Narrow" w:hAnsi="Arial Narrow"/>
          <w:sz w:val="24"/>
          <w:szCs w:val="24"/>
        </w:rPr>
        <w:t>Falla de sobre o bajo voltaje.</w:t>
      </w:r>
    </w:p>
    <w:p w14:paraId="7244E31E" w14:textId="77777777" w:rsidR="00671125" w:rsidRPr="00883BFC" w:rsidRDefault="00671125" w:rsidP="00671125">
      <w:pPr>
        <w:pStyle w:val="Prrafodelista"/>
        <w:numPr>
          <w:ilvl w:val="0"/>
          <w:numId w:val="48"/>
        </w:numPr>
        <w:rPr>
          <w:rFonts w:ascii="Arial Narrow" w:hAnsi="Arial Narrow"/>
          <w:sz w:val="24"/>
          <w:szCs w:val="24"/>
        </w:rPr>
      </w:pPr>
      <w:r w:rsidRPr="00883BFC">
        <w:rPr>
          <w:rFonts w:ascii="Arial Narrow" w:hAnsi="Arial Narrow"/>
          <w:sz w:val="24"/>
          <w:szCs w:val="24"/>
        </w:rPr>
        <w:t>Interruptor partida automática/manual/Test.</w:t>
      </w:r>
    </w:p>
    <w:p w14:paraId="57C9EFF5" w14:textId="77777777" w:rsidR="00671125" w:rsidRPr="00883BFC" w:rsidRDefault="00671125" w:rsidP="00671125">
      <w:pPr>
        <w:pStyle w:val="Prrafodelista"/>
        <w:rPr>
          <w:rFonts w:ascii="Arial Narrow" w:hAnsi="Arial Narrow"/>
          <w:sz w:val="24"/>
          <w:szCs w:val="24"/>
        </w:rPr>
      </w:pPr>
    </w:p>
    <w:p w14:paraId="79075FCB" w14:textId="77777777" w:rsidR="00671125" w:rsidRPr="00883BFC" w:rsidRDefault="00671125" w:rsidP="00671125">
      <w:pPr>
        <w:rPr>
          <w:rFonts w:ascii="Arial Narrow" w:hAnsi="Arial Narrow"/>
          <w:b/>
          <w:bCs/>
          <w:sz w:val="24"/>
          <w:szCs w:val="24"/>
        </w:rPr>
      </w:pPr>
      <w:r w:rsidRPr="00883BFC">
        <w:rPr>
          <w:rFonts w:ascii="Arial Narrow" w:hAnsi="Arial Narrow"/>
          <w:b/>
          <w:bCs/>
          <w:sz w:val="24"/>
          <w:szCs w:val="24"/>
        </w:rPr>
        <w:t>SISTEMA DE DETENCIÓN AUTOMÁTICA, ALARMA SONORA, INDICADORES LUMINOSOS Y CONTACTOS AUXILIARES POR:</w:t>
      </w:r>
    </w:p>
    <w:p w14:paraId="2AF2EE20" w14:textId="77777777" w:rsidR="00671125" w:rsidRPr="00883BFC" w:rsidRDefault="00671125" w:rsidP="00671125">
      <w:pPr>
        <w:pStyle w:val="Prrafodelista"/>
        <w:numPr>
          <w:ilvl w:val="0"/>
          <w:numId w:val="48"/>
        </w:numPr>
        <w:rPr>
          <w:rFonts w:ascii="Arial Narrow" w:hAnsi="Arial Narrow"/>
          <w:sz w:val="24"/>
          <w:szCs w:val="24"/>
        </w:rPr>
      </w:pPr>
      <w:r w:rsidRPr="00883BFC">
        <w:rPr>
          <w:rFonts w:ascii="Arial Narrow" w:hAnsi="Arial Narrow"/>
          <w:sz w:val="24"/>
          <w:szCs w:val="24"/>
        </w:rPr>
        <w:t>Baja presión de aceite</w:t>
      </w:r>
    </w:p>
    <w:p w14:paraId="44A6135F" w14:textId="77777777" w:rsidR="00671125" w:rsidRPr="00883BFC" w:rsidRDefault="00671125" w:rsidP="00671125">
      <w:pPr>
        <w:pStyle w:val="Prrafodelista"/>
        <w:numPr>
          <w:ilvl w:val="0"/>
          <w:numId w:val="48"/>
        </w:numPr>
        <w:rPr>
          <w:rFonts w:ascii="Arial Narrow" w:hAnsi="Arial Narrow"/>
          <w:sz w:val="24"/>
          <w:szCs w:val="24"/>
        </w:rPr>
      </w:pPr>
      <w:r w:rsidRPr="00883BFC">
        <w:rPr>
          <w:rFonts w:ascii="Arial Narrow" w:hAnsi="Arial Narrow"/>
          <w:sz w:val="24"/>
          <w:szCs w:val="24"/>
        </w:rPr>
        <w:t>Alta temperatura agua</w:t>
      </w:r>
    </w:p>
    <w:p w14:paraId="324203DF" w14:textId="77777777" w:rsidR="00671125" w:rsidRPr="00883BFC" w:rsidRDefault="00671125" w:rsidP="00671125">
      <w:pPr>
        <w:pStyle w:val="Prrafodelista"/>
        <w:numPr>
          <w:ilvl w:val="0"/>
          <w:numId w:val="48"/>
        </w:numPr>
        <w:rPr>
          <w:rFonts w:ascii="Arial Narrow" w:hAnsi="Arial Narrow"/>
          <w:sz w:val="24"/>
          <w:szCs w:val="24"/>
        </w:rPr>
      </w:pPr>
      <w:r w:rsidRPr="00883BFC">
        <w:rPr>
          <w:rFonts w:ascii="Arial Narrow" w:hAnsi="Arial Narrow"/>
          <w:sz w:val="24"/>
          <w:szCs w:val="24"/>
        </w:rPr>
        <w:t>Alta temperatura aceite</w:t>
      </w:r>
    </w:p>
    <w:p w14:paraId="299B4C1E" w14:textId="77777777" w:rsidR="00671125" w:rsidRPr="00883BFC" w:rsidRDefault="00671125" w:rsidP="00671125">
      <w:pPr>
        <w:pStyle w:val="Prrafodelista"/>
        <w:numPr>
          <w:ilvl w:val="0"/>
          <w:numId w:val="48"/>
        </w:numPr>
        <w:rPr>
          <w:rFonts w:ascii="Arial Narrow" w:hAnsi="Arial Narrow"/>
          <w:sz w:val="24"/>
          <w:szCs w:val="24"/>
        </w:rPr>
      </w:pPr>
      <w:r w:rsidRPr="00883BFC">
        <w:rPr>
          <w:rFonts w:ascii="Arial Narrow" w:hAnsi="Arial Narrow"/>
          <w:sz w:val="24"/>
          <w:szCs w:val="24"/>
        </w:rPr>
        <w:t>Sobre velocidad</w:t>
      </w:r>
    </w:p>
    <w:p w14:paraId="45C3E707" w14:textId="77777777" w:rsidR="00671125" w:rsidRPr="00883BFC" w:rsidRDefault="00671125" w:rsidP="00671125">
      <w:pPr>
        <w:pStyle w:val="Prrafodelista"/>
        <w:numPr>
          <w:ilvl w:val="0"/>
          <w:numId w:val="48"/>
        </w:numPr>
        <w:rPr>
          <w:rFonts w:ascii="Arial Narrow" w:hAnsi="Arial Narrow"/>
          <w:sz w:val="24"/>
          <w:szCs w:val="24"/>
        </w:rPr>
      </w:pPr>
      <w:r w:rsidRPr="00883BFC">
        <w:rPr>
          <w:rFonts w:ascii="Arial Narrow" w:hAnsi="Arial Narrow"/>
          <w:sz w:val="24"/>
          <w:szCs w:val="24"/>
        </w:rPr>
        <w:lastRenderedPageBreak/>
        <w:t>Sobre voltaje</w:t>
      </w:r>
    </w:p>
    <w:p w14:paraId="0782C001" w14:textId="77777777" w:rsidR="00671125" w:rsidRPr="00883BFC" w:rsidRDefault="00671125" w:rsidP="00671125">
      <w:pPr>
        <w:pStyle w:val="Prrafodelista"/>
        <w:numPr>
          <w:ilvl w:val="0"/>
          <w:numId w:val="48"/>
        </w:numPr>
        <w:rPr>
          <w:rFonts w:ascii="Arial Narrow" w:hAnsi="Arial Narrow"/>
          <w:sz w:val="24"/>
          <w:szCs w:val="24"/>
        </w:rPr>
      </w:pPr>
      <w:r w:rsidRPr="00883BFC">
        <w:rPr>
          <w:rFonts w:ascii="Arial Narrow" w:hAnsi="Arial Narrow"/>
          <w:sz w:val="24"/>
          <w:szCs w:val="24"/>
        </w:rPr>
        <w:t>Bajo voltaje</w:t>
      </w:r>
    </w:p>
    <w:p w14:paraId="3E0C8C47" w14:textId="77777777" w:rsidR="00671125" w:rsidRPr="00883BFC" w:rsidRDefault="00671125" w:rsidP="00671125">
      <w:pPr>
        <w:pStyle w:val="Prrafodelista"/>
        <w:numPr>
          <w:ilvl w:val="0"/>
          <w:numId w:val="48"/>
        </w:numPr>
        <w:rPr>
          <w:rFonts w:ascii="Arial Narrow" w:hAnsi="Arial Narrow"/>
          <w:sz w:val="24"/>
          <w:szCs w:val="24"/>
        </w:rPr>
      </w:pPr>
      <w:r w:rsidRPr="00883BFC">
        <w:rPr>
          <w:rFonts w:ascii="Arial Narrow" w:hAnsi="Arial Narrow"/>
          <w:sz w:val="24"/>
          <w:szCs w:val="24"/>
        </w:rPr>
        <w:t>Tacómetro</w:t>
      </w:r>
    </w:p>
    <w:p w14:paraId="026E5630" w14:textId="77777777" w:rsidR="00671125" w:rsidRPr="00883BFC" w:rsidRDefault="00671125" w:rsidP="00671125">
      <w:pPr>
        <w:pStyle w:val="Prrafodelista"/>
        <w:numPr>
          <w:ilvl w:val="0"/>
          <w:numId w:val="48"/>
        </w:numPr>
        <w:rPr>
          <w:rFonts w:ascii="Arial Narrow" w:hAnsi="Arial Narrow"/>
          <w:sz w:val="24"/>
          <w:szCs w:val="24"/>
        </w:rPr>
      </w:pPr>
      <w:r w:rsidRPr="00883BFC">
        <w:rPr>
          <w:rFonts w:ascii="Arial Narrow" w:hAnsi="Arial Narrow"/>
          <w:sz w:val="24"/>
          <w:szCs w:val="24"/>
        </w:rPr>
        <w:t>Monitoreo de cada una de las fases</w:t>
      </w:r>
    </w:p>
    <w:p w14:paraId="5DED3379" w14:textId="77777777" w:rsidR="00671125" w:rsidRPr="00883BFC" w:rsidRDefault="00671125" w:rsidP="00671125">
      <w:pPr>
        <w:rPr>
          <w:rFonts w:ascii="Arial Narrow" w:hAnsi="Arial Narrow"/>
          <w:sz w:val="24"/>
          <w:szCs w:val="24"/>
        </w:rPr>
      </w:pPr>
    </w:p>
    <w:p w14:paraId="6FDC8019" w14:textId="77777777" w:rsidR="00671125" w:rsidRPr="00883BFC" w:rsidRDefault="00671125" w:rsidP="00671125">
      <w:pPr>
        <w:rPr>
          <w:rFonts w:ascii="Arial Narrow" w:hAnsi="Arial Narrow"/>
          <w:b/>
          <w:bCs/>
          <w:sz w:val="24"/>
          <w:szCs w:val="24"/>
        </w:rPr>
      </w:pPr>
      <w:r w:rsidRPr="00883BFC">
        <w:rPr>
          <w:rFonts w:ascii="Arial Narrow" w:hAnsi="Arial Narrow"/>
          <w:b/>
          <w:bCs/>
          <w:sz w:val="24"/>
          <w:szCs w:val="24"/>
        </w:rPr>
        <w:t>AJUSTE DE TIEMPOS PARA:</w:t>
      </w:r>
    </w:p>
    <w:p w14:paraId="792B3970" w14:textId="77777777" w:rsidR="00671125" w:rsidRPr="00883BFC" w:rsidRDefault="00671125" w:rsidP="00671125">
      <w:pPr>
        <w:pStyle w:val="Prrafodelista"/>
        <w:numPr>
          <w:ilvl w:val="0"/>
          <w:numId w:val="48"/>
        </w:numPr>
        <w:rPr>
          <w:rFonts w:ascii="Arial Narrow" w:hAnsi="Arial Narrow"/>
          <w:sz w:val="24"/>
          <w:szCs w:val="24"/>
        </w:rPr>
      </w:pPr>
      <w:r w:rsidRPr="00883BFC">
        <w:rPr>
          <w:rFonts w:ascii="Arial Narrow" w:hAnsi="Arial Narrow"/>
          <w:sz w:val="24"/>
          <w:szCs w:val="24"/>
        </w:rPr>
        <w:t>Partida</w:t>
      </w:r>
    </w:p>
    <w:p w14:paraId="0A476F5B" w14:textId="77777777" w:rsidR="00671125" w:rsidRPr="00883BFC" w:rsidRDefault="00671125" w:rsidP="00671125">
      <w:pPr>
        <w:pStyle w:val="Prrafodelista"/>
        <w:numPr>
          <w:ilvl w:val="0"/>
          <w:numId w:val="48"/>
        </w:numPr>
        <w:rPr>
          <w:rFonts w:ascii="Arial Narrow" w:hAnsi="Arial Narrow"/>
          <w:sz w:val="24"/>
          <w:szCs w:val="24"/>
        </w:rPr>
      </w:pPr>
      <w:r w:rsidRPr="00883BFC">
        <w:rPr>
          <w:rFonts w:ascii="Arial Narrow" w:hAnsi="Arial Narrow"/>
          <w:sz w:val="24"/>
          <w:szCs w:val="24"/>
        </w:rPr>
        <w:t>Switch-Off</w:t>
      </w:r>
    </w:p>
    <w:p w14:paraId="7187BEA9" w14:textId="77777777" w:rsidR="00671125" w:rsidRPr="00883BFC" w:rsidRDefault="00671125" w:rsidP="00671125">
      <w:pPr>
        <w:pStyle w:val="Prrafodelista"/>
        <w:numPr>
          <w:ilvl w:val="0"/>
          <w:numId w:val="48"/>
        </w:numPr>
        <w:rPr>
          <w:rFonts w:ascii="Arial Narrow" w:hAnsi="Arial Narrow"/>
          <w:sz w:val="24"/>
          <w:szCs w:val="24"/>
        </w:rPr>
      </w:pPr>
      <w:r w:rsidRPr="00883BFC">
        <w:rPr>
          <w:rFonts w:ascii="Arial Narrow" w:hAnsi="Arial Narrow"/>
          <w:sz w:val="24"/>
          <w:szCs w:val="24"/>
        </w:rPr>
        <w:t>Parada</w:t>
      </w:r>
    </w:p>
    <w:p w14:paraId="7FAA59F8" w14:textId="77777777" w:rsidR="00671125" w:rsidRPr="00883BFC" w:rsidRDefault="00671125" w:rsidP="00671125">
      <w:pPr>
        <w:pStyle w:val="Prrafodelista"/>
        <w:numPr>
          <w:ilvl w:val="0"/>
          <w:numId w:val="38"/>
        </w:numPr>
        <w:rPr>
          <w:rFonts w:ascii="Arial Narrow" w:hAnsi="Arial Narrow"/>
          <w:sz w:val="24"/>
          <w:szCs w:val="24"/>
        </w:rPr>
      </w:pPr>
      <w:r w:rsidRPr="00883BFC">
        <w:rPr>
          <w:rFonts w:ascii="Arial Narrow" w:hAnsi="Arial Narrow"/>
          <w:sz w:val="24"/>
          <w:szCs w:val="24"/>
        </w:rPr>
        <w:t>Múltiple de escape seco</w:t>
      </w:r>
    </w:p>
    <w:p w14:paraId="454A739B" w14:textId="77777777" w:rsidR="00671125" w:rsidRPr="00883BFC" w:rsidRDefault="00671125" w:rsidP="00671125">
      <w:pPr>
        <w:pStyle w:val="Prrafodelista"/>
        <w:numPr>
          <w:ilvl w:val="0"/>
          <w:numId w:val="38"/>
        </w:numPr>
        <w:rPr>
          <w:rFonts w:ascii="Arial Narrow" w:hAnsi="Arial Narrow"/>
          <w:sz w:val="24"/>
          <w:szCs w:val="24"/>
        </w:rPr>
      </w:pPr>
      <w:r w:rsidRPr="00883BFC">
        <w:rPr>
          <w:rFonts w:ascii="Arial Narrow" w:hAnsi="Arial Narrow"/>
          <w:sz w:val="24"/>
          <w:szCs w:val="24"/>
        </w:rPr>
        <w:t>Silenciador escape tipo residencial</w:t>
      </w:r>
    </w:p>
    <w:p w14:paraId="5441EC88" w14:textId="77777777" w:rsidR="00671125" w:rsidRPr="00883BFC" w:rsidRDefault="00671125" w:rsidP="00671125">
      <w:pPr>
        <w:pStyle w:val="Prrafodelista"/>
        <w:numPr>
          <w:ilvl w:val="0"/>
          <w:numId w:val="38"/>
        </w:numPr>
        <w:rPr>
          <w:rFonts w:ascii="Arial Narrow" w:hAnsi="Arial Narrow"/>
          <w:sz w:val="24"/>
          <w:szCs w:val="24"/>
        </w:rPr>
      </w:pPr>
      <w:r w:rsidRPr="00883BFC">
        <w:rPr>
          <w:rFonts w:ascii="Arial Narrow" w:hAnsi="Arial Narrow"/>
          <w:sz w:val="24"/>
          <w:szCs w:val="24"/>
        </w:rPr>
        <w:t>Filtro aire seco</w:t>
      </w:r>
    </w:p>
    <w:p w14:paraId="001BF47A" w14:textId="77777777" w:rsidR="00671125" w:rsidRPr="00883BFC" w:rsidRDefault="00671125" w:rsidP="00671125">
      <w:pPr>
        <w:pStyle w:val="Prrafodelista"/>
        <w:numPr>
          <w:ilvl w:val="0"/>
          <w:numId w:val="38"/>
        </w:numPr>
        <w:rPr>
          <w:rFonts w:ascii="Arial Narrow" w:hAnsi="Arial Narrow"/>
          <w:sz w:val="24"/>
          <w:szCs w:val="24"/>
        </w:rPr>
      </w:pPr>
      <w:r w:rsidRPr="00883BFC">
        <w:rPr>
          <w:rFonts w:ascii="Arial Narrow" w:hAnsi="Arial Narrow"/>
          <w:sz w:val="24"/>
          <w:szCs w:val="24"/>
        </w:rPr>
        <w:t>Rotación SAE standard</w:t>
      </w:r>
    </w:p>
    <w:p w14:paraId="4B7EA258" w14:textId="77777777" w:rsidR="00671125" w:rsidRPr="00883BFC" w:rsidRDefault="00671125" w:rsidP="00671125">
      <w:pPr>
        <w:pStyle w:val="Prrafodelista"/>
        <w:numPr>
          <w:ilvl w:val="0"/>
          <w:numId w:val="38"/>
        </w:numPr>
        <w:rPr>
          <w:rFonts w:ascii="Arial Narrow" w:hAnsi="Arial Narrow"/>
          <w:sz w:val="24"/>
          <w:szCs w:val="24"/>
        </w:rPr>
      </w:pPr>
      <w:r w:rsidRPr="00883BFC">
        <w:rPr>
          <w:rFonts w:ascii="Arial Narrow" w:hAnsi="Arial Narrow"/>
          <w:sz w:val="24"/>
          <w:szCs w:val="24"/>
        </w:rPr>
        <w:t>Volante de alta inercia</w:t>
      </w:r>
    </w:p>
    <w:p w14:paraId="5426E262" w14:textId="77777777" w:rsidR="00671125" w:rsidRPr="00883BFC" w:rsidRDefault="00671125" w:rsidP="00671125">
      <w:pPr>
        <w:rPr>
          <w:rFonts w:ascii="Arial Narrow" w:hAnsi="Arial Narrow"/>
          <w:sz w:val="24"/>
          <w:szCs w:val="24"/>
        </w:rPr>
      </w:pPr>
    </w:p>
    <w:p w14:paraId="72C7BEB6" w14:textId="77777777" w:rsidR="00671125" w:rsidRPr="00883BFC" w:rsidRDefault="00671125" w:rsidP="00671125">
      <w:pPr>
        <w:rPr>
          <w:rFonts w:ascii="Arial Narrow" w:hAnsi="Arial Narrow"/>
          <w:b/>
          <w:bCs/>
          <w:sz w:val="24"/>
          <w:szCs w:val="24"/>
        </w:rPr>
      </w:pPr>
      <w:r w:rsidRPr="00883BFC">
        <w:rPr>
          <w:rFonts w:ascii="Arial Narrow" w:hAnsi="Arial Narrow"/>
          <w:b/>
          <w:bCs/>
          <w:sz w:val="24"/>
          <w:szCs w:val="24"/>
        </w:rPr>
        <w:t>CARACTERÍSTICAS DEL GENERADOR</w:t>
      </w:r>
    </w:p>
    <w:p w14:paraId="73EC48A5" w14:textId="77777777" w:rsidR="00671125" w:rsidRPr="00883BFC" w:rsidRDefault="00671125" w:rsidP="00671125">
      <w:pPr>
        <w:rPr>
          <w:rFonts w:ascii="Arial Narrow" w:hAnsi="Arial Narrow"/>
          <w:sz w:val="24"/>
          <w:szCs w:val="24"/>
        </w:rPr>
      </w:pPr>
      <w:r w:rsidRPr="00883BFC">
        <w:rPr>
          <w:rFonts w:ascii="Arial Narrow" w:hAnsi="Arial Narrow"/>
          <w:sz w:val="24"/>
          <w:szCs w:val="24"/>
        </w:rPr>
        <w:t xml:space="preserve">El Alternador será trifásico, sin escobillas, </w:t>
      </w:r>
      <w:proofErr w:type="spellStart"/>
      <w:r w:rsidRPr="00883BFC">
        <w:rPr>
          <w:rFonts w:ascii="Arial Narrow" w:hAnsi="Arial Narrow"/>
          <w:sz w:val="24"/>
          <w:szCs w:val="24"/>
        </w:rPr>
        <w:t>autoexcitado</w:t>
      </w:r>
      <w:proofErr w:type="spellEnd"/>
      <w:r w:rsidRPr="00883BFC">
        <w:rPr>
          <w:rFonts w:ascii="Arial Narrow" w:hAnsi="Arial Narrow"/>
          <w:sz w:val="24"/>
          <w:szCs w:val="24"/>
        </w:rPr>
        <w:t xml:space="preserve"> mediante imanes permanentes, </w:t>
      </w:r>
      <w:proofErr w:type="spellStart"/>
      <w:r w:rsidRPr="00883BFC">
        <w:rPr>
          <w:rFonts w:ascii="Arial Narrow" w:hAnsi="Arial Narrow"/>
          <w:sz w:val="24"/>
          <w:szCs w:val="24"/>
        </w:rPr>
        <w:t>autoregulado</w:t>
      </w:r>
      <w:proofErr w:type="spellEnd"/>
      <w:r w:rsidRPr="00883BFC">
        <w:rPr>
          <w:rFonts w:ascii="Arial Narrow" w:hAnsi="Arial Narrow"/>
          <w:sz w:val="24"/>
          <w:szCs w:val="24"/>
        </w:rPr>
        <w:t>, acoplado directamente al motor.</w:t>
      </w:r>
    </w:p>
    <w:p w14:paraId="4AABDDF3" w14:textId="77777777" w:rsidR="00671125" w:rsidRPr="00883BFC" w:rsidRDefault="00671125" w:rsidP="00671125">
      <w:pPr>
        <w:rPr>
          <w:rFonts w:ascii="Arial Narrow" w:hAnsi="Arial Narrow"/>
          <w:sz w:val="24"/>
          <w:szCs w:val="24"/>
        </w:rPr>
      </w:pPr>
    </w:p>
    <w:p w14:paraId="3E6E7E6E" w14:textId="77777777" w:rsidR="00671125" w:rsidRPr="00883BFC" w:rsidRDefault="00671125" w:rsidP="00671125">
      <w:pPr>
        <w:rPr>
          <w:rFonts w:ascii="Arial Narrow" w:hAnsi="Arial Narrow"/>
          <w:sz w:val="24"/>
          <w:szCs w:val="24"/>
        </w:rPr>
      </w:pPr>
      <w:r w:rsidRPr="00883BFC">
        <w:rPr>
          <w:rFonts w:ascii="Arial Narrow" w:hAnsi="Arial Narrow"/>
          <w:sz w:val="24"/>
          <w:szCs w:val="24"/>
        </w:rPr>
        <w:t>Las características principales del Alternador serán: Potencia Prime, acondicionado para abastecer a cargas con un contenido de armónicos representados por un factor K=6, más una sobrecarga del 10 % por una hora. Factor de potencia 0,80 inductivo, Aislamiento de rotor, estator y excitatriz, clase F. Encapsulado con protección contra goteo, calefactor de bobina del alternador, capacidad de sobre velocidad del 150%, distorsión de voltaje menor al 5%, TIF menor a 50 y THD menor al 5%.</w:t>
      </w:r>
    </w:p>
    <w:p w14:paraId="2FF522EB" w14:textId="77777777" w:rsidR="00671125" w:rsidRPr="00883BFC" w:rsidRDefault="00671125" w:rsidP="00671125">
      <w:pPr>
        <w:rPr>
          <w:rFonts w:ascii="Arial Narrow" w:hAnsi="Arial Narrow"/>
          <w:sz w:val="24"/>
          <w:szCs w:val="24"/>
        </w:rPr>
      </w:pPr>
    </w:p>
    <w:p w14:paraId="6A496CDB" w14:textId="77777777" w:rsidR="00671125" w:rsidRPr="00883BFC" w:rsidRDefault="00671125" w:rsidP="00671125">
      <w:pPr>
        <w:rPr>
          <w:rFonts w:ascii="Arial Narrow" w:hAnsi="Arial Narrow"/>
          <w:sz w:val="24"/>
          <w:szCs w:val="24"/>
        </w:rPr>
      </w:pPr>
      <w:r w:rsidRPr="00883BFC">
        <w:rPr>
          <w:rFonts w:ascii="Arial Narrow" w:hAnsi="Arial Narrow"/>
          <w:sz w:val="24"/>
          <w:szCs w:val="24"/>
        </w:rPr>
        <w:t xml:space="preserve">Estará equipado con protección contra cortocircuitos y sobrecargas. La protección será del tipo automático regulable en sobrecarga y cortocircuito, con capacidad de ruptura de 40 </w:t>
      </w:r>
      <w:proofErr w:type="spellStart"/>
      <w:r w:rsidRPr="00883BFC">
        <w:rPr>
          <w:rFonts w:ascii="Arial Narrow" w:hAnsi="Arial Narrow"/>
          <w:sz w:val="24"/>
          <w:szCs w:val="24"/>
        </w:rPr>
        <w:t>kA</w:t>
      </w:r>
      <w:proofErr w:type="spellEnd"/>
      <w:r w:rsidRPr="00883BFC">
        <w:rPr>
          <w:rFonts w:ascii="Arial Narrow" w:hAnsi="Arial Narrow"/>
          <w:sz w:val="24"/>
          <w:szCs w:val="24"/>
        </w:rPr>
        <w:t xml:space="preserve"> simétricos (valor </w:t>
      </w:r>
      <w:proofErr w:type="spellStart"/>
      <w:r w:rsidRPr="00883BFC">
        <w:rPr>
          <w:rFonts w:ascii="Arial Narrow" w:hAnsi="Arial Narrow"/>
          <w:sz w:val="24"/>
          <w:szCs w:val="24"/>
        </w:rPr>
        <w:t>Ics</w:t>
      </w:r>
      <w:proofErr w:type="spellEnd"/>
      <w:r w:rsidRPr="00883BFC">
        <w:rPr>
          <w:rFonts w:ascii="Arial Narrow" w:hAnsi="Arial Narrow"/>
          <w:sz w:val="24"/>
          <w:szCs w:val="24"/>
        </w:rPr>
        <w:t xml:space="preserve"> Norma IEC 947-2).</w:t>
      </w:r>
    </w:p>
    <w:p w14:paraId="1DE20572" w14:textId="77777777" w:rsidR="00671125" w:rsidRPr="00883BFC" w:rsidRDefault="00671125" w:rsidP="00671125">
      <w:pPr>
        <w:rPr>
          <w:rFonts w:ascii="Arial Narrow" w:hAnsi="Arial Narrow"/>
          <w:sz w:val="24"/>
          <w:szCs w:val="24"/>
        </w:rPr>
      </w:pPr>
    </w:p>
    <w:p w14:paraId="22AA523B" w14:textId="77777777" w:rsidR="008C6322" w:rsidRPr="00883BFC" w:rsidRDefault="008C6322" w:rsidP="008C6322">
      <w:pPr>
        <w:rPr>
          <w:rFonts w:ascii="Arial Narrow" w:hAnsi="Arial Narrow"/>
          <w:b/>
          <w:bCs/>
          <w:sz w:val="24"/>
          <w:szCs w:val="24"/>
        </w:rPr>
      </w:pPr>
      <w:r w:rsidRPr="00883BFC">
        <w:rPr>
          <w:rFonts w:ascii="Arial Narrow" w:hAnsi="Arial Narrow"/>
          <w:b/>
          <w:bCs/>
          <w:sz w:val="24"/>
          <w:szCs w:val="24"/>
        </w:rPr>
        <w:t>INSONORIZACIÓN.</w:t>
      </w:r>
    </w:p>
    <w:p w14:paraId="7B216192" w14:textId="77777777" w:rsidR="008C6322" w:rsidRPr="00883BFC" w:rsidRDefault="008C6322" w:rsidP="008C6322">
      <w:pPr>
        <w:rPr>
          <w:rFonts w:ascii="Arial Narrow" w:hAnsi="Arial Narrow"/>
          <w:sz w:val="24"/>
          <w:szCs w:val="24"/>
        </w:rPr>
      </w:pPr>
      <w:r w:rsidRPr="00883BFC">
        <w:rPr>
          <w:rFonts w:ascii="Arial Narrow" w:hAnsi="Arial Narrow"/>
          <w:sz w:val="24"/>
          <w:szCs w:val="24"/>
        </w:rPr>
        <w:t>El contratista deberá presentar un sistema completo para la sala de la planta generadora y la misma planta que garantice una emisión de ruido para uso de suelo residencial cumpliendo con la NORMA NACIONAL DE EMISIÓN DE RUIDO Y RUIDO AMBIENTAL, RESOLUCIÓN 0627 DE 2006.</w:t>
      </w:r>
    </w:p>
    <w:p w14:paraId="4AA90A76" w14:textId="77777777" w:rsidR="008C6322" w:rsidRPr="00883BFC" w:rsidRDefault="008C6322" w:rsidP="008C6322">
      <w:pPr>
        <w:rPr>
          <w:rFonts w:ascii="Arial Narrow" w:hAnsi="Arial Narrow"/>
          <w:sz w:val="24"/>
          <w:szCs w:val="24"/>
        </w:rPr>
      </w:pPr>
      <w:r w:rsidRPr="00883BFC">
        <w:rPr>
          <w:rFonts w:ascii="Arial Narrow" w:hAnsi="Arial Narrow"/>
          <w:sz w:val="24"/>
          <w:szCs w:val="24"/>
        </w:rPr>
        <w:t>Para cumplir la Norma de Emisión del párrafo anterior, será de total costo del contratista la solución necesaria a implementar.</w:t>
      </w:r>
    </w:p>
    <w:p w14:paraId="52032469" w14:textId="77777777" w:rsidR="008C6322" w:rsidRPr="00883BFC" w:rsidRDefault="008C6322" w:rsidP="008C6322">
      <w:pPr>
        <w:rPr>
          <w:rFonts w:ascii="Arial Narrow" w:hAnsi="Arial Narrow"/>
          <w:sz w:val="24"/>
          <w:szCs w:val="24"/>
        </w:rPr>
      </w:pPr>
    </w:p>
    <w:p w14:paraId="5D98BE4A" w14:textId="77777777" w:rsidR="008C6322" w:rsidRPr="00883BFC" w:rsidRDefault="008C6322" w:rsidP="008C6322">
      <w:pPr>
        <w:rPr>
          <w:rFonts w:ascii="Arial Narrow" w:hAnsi="Arial Narrow"/>
          <w:sz w:val="24"/>
          <w:szCs w:val="24"/>
        </w:rPr>
      </w:pPr>
      <w:r w:rsidRPr="00883BFC">
        <w:rPr>
          <w:rFonts w:ascii="Arial Narrow" w:hAnsi="Arial Narrow"/>
          <w:b/>
          <w:bCs/>
          <w:sz w:val="24"/>
          <w:szCs w:val="24"/>
        </w:rPr>
        <w:t>MANUALES DE MANTENIMIENTO Y OPERACIÓN</w:t>
      </w:r>
    </w:p>
    <w:p w14:paraId="47C8F72C" w14:textId="77777777" w:rsidR="008C6322" w:rsidRPr="00883BFC" w:rsidRDefault="008C6322" w:rsidP="008C6322">
      <w:pPr>
        <w:rPr>
          <w:rFonts w:ascii="Arial Narrow" w:hAnsi="Arial Narrow"/>
          <w:sz w:val="24"/>
          <w:szCs w:val="24"/>
        </w:rPr>
      </w:pPr>
      <w:r w:rsidRPr="00883BFC">
        <w:rPr>
          <w:rFonts w:ascii="Arial Narrow" w:hAnsi="Arial Narrow"/>
          <w:sz w:val="24"/>
          <w:szCs w:val="24"/>
        </w:rPr>
        <w:t>El contratista entregara para cada equipo electromecánico, o electrónico, un manual de operación y mantenimiento y la descripción del equipo. Se entregará un original y cuatro copias.</w:t>
      </w:r>
    </w:p>
    <w:p w14:paraId="03BF281B" w14:textId="77777777" w:rsidR="008C6322" w:rsidRPr="00883BFC" w:rsidRDefault="008C6322" w:rsidP="008C6322">
      <w:pPr>
        <w:rPr>
          <w:rFonts w:ascii="Arial Narrow" w:hAnsi="Arial Narrow"/>
          <w:sz w:val="24"/>
          <w:szCs w:val="24"/>
        </w:rPr>
      </w:pPr>
    </w:p>
    <w:p w14:paraId="57725478" w14:textId="77777777" w:rsidR="008C6322" w:rsidRPr="00883BFC" w:rsidRDefault="008C6322" w:rsidP="008C6322">
      <w:pPr>
        <w:rPr>
          <w:rFonts w:ascii="Arial Narrow" w:hAnsi="Arial Narrow"/>
          <w:sz w:val="24"/>
          <w:szCs w:val="24"/>
        </w:rPr>
      </w:pPr>
      <w:r w:rsidRPr="00883BFC">
        <w:rPr>
          <w:rFonts w:ascii="Arial Narrow" w:hAnsi="Arial Narrow"/>
          <w:b/>
          <w:bCs/>
          <w:sz w:val="24"/>
          <w:szCs w:val="24"/>
        </w:rPr>
        <w:t>GARANTÍA</w:t>
      </w:r>
    </w:p>
    <w:p w14:paraId="581F766E" w14:textId="77777777" w:rsidR="008C6322" w:rsidRPr="00883BFC" w:rsidRDefault="008C6322" w:rsidP="008C6322">
      <w:pPr>
        <w:rPr>
          <w:rFonts w:ascii="Arial Narrow" w:hAnsi="Arial Narrow"/>
          <w:sz w:val="24"/>
          <w:szCs w:val="24"/>
        </w:rPr>
      </w:pPr>
      <w:r w:rsidRPr="00883BFC">
        <w:rPr>
          <w:rFonts w:ascii="Arial Narrow" w:hAnsi="Arial Narrow"/>
          <w:sz w:val="24"/>
          <w:szCs w:val="24"/>
        </w:rPr>
        <w:t>El instalador entregará las instalaciones en perfecto estado y responderá sin cargo por todo trabajo o material que presente defectos, excepto por desgaste o abuso, dentro del término de un año de puesta en servicio las instalaciones o de terminadas de conformidad, lo que resulte posterior.</w:t>
      </w:r>
    </w:p>
    <w:p w14:paraId="4A0F36F2" w14:textId="77777777" w:rsidR="008C6322" w:rsidRPr="00883BFC" w:rsidRDefault="008C6322" w:rsidP="008C6322">
      <w:pPr>
        <w:rPr>
          <w:rFonts w:ascii="Arial Narrow" w:hAnsi="Arial Narrow"/>
          <w:sz w:val="24"/>
          <w:szCs w:val="24"/>
        </w:rPr>
      </w:pPr>
    </w:p>
    <w:p w14:paraId="44BBCBB6" w14:textId="77777777" w:rsidR="008C6322" w:rsidRPr="00883BFC" w:rsidRDefault="008C6322" w:rsidP="008C6322">
      <w:pPr>
        <w:rPr>
          <w:rFonts w:ascii="Arial Narrow" w:hAnsi="Arial Narrow"/>
          <w:sz w:val="24"/>
          <w:szCs w:val="24"/>
        </w:rPr>
      </w:pPr>
      <w:r w:rsidRPr="00883BFC">
        <w:rPr>
          <w:rFonts w:ascii="Arial Narrow" w:hAnsi="Arial Narrow"/>
          <w:sz w:val="24"/>
          <w:szCs w:val="24"/>
        </w:rPr>
        <w:t>Si fuera necesario poner en servicio una parte de las instalaciones antes de la recepción total, el año de garantía para esa parte será contado desde la fecha de la puesta en servicio, excepto en el caso de atraso del instalador, en cuyo caso será de aplicación lo expresado en el primer párrafo.</w:t>
      </w:r>
    </w:p>
    <w:p w14:paraId="7382F13C" w14:textId="77777777" w:rsidR="008C6322" w:rsidRPr="00883BFC" w:rsidRDefault="008C6322" w:rsidP="008C6322">
      <w:pPr>
        <w:rPr>
          <w:rFonts w:ascii="Arial Narrow" w:hAnsi="Arial Narrow"/>
          <w:sz w:val="24"/>
          <w:szCs w:val="24"/>
        </w:rPr>
      </w:pPr>
    </w:p>
    <w:p w14:paraId="016D8F20" w14:textId="77777777" w:rsidR="008C6322" w:rsidRPr="00883BFC" w:rsidRDefault="008C6322" w:rsidP="008C6322">
      <w:pPr>
        <w:rPr>
          <w:rFonts w:ascii="Arial Narrow" w:hAnsi="Arial Narrow"/>
          <w:sz w:val="24"/>
          <w:szCs w:val="24"/>
        </w:rPr>
      </w:pPr>
      <w:r w:rsidRPr="00883BFC">
        <w:rPr>
          <w:rFonts w:ascii="Arial Narrow" w:hAnsi="Arial Narrow"/>
          <w:b/>
          <w:bCs/>
          <w:sz w:val="24"/>
          <w:szCs w:val="24"/>
        </w:rPr>
        <w:t>EQUIPOS DE TRANSFERENCIA AUTOMÁTICA</w:t>
      </w:r>
    </w:p>
    <w:p w14:paraId="631869B5" w14:textId="77777777" w:rsidR="008C6322" w:rsidRPr="00883BFC" w:rsidRDefault="008C6322" w:rsidP="008C6322">
      <w:pPr>
        <w:rPr>
          <w:rFonts w:ascii="Arial Narrow" w:hAnsi="Arial Narrow"/>
          <w:sz w:val="24"/>
          <w:szCs w:val="24"/>
        </w:rPr>
      </w:pPr>
      <w:r w:rsidRPr="00883BFC">
        <w:rPr>
          <w:rFonts w:ascii="Arial Narrow" w:hAnsi="Arial Narrow"/>
          <w:sz w:val="24"/>
          <w:szCs w:val="24"/>
        </w:rPr>
        <w:t>La alimentación a los sectores de distribución de emergencia se realizará a través de un sistema de arranque y transferencia que estará contenido en un panel de sincronismo que ordenará la puesta en marcha de los grupos electrógenos que corresponda según la maniobra siguiente:</w:t>
      </w:r>
    </w:p>
    <w:p w14:paraId="3A9C2F9A" w14:textId="77777777" w:rsidR="008C6322" w:rsidRPr="00883BFC" w:rsidRDefault="008C6322" w:rsidP="008C6322">
      <w:pPr>
        <w:rPr>
          <w:rFonts w:ascii="Arial Narrow" w:hAnsi="Arial Narrow"/>
          <w:sz w:val="24"/>
          <w:szCs w:val="24"/>
        </w:rPr>
      </w:pPr>
    </w:p>
    <w:p w14:paraId="14DB0D00" w14:textId="77777777" w:rsidR="008C6322" w:rsidRPr="00883BFC" w:rsidRDefault="008C6322" w:rsidP="008C6322">
      <w:pPr>
        <w:pStyle w:val="Prrafodelista"/>
        <w:numPr>
          <w:ilvl w:val="0"/>
          <w:numId w:val="50"/>
        </w:numPr>
        <w:rPr>
          <w:rFonts w:ascii="Arial Narrow" w:hAnsi="Arial Narrow"/>
          <w:sz w:val="24"/>
          <w:szCs w:val="24"/>
        </w:rPr>
      </w:pPr>
      <w:r w:rsidRPr="00883BFC">
        <w:rPr>
          <w:rFonts w:ascii="Arial Narrow" w:hAnsi="Arial Narrow"/>
          <w:sz w:val="24"/>
          <w:szCs w:val="24"/>
        </w:rPr>
        <w:t>Al producirse una falla o caída de voltaje por debajo del 70% en cualquiera de las fases en la provisión normal de energía al tablero de distribución de emergencia el sensor dará la señal para el arranque de los grupos electrógenos (3), si se cumple el tiempo establecido con un retardo de arranque regulable. Cuando el generador llegue al 90% del voltaje de régimen, la alimentación normal es desconectada y la carga será transferida a la fuente de emergencia.</w:t>
      </w:r>
    </w:p>
    <w:p w14:paraId="328E7B9D" w14:textId="77777777" w:rsidR="008C6322" w:rsidRPr="00883BFC" w:rsidRDefault="008C6322" w:rsidP="008C6322">
      <w:pPr>
        <w:rPr>
          <w:rFonts w:ascii="Arial Narrow" w:hAnsi="Arial Narrow"/>
          <w:sz w:val="24"/>
          <w:szCs w:val="24"/>
        </w:rPr>
      </w:pPr>
    </w:p>
    <w:p w14:paraId="1F28FBDF" w14:textId="77777777" w:rsidR="008C6322" w:rsidRPr="00883BFC" w:rsidRDefault="008C6322" w:rsidP="008C6322">
      <w:pPr>
        <w:pStyle w:val="Prrafodelista"/>
        <w:numPr>
          <w:ilvl w:val="0"/>
          <w:numId w:val="50"/>
        </w:numPr>
        <w:rPr>
          <w:rFonts w:ascii="Arial Narrow" w:hAnsi="Arial Narrow"/>
          <w:sz w:val="24"/>
          <w:szCs w:val="24"/>
        </w:rPr>
      </w:pPr>
      <w:r w:rsidRPr="00883BFC">
        <w:rPr>
          <w:rFonts w:ascii="Arial Narrow" w:hAnsi="Arial Narrow"/>
          <w:sz w:val="24"/>
          <w:szCs w:val="24"/>
        </w:rPr>
        <w:t>Será posible la selección de hasta tres intentos de arranque, donde la duración de los tiempos de arranque y los tiempos entre intentos de arranque son programables, si se siguiera repitiendo la falla, pondrá en funcionamiento la alarma acústica y luminosa de "Arranque fallido".</w:t>
      </w:r>
    </w:p>
    <w:p w14:paraId="02535895" w14:textId="77777777" w:rsidR="008C6322" w:rsidRPr="00883BFC" w:rsidRDefault="008C6322" w:rsidP="008C6322">
      <w:pPr>
        <w:pStyle w:val="Prrafodelista"/>
        <w:numPr>
          <w:ilvl w:val="0"/>
          <w:numId w:val="50"/>
        </w:numPr>
        <w:rPr>
          <w:rFonts w:ascii="Arial Narrow" w:hAnsi="Arial Narrow"/>
          <w:sz w:val="24"/>
          <w:szCs w:val="24"/>
        </w:rPr>
      </w:pPr>
      <w:r w:rsidRPr="00883BFC">
        <w:rPr>
          <w:rFonts w:ascii="Arial Narrow" w:hAnsi="Arial Narrow"/>
          <w:sz w:val="24"/>
          <w:szCs w:val="24"/>
        </w:rPr>
        <w:t xml:space="preserve">Poseerá así mismo un dispositivo de tiempo ajustable, a fin de evitar la </w:t>
      </w:r>
      <w:proofErr w:type="spellStart"/>
      <w:r w:rsidRPr="00883BFC">
        <w:rPr>
          <w:rFonts w:ascii="Arial Narrow" w:hAnsi="Arial Narrow"/>
          <w:sz w:val="24"/>
          <w:szCs w:val="24"/>
        </w:rPr>
        <w:t>retransferencia</w:t>
      </w:r>
      <w:proofErr w:type="spellEnd"/>
      <w:r w:rsidRPr="00883BFC">
        <w:rPr>
          <w:rFonts w:ascii="Arial Narrow" w:hAnsi="Arial Narrow"/>
          <w:sz w:val="24"/>
          <w:szCs w:val="24"/>
        </w:rPr>
        <w:t xml:space="preserve"> en caso de retorno momentáneo del voltaje normal en la fuente principal. Cuando retorna la alimentación normal en forma definitiva, la alimentación de emergencia es desconectada y luego la alimentación normal conectada. Luego que la máquina ha marchado sin carga, durante un período de enfriamiento regulable, la misma se para.</w:t>
      </w:r>
    </w:p>
    <w:p w14:paraId="5279F2F1" w14:textId="77777777" w:rsidR="008C6322" w:rsidRPr="00883BFC" w:rsidRDefault="008C6322" w:rsidP="008C6322">
      <w:pPr>
        <w:rPr>
          <w:rFonts w:ascii="Arial Narrow" w:hAnsi="Arial Narrow"/>
          <w:sz w:val="24"/>
          <w:szCs w:val="24"/>
        </w:rPr>
      </w:pPr>
    </w:p>
    <w:p w14:paraId="2B69E4D7" w14:textId="77777777" w:rsidR="008C6322" w:rsidRPr="00883BFC" w:rsidRDefault="008C6322" w:rsidP="008C6322">
      <w:pPr>
        <w:pStyle w:val="Prrafodelista"/>
        <w:numPr>
          <w:ilvl w:val="0"/>
          <w:numId w:val="50"/>
        </w:numPr>
        <w:rPr>
          <w:rFonts w:ascii="Arial Narrow" w:hAnsi="Arial Narrow"/>
          <w:sz w:val="24"/>
          <w:szCs w:val="24"/>
        </w:rPr>
      </w:pPr>
      <w:r w:rsidRPr="00883BFC">
        <w:rPr>
          <w:rFonts w:ascii="Arial Narrow" w:hAnsi="Arial Narrow"/>
          <w:sz w:val="24"/>
          <w:szCs w:val="24"/>
        </w:rPr>
        <w:t>Debe ser posible su funcionamiento voluntario a través de una llave de prueba que permita el funcionamiento y uso del grupo electrógeno a fin de mantener el servicio en condiciones de emergencia. Poseerá cargador de baterías automático a base de rectificadores de silicio, de onda completa para mantener las baterías permanentes cargadas a flote.</w:t>
      </w:r>
    </w:p>
    <w:p w14:paraId="187CDC0F" w14:textId="77777777" w:rsidR="008C6322" w:rsidRPr="00883BFC" w:rsidRDefault="008C6322" w:rsidP="008C6322">
      <w:pPr>
        <w:rPr>
          <w:rFonts w:ascii="Arial Narrow" w:hAnsi="Arial Narrow"/>
          <w:sz w:val="24"/>
          <w:szCs w:val="24"/>
        </w:rPr>
      </w:pPr>
    </w:p>
    <w:p w14:paraId="0912D7A9" w14:textId="77777777" w:rsidR="008C6322" w:rsidRPr="00883BFC" w:rsidRDefault="008C6322" w:rsidP="008C6322">
      <w:pPr>
        <w:rPr>
          <w:rFonts w:ascii="Arial Narrow" w:hAnsi="Arial Narrow"/>
          <w:sz w:val="24"/>
          <w:szCs w:val="24"/>
        </w:rPr>
      </w:pPr>
      <w:r w:rsidRPr="00883BFC">
        <w:rPr>
          <w:rFonts w:ascii="Arial Narrow" w:hAnsi="Arial Narrow"/>
          <w:sz w:val="24"/>
          <w:szCs w:val="24"/>
        </w:rPr>
        <w:t>Sobre el frente del panel, se ubicarán los elementos de comando (llave de cuatro posiciones, etc.), cubiertos por medio de una puerta de acrílico abisagrada a efectos de evitar accionamientos involuntarios. El conjunto de control deberá estar en un gabinete metálico NEMA 4 y contará a lo menos con:</w:t>
      </w:r>
    </w:p>
    <w:p w14:paraId="32E82851" w14:textId="77777777" w:rsidR="008C6322" w:rsidRPr="00883BFC" w:rsidRDefault="008C6322" w:rsidP="008C6322">
      <w:pPr>
        <w:rPr>
          <w:rFonts w:ascii="Arial Narrow" w:hAnsi="Arial Narrow"/>
          <w:sz w:val="24"/>
          <w:szCs w:val="24"/>
        </w:rPr>
      </w:pPr>
    </w:p>
    <w:p w14:paraId="0F5F6E91" w14:textId="77777777" w:rsidR="008C6322" w:rsidRPr="00883BFC" w:rsidRDefault="008C6322" w:rsidP="008C6322">
      <w:pPr>
        <w:pStyle w:val="Prrafodelista"/>
        <w:numPr>
          <w:ilvl w:val="0"/>
          <w:numId w:val="51"/>
        </w:numPr>
        <w:rPr>
          <w:rFonts w:ascii="Arial Narrow" w:hAnsi="Arial Narrow"/>
          <w:sz w:val="24"/>
          <w:szCs w:val="24"/>
        </w:rPr>
      </w:pPr>
      <w:r w:rsidRPr="00883BFC">
        <w:rPr>
          <w:rFonts w:ascii="Arial Narrow" w:hAnsi="Arial Narrow"/>
          <w:sz w:val="24"/>
          <w:szCs w:val="24"/>
        </w:rPr>
        <w:t>Switch de 3 posiciones (Automático, test sin transferencia, test con transferencia).</w:t>
      </w:r>
    </w:p>
    <w:p w14:paraId="5B215A8F" w14:textId="77777777" w:rsidR="008C6322" w:rsidRPr="00883BFC" w:rsidRDefault="008C6322" w:rsidP="008C6322">
      <w:pPr>
        <w:pStyle w:val="Prrafodelista"/>
        <w:numPr>
          <w:ilvl w:val="0"/>
          <w:numId w:val="51"/>
        </w:numPr>
        <w:rPr>
          <w:rFonts w:ascii="Arial Narrow" w:hAnsi="Arial Narrow"/>
          <w:sz w:val="24"/>
          <w:szCs w:val="24"/>
        </w:rPr>
      </w:pPr>
      <w:r w:rsidRPr="00883BFC">
        <w:rPr>
          <w:rFonts w:ascii="Arial Narrow" w:hAnsi="Arial Narrow"/>
          <w:sz w:val="24"/>
          <w:szCs w:val="24"/>
        </w:rPr>
        <w:lastRenderedPageBreak/>
        <w:t>Temporización de arranque motor (ajustable).</w:t>
      </w:r>
    </w:p>
    <w:p w14:paraId="299C0E65" w14:textId="77777777" w:rsidR="008C6322" w:rsidRPr="00883BFC" w:rsidRDefault="008C6322" w:rsidP="008C6322">
      <w:pPr>
        <w:pStyle w:val="Prrafodelista"/>
        <w:numPr>
          <w:ilvl w:val="0"/>
          <w:numId w:val="51"/>
        </w:numPr>
        <w:rPr>
          <w:rFonts w:ascii="Arial Narrow" w:hAnsi="Arial Narrow"/>
          <w:sz w:val="24"/>
          <w:szCs w:val="24"/>
        </w:rPr>
      </w:pPr>
      <w:r w:rsidRPr="00883BFC">
        <w:rPr>
          <w:rFonts w:ascii="Arial Narrow" w:hAnsi="Arial Narrow"/>
          <w:sz w:val="24"/>
          <w:szCs w:val="24"/>
        </w:rPr>
        <w:t>Temporización de parada motor (ajustable).</w:t>
      </w:r>
    </w:p>
    <w:p w14:paraId="62E1087D" w14:textId="77777777" w:rsidR="008C6322" w:rsidRPr="00883BFC" w:rsidRDefault="008C6322" w:rsidP="008C6322">
      <w:pPr>
        <w:pStyle w:val="Prrafodelista"/>
        <w:numPr>
          <w:ilvl w:val="0"/>
          <w:numId w:val="51"/>
        </w:numPr>
        <w:rPr>
          <w:rFonts w:ascii="Arial Narrow" w:hAnsi="Arial Narrow"/>
          <w:sz w:val="24"/>
          <w:szCs w:val="24"/>
        </w:rPr>
      </w:pPr>
      <w:r w:rsidRPr="00883BFC">
        <w:rPr>
          <w:rFonts w:ascii="Arial Narrow" w:hAnsi="Arial Narrow"/>
          <w:sz w:val="24"/>
          <w:szCs w:val="24"/>
        </w:rPr>
        <w:t>Temporización de transferencia de normal a emergencia (ajustable).</w:t>
      </w:r>
    </w:p>
    <w:p w14:paraId="6E0F8E68" w14:textId="77777777" w:rsidR="008C6322" w:rsidRPr="00883BFC" w:rsidRDefault="008C6322" w:rsidP="008C6322">
      <w:pPr>
        <w:pStyle w:val="Prrafodelista"/>
        <w:numPr>
          <w:ilvl w:val="0"/>
          <w:numId w:val="51"/>
        </w:numPr>
        <w:rPr>
          <w:rFonts w:ascii="Arial Narrow" w:hAnsi="Arial Narrow"/>
          <w:sz w:val="24"/>
          <w:szCs w:val="24"/>
        </w:rPr>
      </w:pPr>
      <w:r w:rsidRPr="00883BFC">
        <w:rPr>
          <w:rFonts w:ascii="Arial Narrow" w:hAnsi="Arial Narrow"/>
          <w:sz w:val="24"/>
          <w:szCs w:val="24"/>
        </w:rPr>
        <w:t>Temporización de transferencia de emergencia a normal (ajustable).</w:t>
      </w:r>
    </w:p>
    <w:p w14:paraId="65D7144E" w14:textId="77777777" w:rsidR="008C6322" w:rsidRPr="00883BFC" w:rsidRDefault="008C6322" w:rsidP="008C6322">
      <w:pPr>
        <w:pStyle w:val="Prrafodelista"/>
        <w:numPr>
          <w:ilvl w:val="0"/>
          <w:numId w:val="51"/>
        </w:numPr>
        <w:rPr>
          <w:rFonts w:ascii="Arial Narrow" w:hAnsi="Arial Narrow"/>
          <w:sz w:val="24"/>
          <w:szCs w:val="24"/>
        </w:rPr>
      </w:pPr>
      <w:r w:rsidRPr="00883BFC">
        <w:rPr>
          <w:rFonts w:ascii="Arial Narrow" w:hAnsi="Arial Narrow"/>
          <w:sz w:val="24"/>
          <w:szCs w:val="24"/>
        </w:rPr>
        <w:t>Temporización de Paralelismo normal (ajustable).</w:t>
      </w:r>
    </w:p>
    <w:p w14:paraId="0732DD2A" w14:textId="77777777" w:rsidR="008C6322" w:rsidRPr="00883BFC" w:rsidRDefault="008C6322" w:rsidP="008C6322">
      <w:pPr>
        <w:pStyle w:val="Prrafodelista"/>
        <w:ind w:left="360"/>
        <w:rPr>
          <w:rFonts w:ascii="Arial Narrow" w:hAnsi="Arial Narrow"/>
          <w:sz w:val="24"/>
          <w:szCs w:val="24"/>
        </w:rPr>
      </w:pPr>
    </w:p>
    <w:p w14:paraId="455B4C28" w14:textId="77777777" w:rsidR="008C6322" w:rsidRPr="00883BFC" w:rsidRDefault="008C6322" w:rsidP="008C6322">
      <w:pPr>
        <w:rPr>
          <w:rFonts w:ascii="Arial Narrow" w:hAnsi="Arial Narrow"/>
          <w:sz w:val="24"/>
          <w:szCs w:val="24"/>
        </w:rPr>
      </w:pPr>
      <w:r w:rsidRPr="00883BFC">
        <w:rPr>
          <w:rFonts w:ascii="Arial Narrow" w:hAnsi="Arial Narrow"/>
          <w:sz w:val="24"/>
          <w:szCs w:val="24"/>
        </w:rPr>
        <w:t>El sistema será diseñado para funcionamiento sin fuente de energía auxiliar.</w:t>
      </w:r>
    </w:p>
    <w:p w14:paraId="5A856156" w14:textId="77777777" w:rsidR="008C6322" w:rsidRPr="00883BFC" w:rsidRDefault="008C6322" w:rsidP="008C6322">
      <w:pPr>
        <w:rPr>
          <w:rFonts w:ascii="Arial Narrow" w:hAnsi="Arial Narrow"/>
          <w:sz w:val="24"/>
          <w:szCs w:val="24"/>
        </w:rPr>
      </w:pPr>
      <w:r w:rsidRPr="00883BFC">
        <w:rPr>
          <w:rFonts w:ascii="Arial Narrow" w:hAnsi="Arial Narrow"/>
          <w:sz w:val="24"/>
          <w:szCs w:val="24"/>
        </w:rPr>
        <w:t>El sistema debe permitir el mando manual a una u otra alimentación y deberá incluir indicación luminosa para una y otra posición de alimentación.</w:t>
      </w:r>
    </w:p>
    <w:p w14:paraId="49F41308" w14:textId="77777777" w:rsidR="008C6322" w:rsidRPr="00883BFC" w:rsidRDefault="008C6322" w:rsidP="008C6322">
      <w:pPr>
        <w:rPr>
          <w:rFonts w:ascii="Arial Narrow" w:hAnsi="Arial Narrow"/>
          <w:sz w:val="24"/>
          <w:szCs w:val="24"/>
        </w:rPr>
      </w:pPr>
    </w:p>
    <w:p w14:paraId="338AFE3C" w14:textId="77777777" w:rsidR="008C6322" w:rsidRPr="00883BFC" w:rsidRDefault="008C6322" w:rsidP="008C6322">
      <w:pPr>
        <w:rPr>
          <w:rFonts w:ascii="Arial Narrow" w:hAnsi="Arial Narrow"/>
          <w:sz w:val="24"/>
          <w:szCs w:val="24"/>
        </w:rPr>
      </w:pPr>
      <w:r w:rsidRPr="00883BFC">
        <w:rPr>
          <w:rFonts w:ascii="Arial Narrow" w:hAnsi="Arial Narrow"/>
          <w:sz w:val="24"/>
          <w:szCs w:val="24"/>
        </w:rPr>
        <w:t>El tablero de transferencia deberá poseer, además, un indicador digital de variables eléctricas y tener indicaciones de confirmación de marcha y alarma.</w:t>
      </w:r>
    </w:p>
    <w:p w14:paraId="764825F3" w14:textId="77777777" w:rsidR="008C6322" w:rsidRPr="00883BFC" w:rsidRDefault="008C6322" w:rsidP="008C6322">
      <w:pPr>
        <w:rPr>
          <w:rFonts w:ascii="Arial Narrow" w:hAnsi="Arial Narrow"/>
          <w:sz w:val="24"/>
          <w:szCs w:val="24"/>
        </w:rPr>
      </w:pPr>
    </w:p>
    <w:p w14:paraId="48E4D988" w14:textId="77777777" w:rsidR="008C6322" w:rsidRPr="00883BFC" w:rsidRDefault="008C6322" w:rsidP="008C6322">
      <w:pPr>
        <w:rPr>
          <w:rFonts w:ascii="Arial Narrow" w:hAnsi="Arial Narrow"/>
          <w:sz w:val="24"/>
          <w:szCs w:val="24"/>
        </w:rPr>
      </w:pPr>
      <w:r w:rsidRPr="00883BFC">
        <w:rPr>
          <w:rFonts w:ascii="Arial Narrow" w:hAnsi="Arial Narrow"/>
          <w:sz w:val="24"/>
          <w:szCs w:val="24"/>
        </w:rPr>
        <w:t xml:space="preserve">Los interruptores automáticos motorizados, gabinete, barras y todo elemento de fuerza serán de cargo y responsabilidad del fabricante del grupo electrógeno, con el objeto de que el sistema en su conjunto garantice las condiciones de respaldo de emergencia establecidas. Todo otro accesorio necesario para la maniobra de arranque del grupo se debe incluir en la provisión. </w:t>
      </w:r>
    </w:p>
    <w:p w14:paraId="0E7A12CC" w14:textId="77777777" w:rsidR="008C6322" w:rsidRPr="00883BFC" w:rsidRDefault="008C6322" w:rsidP="008C6322">
      <w:pPr>
        <w:rPr>
          <w:rFonts w:ascii="Arial Narrow" w:hAnsi="Arial Narrow"/>
          <w:sz w:val="24"/>
          <w:szCs w:val="24"/>
        </w:rPr>
      </w:pPr>
    </w:p>
    <w:p w14:paraId="7C2FCE28" w14:textId="77777777" w:rsidR="008C6322" w:rsidRPr="00883BFC" w:rsidRDefault="008C6322" w:rsidP="008C6322">
      <w:pPr>
        <w:rPr>
          <w:rFonts w:ascii="Arial Narrow" w:hAnsi="Arial Narrow"/>
          <w:sz w:val="24"/>
          <w:szCs w:val="24"/>
        </w:rPr>
      </w:pPr>
      <w:r w:rsidRPr="00883BFC">
        <w:rPr>
          <w:rFonts w:ascii="Arial Narrow" w:hAnsi="Arial Narrow"/>
          <w:b/>
          <w:bCs/>
          <w:sz w:val="24"/>
          <w:szCs w:val="24"/>
        </w:rPr>
        <w:t>DESCRIPCIÓN DE LA OPERACIÓN REQUERIDA.</w:t>
      </w:r>
    </w:p>
    <w:p w14:paraId="5104E19F" w14:textId="77777777" w:rsidR="008C6322" w:rsidRPr="00883BFC" w:rsidRDefault="008C6322" w:rsidP="008C6322">
      <w:pPr>
        <w:rPr>
          <w:rFonts w:ascii="Arial Narrow" w:hAnsi="Arial Narrow"/>
          <w:sz w:val="24"/>
          <w:szCs w:val="24"/>
        </w:rPr>
      </w:pPr>
      <w:r w:rsidRPr="00883BFC">
        <w:rPr>
          <w:rFonts w:ascii="Arial Narrow" w:hAnsi="Arial Narrow"/>
          <w:sz w:val="24"/>
          <w:szCs w:val="24"/>
        </w:rPr>
        <w:t>Los módulos de transferencia automática estarán monitoreando permanentemente el estado de la red y ante la detección de valores o parámetros de operación que estén por fuera de los requeridos para alimentar la carga de los edificios, se dará la orden de arranque al sistema de transferencia y sincronismo para que arranquen los grupos electrógenos y así suministrar energía en modo emergencia en un tiempo de 10 segundos con una tolerancia de 2 segundos de acuerdo a las condiciones en que se encuentren los grupos electrógenos, operando en modo de transferencia abierta.</w:t>
      </w:r>
    </w:p>
    <w:p w14:paraId="43506BCD" w14:textId="77777777" w:rsidR="008C6322" w:rsidRPr="00883BFC" w:rsidRDefault="008C6322" w:rsidP="008C6322">
      <w:pPr>
        <w:rPr>
          <w:rFonts w:ascii="Arial Narrow" w:hAnsi="Arial Narrow"/>
          <w:sz w:val="24"/>
          <w:szCs w:val="24"/>
        </w:rPr>
      </w:pPr>
    </w:p>
    <w:p w14:paraId="7F44658B" w14:textId="77777777" w:rsidR="008C6322" w:rsidRPr="00883BFC" w:rsidRDefault="008C6322" w:rsidP="008C6322">
      <w:pPr>
        <w:rPr>
          <w:rFonts w:ascii="Arial Narrow" w:hAnsi="Arial Narrow"/>
          <w:b/>
          <w:bCs/>
          <w:sz w:val="24"/>
          <w:szCs w:val="24"/>
        </w:rPr>
      </w:pPr>
      <w:r w:rsidRPr="00883BFC">
        <w:rPr>
          <w:rFonts w:ascii="Arial Narrow" w:hAnsi="Arial Narrow"/>
          <w:b/>
          <w:bCs/>
          <w:sz w:val="24"/>
          <w:szCs w:val="24"/>
        </w:rPr>
        <w:t xml:space="preserve">OPERACIÓN POR AUSENCIA DE LA RED DEL OPERADOR DE RED. </w:t>
      </w:r>
    </w:p>
    <w:p w14:paraId="7DF89009" w14:textId="77777777" w:rsidR="008C6322" w:rsidRPr="00883BFC" w:rsidRDefault="008C6322" w:rsidP="008C6322">
      <w:pPr>
        <w:rPr>
          <w:rFonts w:ascii="Arial Narrow" w:hAnsi="Arial Narrow"/>
          <w:sz w:val="24"/>
          <w:szCs w:val="24"/>
        </w:rPr>
      </w:pPr>
      <w:r w:rsidRPr="00883BFC">
        <w:rPr>
          <w:rFonts w:ascii="Arial Narrow" w:hAnsi="Arial Narrow"/>
          <w:sz w:val="24"/>
          <w:szCs w:val="24"/>
        </w:rPr>
        <w:t xml:space="preserve">Cuando hay una condición de falla por ausencia de energía del operador de red, El control de </w:t>
      </w:r>
      <w:proofErr w:type="spellStart"/>
      <w:r w:rsidRPr="00883BFC">
        <w:rPr>
          <w:rFonts w:ascii="Arial Narrow" w:hAnsi="Arial Narrow"/>
          <w:sz w:val="24"/>
          <w:szCs w:val="24"/>
        </w:rPr>
        <w:t>paralelaje</w:t>
      </w:r>
      <w:proofErr w:type="spellEnd"/>
      <w:r w:rsidRPr="00883BFC">
        <w:rPr>
          <w:rFonts w:ascii="Arial Narrow" w:hAnsi="Arial Narrow"/>
          <w:sz w:val="24"/>
          <w:szCs w:val="24"/>
        </w:rPr>
        <w:t xml:space="preserve">, ordena el encendido de los generadores que por alternancia y número de horas debe encender los equipos y deslastrar automáticamente los que no requiera por demanda o prioridad por horas de uso. </w:t>
      </w:r>
    </w:p>
    <w:p w14:paraId="43BAA3ED" w14:textId="77777777" w:rsidR="008C6322" w:rsidRPr="00883BFC" w:rsidRDefault="008C6322" w:rsidP="008C6322">
      <w:pPr>
        <w:rPr>
          <w:rFonts w:ascii="Arial Narrow" w:hAnsi="Arial Narrow"/>
          <w:sz w:val="24"/>
          <w:szCs w:val="24"/>
        </w:rPr>
      </w:pPr>
    </w:p>
    <w:p w14:paraId="6A2FA246" w14:textId="77777777" w:rsidR="008C6322" w:rsidRPr="00883BFC" w:rsidRDefault="008C6322" w:rsidP="008C6322">
      <w:pPr>
        <w:rPr>
          <w:rFonts w:ascii="Arial Narrow" w:hAnsi="Arial Narrow"/>
          <w:sz w:val="24"/>
          <w:szCs w:val="24"/>
        </w:rPr>
      </w:pPr>
      <w:r w:rsidRPr="00883BFC">
        <w:rPr>
          <w:rFonts w:ascii="Arial Narrow" w:hAnsi="Arial Narrow"/>
          <w:sz w:val="24"/>
          <w:szCs w:val="24"/>
        </w:rPr>
        <w:t>El funcionamiento comienza con el suministro de red normal sin fallas, una vez se efectúe la detección de la falla en el suministro eléctrico normal por parte de la transferencia, se inicia el tiempo de espera para normalizar la operación. Si la falla supera el tiempo de ajuste, se dará la orden de apertura del interruptor de la red.</w:t>
      </w:r>
    </w:p>
    <w:p w14:paraId="407135D7" w14:textId="77777777" w:rsidR="008C6322" w:rsidRPr="00883BFC" w:rsidRDefault="008C6322" w:rsidP="008C6322">
      <w:pPr>
        <w:rPr>
          <w:rFonts w:ascii="Arial Narrow" w:hAnsi="Arial Narrow"/>
          <w:sz w:val="24"/>
          <w:szCs w:val="24"/>
        </w:rPr>
      </w:pPr>
    </w:p>
    <w:p w14:paraId="522B4DD9" w14:textId="77777777" w:rsidR="008C6322" w:rsidRPr="00883BFC" w:rsidRDefault="008C6322" w:rsidP="008C6322">
      <w:pPr>
        <w:rPr>
          <w:rFonts w:ascii="Arial Narrow" w:hAnsi="Arial Narrow"/>
          <w:sz w:val="24"/>
          <w:szCs w:val="24"/>
        </w:rPr>
      </w:pPr>
      <w:r w:rsidRPr="00883BFC">
        <w:rPr>
          <w:rFonts w:ascii="Arial Narrow" w:hAnsi="Arial Narrow"/>
          <w:sz w:val="24"/>
          <w:szCs w:val="24"/>
        </w:rPr>
        <w:t>Se iniciará entonces el encendido automático de los grupos electrógenos en operación automático, dando alcance a las condiciones de operación por los 3 grupos electrógenos (tensión nominal, 60 Hz).</w:t>
      </w:r>
    </w:p>
    <w:p w14:paraId="62566861" w14:textId="77777777" w:rsidR="008C6322" w:rsidRPr="00883BFC" w:rsidRDefault="008C6322" w:rsidP="008C6322">
      <w:pPr>
        <w:rPr>
          <w:rFonts w:ascii="Arial Narrow" w:hAnsi="Arial Narrow"/>
          <w:sz w:val="24"/>
          <w:szCs w:val="24"/>
        </w:rPr>
      </w:pPr>
      <w:r w:rsidRPr="00883BFC">
        <w:rPr>
          <w:rFonts w:ascii="Arial Narrow" w:hAnsi="Arial Narrow"/>
          <w:sz w:val="24"/>
          <w:szCs w:val="24"/>
        </w:rPr>
        <w:t>Sincronismo entre los 3 grupos electrógenos. Tras la confirmación de apertura del interruptor de red se dará la orden de cierre para el interruptor del grupo electrógeno que alcanzo las condiciones de operación.</w:t>
      </w:r>
    </w:p>
    <w:p w14:paraId="27EF3651" w14:textId="77777777" w:rsidR="008C6322" w:rsidRPr="00883BFC" w:rsidRDefault="008C6322" w:rsidP="008C6322">
      <w:pPr>
        <w:rPr>
          <w:rFonts w:ascii="Arial Narrow" w:hAnsi="Arial Narrow"/>
          <w:sz w:val="24"/>
          <w:szCs w:val="24"/>
        </w:rPr>
      </w:pPr>
    </w:p>
    <w:p w14:paraId="1BF72E20" w14:textId="77777777" w:rsidR="008C6322" w:rsidRPr="00883BFC" w:rsidRDefault="008C6322" w:rsidP="008C6322">
      <w:pPr>
        <w:rPr>
          <w:rFonts w:ascii="Arial Narrow" w:hAnsi="Arial Narrow"/>
          <w:sz w:val="24"/>
          <w:szCs w:val="24"/>
        </w:rPr>
      </w:pPr>
    </w:p>
    <w:p w14:paraId="74B143C9" w14:textId="77777777" w:rsidR="008C6322" w:rsidRPr="00883BFC" w:rsidRDefault="008C6322" w:rsidP="008C6322">
      <w:pPr>
        <w:rPr>
          <w:rFonts w:ascii="Arial Narrow" w:hAnsi="Arial Narrow"/>
          <w:sz w:val="24"/>
          <w:szCs w:val="24"/>
        </w:rPr>
      </w:pPr>
      <w:r w:rsidRPr="00883BFC">
        <w:rPr>
          <w:rFonts w:ascii="Arial Narrow" w:hAnsi="Arial Narrow"/>
          <w:b/>
          <w:bCs/>
          <w:sz w:val="24"/>
          <w:szCs w:val="24"/>
        </w:rPr>
        <w:t>ESQUEMA DE CONTROL</w:t>
      </w:r>
    </w:p>
    <w:p w14:paraId="4F825EC5" w14:textId="77777777" w:rsidR="008C6322" w:rsidRPr="00883BFC" w:rsidRDefault="008C6322" w:rsidP="008C6322">
      <w:pPr>
        <w:rPr>
          <w:rFonts w:ascii="Arial Narrow" w:hAnsi="Arial Narrow"/>
          <w:sz w:val="24"/>
          <w:szCs w:val="24"/>
        </w:rPr>
      </w:pPr>
      <w:r w:rsidRPr="00883BFC">
        <w:rPr>
          <w:rFonts w:ascii="Arial Narrow" w:hAnsi="Arial Narrow"/>
          <w:sz w:val="24"/>
          <w:szCs w:val="24"/>
        </w:rPr>
        <w:t>El sistema de control será el especificado por el contratista.</w:t>
      </w:r>
    </w:p>
    <w:p w14:paraId="0B6CFC87" w14:textId="77777777" w:rsidR="00671125" w:rsidRPr="00883BFC" w:rsidRDefault="00671125" w:rsidP="00671125">
      <w:pPr>
        <w:rPr>
          <w:rFonts w:ascii="Arial Narrow" w:hAnsi="Arial Narrow"/>
          <w:b/>
          <w:bCs/>
          <w:sz w:val="24"/>
          <w:szCs w:val="24"/>
        </w:rPr>
      </w:pPr>
    </w:p>
    <w:p w14:paraId="43DD1C49" w14:textId="2B83CDE1" w:rsidR="008C6322" w:rsidRPr="008029BA" w:rsidRDefault="008029BA" w:rsidP="008C6322">
      <w:pPr>
        <w:pStyle w:val="Ttulo3"/>
        <w:rPr>
          <w:rFonts w:ascii="Arial Narrow" w:hAnsi="Arial Narrow"/>
          <w:bCs/>
          <w:color w:val="2F5496" w:themeColor="accent1" w:themeShade="BF"/>
          <w:sz w:val="24"/>
        </w:rPr>
      </w:pPr>
      <w:bookmarkStart w:id="304" w:name="_Toc146549836"/>
      <w:bookmarkStart w:id="305" w:name="_Toc180656221"/>
      <w:r w:rsidRPr="008029BA">
        <w:rPr>
          <w:rFonts w:ascii="Arial Narrow" w:hAnsi="Arial Narrow"/>
          <w:bCs/>
          <w:caps w:val="0"/>
          <w:color w:val="2F5496" w:themeColor="accent1" w:themeShade="BF"/>
          <w:sz w:val="24"/>
        </w:rPr>
        <w:t>Sistema De Escape De Gases</w:t>
      </w:r>
      <w:bookmarkEnd w:id="304"/>
      <w:bookmarkEnd w:id="305"/>
    </w:p>
    <w:p w14:paraId="67E26047" w14:textId="77777777" w:rsidR="008C6322" w:rsidRPr="00883BFC" w:rsidRDefault="008C6322" w:rsidP="008C6322">
      <w:pPr>
        <w:rPr>
          <w:rFonts w:ascii="Arial Narrow" w:hAnsi="Arial Narrow"/>
          <w:sz w:val="24"/>
          <w:szCs w:val="24"/>
        </w:rPr>
      </w:pPr>
    </w:p>
    <w:p w14:paraId="7428706C" w14:textId="4E6DDDCA" w:rsidR="008C6322" w:rsidRPr="00883BFC" w:rsidRDefault="008C6322" w:rsidP="008C6322">
      <w:pPr>
        <w:rPr>
          <w:rFonts w:ascii="Arial Narrow" w:hAnsi="Arial Narrow"/>
          <w:sz w:val="24"/>
          <w:szCs w:val="24"/>
        </w:rPr>
      </w:pPr>
      <w:r w:rsidRPr="00883BFC">
        <w:rPr>
          <w:rFonts w:ascii="Arial Narrow" w:hAnsi="Arial Narrow"/>
          <w:sz w:val="24"/>
          <w:szCs w:val="24"/>
        </w:rPr>
        <w:t>El Grupo Electrógeno, por ser una fuente de emisión de contaminantes, debe acreditar el cumplimiento de la norma de emisión de material particulado, para lo cual el contratista a su costo realizará muestreos isocinéticos, donde dará cumplimiento a la NORMA NACIONAL DE EMISIÓN DE RUIDO Y RUIDO AMBIENTAL, RESOLUCIÓN 0627 DE 2006. Además, y también a costo del contratista se deberá realizar las tramitaciones necesarias para obtener certificaciones para el normal funcionamiento del Grupo Generador.</w:t>
      </w:r>
    </w:p>
    <w:p w14:paraId="0E770813" w14:textId="77777777" w:rsidR="008C6322" w:rsidRPr="00883BFC" w:rsidRDefault="008C6322" w:rsidP="008C6322">
      <w:pPr>
        <w:rPr>
          <w:rFonts w:ascii="Arial Narrow" w:hAnsi="Arial Narrow"/>
          <w:sz w:val="24"/>
          <w:szCs w:val="24"/>
        </w:rPr>
      </w:pPr>
    </w:p>
    <w:p w14:paraId="1492EF18" w14:textId="713531CA" w:rsidR="008C6322" w:rsidRPr="008029BA" w:rsidRDefault="008029BA" w:rsidP="008C6322">
      <w:pPr>
        <w:pStyle w:val="Ttulo3"/>
        <w:rPr>
          <w:rFonts w:ascii="Arial Narrow" w:hAnsi="Arial Narrow"/>
          <w:bCs/>
          <w:color w:val="2F5496" w:themeColor="accent1" w:themeShade="BF"/>
          <w:sz w:val="24"/>
        </w:rPr>
      </w:pPr>
      <w:bookmarkStart w:id="306" w:name="_Toc146549837"/>
      <w:bookmarkStart w:id="307" w:name="_Toc180656222"/>
      <w:r w:rsidRPr="008029BA">
        <w:rPr>
          <w:rFonts w:ascii="Arial Narrow" w:hAnsi="Arial Narrow"/>
          <w:bCs/>
          <w:caps w:val="0"/>
          <w:color w:val="2F5496" w:themeColor="accent1" w:themeShade="BF"/>
          <w:sz w:val="24"/>
        </w:rPr>
        <w:t xml:space="preserve">Sistema De Alimentación De </w:t>
      </w:r>
      <w:proofErr w:type="spellStart"/>
      <w:r w:rsidRPr="008029BA">
        <w:rPr>
          <w:rFonts w:ascii="Arial Narrow" w:hAnsi="Arial Narrow"/>
          <w:bCs/>
          <w:caps w:val="0"/>
          <w:color w:val="2F5496" w:themeColor="accent1" w:themeShade="BF"/>
          <w:sz w:val="24"/>
        </w:rPr>
        <w:t>Acpm</w:t>
      </w:r>
      <w:bookmarkEnd w:id="306"/>
      <w:bookmarkEnd w:id="307"/>
      <w:proofErr w:type="spellEnd"/>
    </w:p>
    <w:p w14:paraId="43E99E38" w14:textId="77777777" w:rsidR="008C6322" w:rsidRPr="00883BFC" w:rsidRDefault="008C6322" w:rsidP="008C6322">
      <w:pPr>
        <w:rPr>
          <w:rFonts w:ascii="Arial Narrow" w:hAnsi="Arial Narrow"/>
          <w:sz w:val="24"/>
          <w:szCs w:val="24"/>
        </w:rPr>
      </w:pPr>
    </w:p>
    <w:p w14:paraId="4B8A76D7" w14:textId="77777777" w:rsidR="008C6322" w:rsidRPr="00883BFC" w:rsidRDefault="008C6322" w:rsidP="008C6322">
      <w:pPr>
        <w:rPr>
          <w:rFonts w:ascii="Arial Narrow" w:hAnsi="Arial Narrow"/>
          <w:sz w:val="24"/>
          <w:szCs w:val="24"/>
        </w:rPr>
      </w:pPr>
      <w:r w:rsidRPr="00883BFC">
        <w:rPr>
          <w:rFonts w:ascii="Arial Narrow" w:hAnsi="Arial Narrow"/>
          <w:sz w:val="24"/>
          <w:szCs w:val="24"/>
        </w:rPr>
        <w:t>Para el sistema de almacenamiento y distribución de combustible se debe tener en cuenta el suministro e instalación de los siguientes elementos:</w:t>
      </w:r>
    </w:p>
    <w:p w14:paraId="19FDE6BB" w14:textId="77777777" w:rsidR="008C6322" w:rsidRPr="00883BFC" w:rsidRDefault="008C6322" w:rsidP="008C6322">
      <w:pPr>
        <w:rPr>
          <w:rFonts w:ascii="Arial Narrow" w:hAnsi="Arial Narrow"/>
          <w:sz w:val="24"/>
          <w:szCs w:val="24"/>
        </w:rPr>
      </w:pPr>
      <w:r w:rsidRPr="00883BFC">
        <w:rPr>
          <w:rFonts w:ascii="Arial Narrow" w:hAnsi="Arial Narrow"/>
          <w:sz w:val="24"/>
          <w:szCs w:val="24"/>
        </w:rPr>
        <w:tab/>
      </w:r>
    </w:p>
    <w:p w14:paraId="3C89587E" w14:textId="77777777" w:rsidR="008C6322" w:rsidRPr="00883BFC" w:rsidRDefault="008C6322" w:rsidP="008C6322">
      <w:pPr>
        <w:pStyle w:val="Prrafodelista"/>
        <w:numPr>
          <w:ilvl w:val="0"/>
          <w:numId w:val="50"/>
        </w:numPr>
        <w:rPr>
          <w:rFonts w:ascii="Arial Narrow" w:hAnsi="Arial Narrow"/>
          <w:sz w:val="24"/>
          <w:szCs w:val="24"/>
        </w:rPr>
      </w:pPr>
      <w:r w:rsidRPr="00883BFC">
        <w:rPr>
          <w:rFonts w:ascii="Arial Narrow" w:hAnsi="Arial Narrow"/>
          <w:sz w:val="24"/>
          <w:szCs w:val="24"/>
        </w:rPr>
        <w:t>Tanque para 24 horas de operación de todos los generadores.</w:t>
      </w:r>
    </w:p>
    <w:p w14:paraId="7C14BB54" w14:textId="77777777" w:rsidR="008C6322" w:rsidRPr="00883BFC" w:rsidRDefault="008C6322" w:rsidP="008C6322">
      <w:pPr>
        <w:pStyle w:val="Prrafodelista"/>
        <w:numPr>
          <w:ilvl w:val="0"/>
          <w:numId w:val="50"/>
        </w:numPr>
        <w:rPr>
          <w:rFonts w:ascii="Arial Narrow" w:hAnsi="Arial Narrow"/>
          <w:sz w:val="24"/>
          <w:szCs w:val="24"/>
        </w:rPr>
      </w:pPr>
      <w:r w:rsidRPr="00883BFC">
        <w:rPr>
          <w:rFonts w:ascii="Arial Narrow" w:hAnsi="Arial Narrow"/>
          <w:sz w:val="24"/>
          <w:szCs w:val="24"/>
        </w:rPr>
        <w:t xml:space="preserve">Sistema de llenado </w:t>
      </w:r>
      <w:proofErr w:type="spellStart"/>
      <w:r w:rsidRPr="00883BFC">
        <w:rPr>
          <w:rFonts w:ascii="Arial Narrow" w:hAnsi="Arial Narrow"/>
          <w:sz w:val="24"/>
          <w:szCs w:val="24"/>
        </w:rPr>
        <w:t>Spill</w:t>
      </w:r>
      <w:proofErr w:type="spellEnd"/>
      <w:r w:rsidRPr="00883BFC">
        <w:rPr>
          <w:rFonts w:ascii="Arial Narrow" w:hAnsi="Arial Narrow"/>
          <w:sz w:val="24"/>
          <w:szCs w:val="24"/>
        </w:rPr>
        <w:t xml:space="preserve"> Conteiner.</w:t>
      </w:r>
    </w:p>
    <w:p w14:paraId="42637263" w14:textId="77777777" w:rsidR="008C6322" w:rsidRPr="00883BFC" w:rsidRDefault="008C6322" w:rsidP="008C6322">
      <w:pPr>
        <w:pStyle w:val="Prrafodelista"/>
        <w:numPr>
          <w:ilvl w:val="0"/>
          <w:numId w:val="50"/>
        </w:numPr>
        <w:rPr>
          <w:rFonts w:ascii="Arial Narrow" w:hAnsi="Arial Narrow"/>
          <w:sz w:val="24"/>
          <w:szCs w:val="24"/>
        </w:rPr>
      </w:pPr>
      <w:r w:rsidRPr="00883BFC">
        <w:rPr>
          <w:rFonts w:ascii="Arial Narrow" w:hAnsi="Arial Narrow"/>
          <w:sz w:val="24"/>
          <w:szCs w:val="24"/>
        </w:rPr>
        <w:t>Tuberías para alimentación y retorno de combustible desde y hacia el tanque con todos los accesorios para su instalación tales como registros, sellantes, universales, Niples, codos, uniones, etc.</w:t>
      </w:r>
    </w:p>
    <w:p w14:paraId="7C2816F4" w14:textId="77777777" w:rsidR="008C6322" w:rsidRPr="00883BFC" w:rsidRDefault="008C6322" w:rsidP="008C6322">
      <w:pPr>
        <w:rPr>
          <w:rFonts w:ascii="Arial Narrow" w:hAnsi="Arial Narrow"/>
          <w:sz w:val="24"/>
          <w:szCs w:val="24"/>
        </w:rPr>
      </w:pPr>
      <w:r w:rsidRPr="00883BFC">
        <w:rPr>
          <w:rFonts w:ascii="Arial Narrow" w:hAnsi="Arial Narrow"/>
          <w:sz w:val="24"/>
          <w:szCs w:val="24"/>
        </w:rPr>
        <w:tab/>
      </w:r>
    </w:p>
    <w:p w14:paraId="29058A6D" w14:textId="77777777" w:rsidR="008C6322" w:rsidRPr="00883BFC" w:rsidRDefault="008C6322" w:rsidP="008C6322">
      <w:pPr>
        <w:rPr>
          <w:rFonts w:ascii="Arial Narrow" w:hAnsi="Arial Narrow"/>
          <w:sz w:val="24"/>
          <w:szCs w:val="24"/>
        </w:rPr>
      </w:pPr>
      <w:r w:rsidRPr="00883BFC">
        <w:rPr>
          <w:rFonts w:ascii="Arial Narrow" w:hAnsi="Arial Narrow"/>
          <w:sz w:val="24"/>
          <w:szCs w:val="24"/>
        </w:rPr>
        <w:t>Además, deberán incorporar:</w:t>
      </w:r>
    </w:p>
    <w:p w14:paraId="549C2DC5" w14:textId="77777777" w:rsidR="008C6322" w:rsidRPr="00883BFC" w:rsidRDefault="008C6322" w:rsidP="008C6322">
      <w:pPr>
        <w:rPr>
          <w:rFonts w:ascii="Arial Narrow" w:hAnsi="Arial Narrow"/>
          <w:sz w:val="24"/>
          <w:szCs w:val="24"/>
        </w:rPr>
      </w:pPr>
      <w:r w:rsidRPr="00883BFC">
        <w:rPr>
          <w:rFonts w:ascii="Arial Narrow" w:hAnsi="Arial Narrow"/>
          <w:sz w:val="24"/>
          <w:szCs w:val="24"/>
        </w:rPr>
        <w:tab/>
      </w:r>
    </w:p>
    <w:p w14:paraId="0694C4EC" w14:textId="77777777" w:rsidR="008C6322" w:rsidRPr="00883BFC" w:rsidRDefault="008C6322" w:rsidP="008C6322">
      <w:pPr>
        <w:pStyle w:val="Prrafodelista"/>
        <w:numPr>
          <w:ilvl w:val="0"/>
          <w:numId w:val="50"/>
        </w:numPr>
        <w:rPr>
          <w:rFonts w:ascii="Arial Narrow" w:hAnsi="Arial Narrow"/>
          <w:sz w:val="24"/>
          <w:szCs w:val="24"/>
        </w:rPr>
      </w:pPr>
      <w:r w:rsidRPr="00883BFC">
        <w:rPr>
          <w:rFonts w:ascii="Arial Narrow" w:hAnsi="Arial Narrow"/>
          <w:sz w:val="24"/>
          <w:szCs w:val="24"/>
        </w:rPr>
        <w:t>Indicador de nivel</w:t>
      </w:r>
    </w:p>
    <w:p w14:paraId="145349DC" w14:textId="77777777" w:rsidR="008C6322" w:rsidRPr="00883BFC" w:rsidRDefault="008C6322" w:rsidP="008C6322">
      <w:pPr>
        <w:pStyle w:val="Prrafodelista"/>
        <w:numPr>
          <w:ilvl w:val="0"/>
          <w:numId w:val="50"/>
        </w:numPr>
        <w:rPr>
          <w:rFonts w:ascii="Arial Narrow" w:hAnsi="Arial Narrow"/>
          <w:sz w:val="24"/>
          <w:szCs w:val="24"/>
        </w:rPr>
      </w:pPr>
      <w:r w:rsidRPr="00883BFC">
        <w:rPr>
          <w:rFonts w:ascii="Arial Narrow" w:hAnsi="Arial Narrow"/>
          <w:sz w:val="24"/>
          <w:szCs w:val="24"/>
        </w:rPr>
        <w:t>Acople y llave de corte para tubería de suministro a la planta</w:t>
      </w:r>
    </w:p>
    <w:p w14:paraId="5A453245" w14:textId="77777777" w:rsidR="008C6322" w:rsidRPr="00883BFC" w:rsidRDefault="008C6322" w:rsidP="008C6322">
      <w:pPr>
        <w:pStyle w:val="Prrafodelista"/>
        <w:numPr>
          <w:ilvl w:val="0"/>
          <w:numId w:val="50"/>
        </w:numPr>
        <w:rPr>
          <w:rFonts w:ascii="Arial Narrow" w:hAnsi="Arial Narrow"/>
          <w:sz w:val="24"/>
          <w:szCs w:val="24"/>
        </w:rPr>
      </w:pPr>
      <w:r w:rsidRPr="00883BFC">
        <w:rPr>
          <w:rFonts w:ascii="Arial Narrow" w:hAnsi="Arial Narrow"/>
          <w:sz w:val="24"/>
          <w:szCs w:val="24"/>
        </w:rPr>
        <w:t>Sensor para detección de bajo nivel de ACPM</w:t>
      </w:r>
    </w:p>
    <w:p w14:paraId="2BA6677F" w14:textId="77777777" w:rsidR="008C6322" w:rsidRPr="00883BFC" w:rsidRDefault="008C6322" w:rsidP="008C6322">
      <w:pPr>
        <w:pStyle w:val="Prrafodelista"/>
        <w:numPr>
          <w:ilvl w:val="0"/>
          <w:numId w:val="50"/>
        </w:numPr>
        <w:rPr>
          <w:rFonts w:ascii="Arial Narrow" w:hAnsi="Arial Narrow"/>
          <w:sz w:val="24"/>
          <w:szCs w:val="24"/>
        </w:rPr>
      </w:pPr>
      <w:r w:rsidRPr="00883BFC">
        <w:rPr>
          <w:rFonts w:ascii="Arial Narrow" w:hAnsi="Arial Narrow"/>
          <w:sz w:val="24"/>
          <w:szCs w:val="24"/>
        </w:rPr>
        <w:t xml:space="preserve">Sensor para detección de alto nivel de ACPM </w:t>
      </w:r>
    </w:p>
    <w:p w14:paraId="29DD323A" w14:textId="77777777" w:rsidR="008C6322" w:rsidRPr="00883BFC" w:rsidRDefault="008C6322" w:rsidP="008C6322">
      <w:pPr>
        <w:pStyle w:val="Prrafodelista"/>
        <w:numPr>
          <w:ilvl w:val="0"/>
          <w:numId w:val="50"/>
        </w:numPr>
        <w:rPr>
          <w:rFonts w:ascii="Arial Narrow" w:hAnsi="Arial Narrow"/>
          <w:sz w:val="24"/>
          <w:szCs w:val="24"/>
        </w:rPr>
      </w:pPr>
      <w:r w:rsidRPr="00883BFC">
        <w:rPr>
          <w:rFonts w:ascii="Arial Narrow" w:hAnsi="Arial Narrow"/>
          <w:sz w:val="24"/>
          <w:szCs w:val="24"/>
        </w:rPr>
        <w:t>Acople para tubería de retorno al tanque</w:t>
      </w:r>
    </w:p>
    <w:p w14:paraId="25DCB2AA" w14:textId="77777777" w:rsidR="008C6322" w:rsidRPr="00883BFC" w:rsidRDefault="008C6322" w:rsidP="008C6322">
      <w:pPr>
        <w:pStyle w:val="Prrafodelista"/>
        <w:numPr>
          <w:ilvl w:val="0"/>
          <w:numId w:val="50"/>
        </w:numPr>
        <w:rPr>
          <w:rFonts w:ascii="Arial Narrow" w:hAnsi="Arial Narrow"/>
          <w:sz w:val="24"/>
          <w:szCs w:val="24"/>
        </w:rPr>
      </w:pPr>
      <w:r w:rsidRPr="00883BFC">
        <w:rPr>
          <w:rFonts w:ascii="Arial Narrow" w:hAnsi="Arial Narrow"/>
          <w:sz w:val="24"/>
          <w:szCs w:val="24"/>
        </w:rPr>
        <w:t>Orificio de inspección y limpieza con tapa</w:t>
      </w:r>
    </w:p>
    <w:p w14:paraId="1EBEE433" w14:textId="77777777" w:rsidR="008C6322" w:rsidRPr="00883BFC" w:rsidRDefault="008C6322" w:rsidP="008C6322">
      <w:pPr>
        <w:pStyle w:val="Prrafodelista"/>
        <w:numPr>
          <w:ilvl w:val="0"/>
          <w:numId w:val="50"/>
        </w:numPr>
        <w:rPr>
          <w:rFonts w:ascii="Arial Narrow" w:hAnsi="Arial Narrow"/>
          <w:sz w:val="24"/>
          <w:szCs w:val="24"/>
        </w:rPr>
      </w:pPr>
      <w:r w:rsidRPr="00883BFC">
        <w:rPr>
          <w:rFonts w:ascii="Arial Narrow" w:hAnsi="Arial Narrow"/>
          <w:sz w:val="24"/>
          <w:szCs w:val="24"/>
        </w:rPr>
        <w:t>Llave de purga o drenaje</w:t>
      </w:r>
    </w:p>
    <w:p w14:paraId="1C453419" w14:textId="77777777" w:rsidR="008C6322" w:rsidRPr="00883BFC" w:rsidRDefault="008C6322" w:rsidP="008C6322">
      <w:pPr>
        <w:pStyle w:val="Prrafodelista"/>
        <w:numPr>
          <w:ilvl w:val="0"/>
          <w:numId w:val="50"/>
        </w:numPr>
        <w:rPr>
          <w:rFonts w:ascii="Arial Narrow" w:hAnsi="Arial Narrow"/>
          <w:sz w:val="24"/>
          <w:szCs w:val="24"/>
        </w:rPr>
      </w:pPr>
      <w:r w:rsidRPr="00883BFC">
        <w:rPr>
          <w:rFonts w:ascii="Arial Narrow" w:hAnsi="Arial Narrow"/>
          <w:sz w:val="24"/>
          <w:szCs w:val="24"/>
        </w:rPr>
        <w:t>Tubo de desfogue y ventilación (Desfogue de flama)</w:t>
      </w:r>
    </w:p>
    <w:p w14:paraId="25EC6612" w14:textId="77777777" w:rsidR="008C6322" w:rsidRPr="00883BFC" w:rsidRDefault="008C6322" w:rsidP="008C6322">
      <w:pPr>
        <w:pStyle w:val="Prrafodelista"/>
        <w:numPr>
          <w:ilvl w:val="0"/>
          <w:numId w:val="50"/>
        </w:numPr>
        <w:rPr>
          <w:rFonts w:ascii="Arial Narrow" w:hAnsi="Arial Narrow"/>
          <w:sz w:val="24"/>
          <w:szCs w:val="24"/>
        </w:rPr>
      </w:pPr>
      <w:r w:rsidRPr="00883BFC">
        <w:rPr>
          <w:rFonts w:ascii="Arial Narrow" w:hAnsi="Arial Narrow"/>
          <w:sz w:val="24"/>
          <w:szCs w:val="24"/>
        </w:rPr>
        <w:t>Patas metálicas (auto soportado)</w:t>
      </w:r>
    </w:p>
    <w:p w14:paraId="791482D9" w14:textId="77777777" w:rsidR="008C6322" w:rsidRPr="00883BFC" w:rsidRDefault="008C6322" w:rsidP="008C6322">
      <w:pPr>
        <w:pStyle w:val="Prrafodelista"/>
        <w:numPr>
          <w:ilvl w:val="0"/>
          <w:numId w:val="50"/>
        </w:numPr>
        <w:rPr>
          <w:rFonts w:ascii="Arial Narrow" w:hAnsi="Arial Narrow"/>
          <w:sz w:val="24"/>
          <w:szCs w:val="24"/>
        </w:rPr>
      </w:pPr>
      <w:r w:rsidRPr="00883BFC">
        <w:rPr>
          <w:rFonts w:ascii="Arial Narrow" w:hAnsi="Arial Narrow"/>
          <w:sz w:val="24"/>
          <w:szCs w:val="24"/>
        </w:rPr>
        <w:t>El tanque deberá ser protegidos con pintura anticorrosiva y pintados en esmalte, tanto exterior como interiormente.</w:t>
      </w:r>
    </w:p>
    <w:p w14:paraId="22ECB585" w14:textId="77777777" w:rsidR="008C6322" w:rsidRPr="00883BFC" w:rsidRDefault="008C6322" w:rsidP="008C6322">
      <w:pPr>
        <w:pStyle w:val="Prrafodelista"/>
        <w:numPr>
          <w:ilvl w:val="0"/>
          <w:numId w:val="50"/>
        </w:numPr>
        <w:rPr>
          <w:rFonts w:ascii="Arial Narrow" w:hAnsi="Arial Narrow"/>
          <w:sz w:val="24"/>
          <w:szCs w:val="24"/>
        </w:rPr>
      </w:pPr>
      <w:r w:rsidRPr="00883BFC">
        <w:rPr>
          <w:rFonts w:ascii="Arial Narrow" w:hAnsi="Arial Narrow"/>
          <w:sz w:val="24"/>
          <w:szCs w:val="24"/>
        </w:rPr>
        <w:lastRenderedPageBreak/>
        <w:t>Para el llenado del tanque principal de 120 Galones, se debe contar con un sistema auditivo y visual que indique al operador ubicado en el exterior (</w:t>
      </w:r>
      <w:proofErr w:type="spellStart"/>
      <w:r w:rsidRPr="00883BFC">
        <w:rPr>
          <w:rFonts w:ascii="Arial Narrow" w:hAnsi="Arial Narrow"/>
          <w:sz w:val="24"/>
          <w:szCs w:val="24"/>
        </w:rPr>
        <w:t>Spill</w:t>
      </w:r>
      <w:proofErr w:type="spellEnd"/>
      <w:r w:rsidRPr="00883BFC">
        <w:rPr>
          <w:rFonts w:ascii="Arial Narrow" w:hAnsi="Arial Narrow"/>
          <w:sz w:val="24"/>
          <w:szCs w:val="24"/>
        </w:rPr>
        <w:t xml:space="preserve"> Conteiner) que el tanque está lleno.</w:t>
      </w:r>
    </w:p>
    <w:p w14:paraId="6DFC7E5D" w14:textId="77777777" w:rsidR="008C6322" w:rsidRPr="00883BFC" w:rsidRDefault="008C6322" w:rsidP="008C6322">
      <w:pPr>
        <w:rPr>
          <w:rFonts w:ascii="Arial Narrow" w:hAnsi="Arial Narrow"/>
          <w:sz w:val="24"/>
          <w:szCs w:val="24"/>
        </w:rPr>
      </w:pPr>
      <w:r w:rsidRPr="00883BFC">
        <w:rPr>
          <w:rFonts w:ascii="Arial Narrow" w:hAnsi="Arial Narrow"/>
          <w:sz w:val="24"/>
          <w:szCs w:val="24"/>
        </w:rPr>
        <w:tab/>
      </w:r>
    </w:p>
    <w:p w14:paraId="0A88A7D4" w14:textId="77777777" w:rsidR="008C6322" w:rsidRPr="00883BFC" w:rsidRDefault="008C6322" w:rsidP="008C6322">
      <w:pPr>
        <w:rPr>
          <w:rFonts w:ascii="Arial Narrow" w:hAnsi="Arial Narrow"/>
          <w:sz w:val="24"/>
          <w:szCs w:val="24"/>
        </w:rPr>
      </w:pPr>
      <w:r w:rsidRPr="00883BFC">
        <w:rPr>
          <w:rFonts w:ascii="Arial Narrow" w:hAnsi="Arial Narrow"/>
          <w:sz w:val="24"/>
          <w:szCs w:val="24"/>
        </w:rPr>
        <w:t>El proveedor de las plantas debe contemplar el llenado inicial del tanque de combustible para la puesta en marcha del grupo electrógeno.</w:t>
      </w:r>
    </w:p>
    <w:p w14:paraId="379B352D" w14:textId="77777777" w:rsidR="008C6322" w:rsidRPr="00883BFC" w:rsidRDefault="008C6322" w:rsidP="008C6322">
      <w:pPr>
        <w:rPr>
          <w:rFonts w:ascii="Arial Narrow" w:hAnsi="Arial Narrow"/>
          <w:sz w:val="24"/>
          <w:szCs w:val="24"/>
        </w:rPr>
      </w:pPr>
    </w:p>
    <w:p w14:paraId="5853CBEC" w14:textId="77777777" w:rsidR="008C6322" w:rsidRPr="00883BFC" w:rsidRDefault="008C6322" w:rsidP="008C6322">
      <w:pPr>
        <w:rPr>
          <w:rFonts w:ascii="Arial Narrow" w:hAnsi="Arial Narrow"/>
          <w:sz w:val="24"/>
          <w:szCs w:val="24"/>
        </w:rPr>
      </w:pPr>
      <w:r w:rsidRPr="00883BFC">
        <w:rPr>
          <w:rFonts w:ascii="Arial Narrow" w:hAnsi="Arial Narrow"/>
          <w:sz w:val="24"/>
          <w:szCs w:val="24"/>
        </w:rPr>
        <w:t>La alimentación de combustible de la planta eléctrica será por gravedad desde el tanque hasta el grupo electrógeno.</w:t>
      </w:r>
    </w:p>
    <w:p w14:paraId="21C30F01" w14:textId="77777777" w:rsidR="008C6322" w:rsidRPr="00883BFC" w:rsidRDefault="008C6322" w:rsidP="008C6322">
      <w:pPr>
        <w:rPr>
          <w:rFonts w:ascii="Arial Narrow" w:hAnsi="Arial Narrow"/>
          <w:sz w:val="24"/>
          <w:szCs w:val="24"/>
        </w:rPr>
      </w:pPr>
      <w:r w:rsidRPr="00883BFC">
        <w:rPr>
          <w:rFonts w:ascii="Arial Narrow" w:hAnsi="Arial Narrow"/>
          <w:sz w:val="24"/>
          <w:szCs w:val="24"/>
        </w:rPr>
        <w:tab/>
      </w:r>
    </w:p>
    <w:p w14:paraId="53234CEA" w14:textId="77777777" w:rsidR="008C6322" w:rsidRPr="00883BFC" w:rsidRDefault="008C6322" w:rsidP="008C6322">
      <w:pPr>
        <w:rPr>
          <w:rFonts w:ascii="Arial Narrow" w:hAnsi="Arial Narrow"/>
          <w:sz w:val="24"/>
          <w:szCs w:val="24"/>
        </w:rPr>
      </w:pPr>
      <w:r w:rsidRPr="00883BFC">
        <w:rPr>
          <w:rFonts w:ascii="Arial Narrow" w:hAnsi="Arial Narrow"/>
          <w:sz w:val="24"/>
          <w:szCs w:val="24"/>
        </w:rPr>
        <w:t xml:space="preserve">El </w:t>
      </w:r>
      <w:proofErr w:type="spellStart"/>
      <w:r w:rsidRPr="00883BFC">
        <w:rPr>
          <w:rFonts w:ascii="Arial Narrow" w:hAnsi="Arial Narrow"/>
          <w:sz w:val="24"/>
          <w:szCs w:val="24"/>
        </w:rPr>
        <w:t>Spill</w:t>
      </w:r>
      <w:proofErr w:type="spellEnd"/>
      <w:r w:rsidRPr="00883BFC">
        <w:rPr>
          <w:rFonts w:ascii="Arial Narrow" w:hAnsi="Arial Narrow"/>
          <w:sz w:val="24"/>
          <w:szCs w:val="24"/>
        </w:rPr>
        <w:t xml:space="preserve"> Conteiner (Contenedor de derrames) debe tener las siguientes características:</w:t>
      </w:r>
    </w:p>
    <w:p w14:paraId="0C4A85A7" w14:textId="77777777" w:rsidR="008C6322" w:rsidRPr="00883BFC" w:rsidRDefault="008C6322" w:rsidP="008C6322">
      <w:pPr>
        <w:rPr>
          <w:rFonts w:ascii="Arial Narrow" w:hAnsi="Arial Narrow"/>
          <w:sz w:val="24"/>
          <w:szCs w:val="24"/>
        </w:rPr>
      </w:pPr>
    </w:p>
    <w:p w14:paraId="21F60693" w14:textId="77777777" w:rsidR="008C6322" w:rsidRPr="00883BFC" w:rsidRDefault="008C6322" w:rsidP="008C6322">
      <w:pPr>
        <w:pStyle w:val="Prrafodelista"/>
        <w:numPr>
          <w:ilvl w:val="0"/>
          <w:numId w:val="50"/>
        </w:numPr>
        <w:rPr>
          <w:rFonts w:ascii="Arial Narrow" w:hAnsi="Arial Narrow"/>
          <w:sz w:val="24"/>
          <w:szCs w:val="24"/>
        </w:rPr>
      </w:pPr>
      <w:r w:rsidRPr="00883BFC">
        <w:rPr>
          <w:rFonts w:ascii="Arial Narrow" w:hAnsi="Arial Narrow"/>
          <w:sz w:val="24"/>
          <w:szCs w:val="24"/>
        </w:rPr>
        <w:t>Válvula de drenaje a palanca que permita el drenaje rápido hacia el tanque del producto recogido en el contenedor</w:t>
      </w:r>
    </w:p>
    <w:p w14:paraId="76670400" w14:textId="77777777" w:rsidR="008C6322" w:rsidRPr="00883BFC" w:rsidRDefault="008C6322" w:rsidP="008C6322">
      <w:pPr>
        <w:pStyle w:val="Prrafodelista"/>
        <w:numPr>
          <w:ilvl w:val="0"/>
          <w:numId w:val="50"/>
        </w:numPr>
        <w:rPr>
          <w:rFonts w:ascii="Arial Narrow" w:hAnsi="Arial Narrow"/>
          <w:sz w:val="24"/>
          <w:szCs w:val="24"/>
        </w:rPr>
      </w:pPr>
      <w:r w:rsidRPr="00883BFC">
        <w:rPr>
          <w:rFonts w:ascii="Arial Narrow" w:hAnsi="Arial Narrow"/>
          <w:sz w:val="24"/>
          <w:szCs w:val="24"/>
        </w:rPr>
        <w:t xml:space="preserve">El contenedor debe tener un fuelle en polietileno de la alta densidad, de Aprox. 15”, sellado para recoger los derrames cuando se retire la manguera. El contenedor debe tener una capacidad mínima de 15 </w:t>
      </w:r>
      <w:proofErr w:type="spellStart"/>
      <w:r w:rsidRPr="00883BFC">
        <w:rPr>
          <w:rFonts w:ascii="Arial Narrow" w:hAnsi="Arial Narrow"/>
          <w:sz w:val="24"/>
          <w:szCs w:val="24"/>
        </w:rPr>
        <w:t>lt</w:t>
      </w:r>
      <w:proofErr w:type="spellEnd"/>
    </w:p>
    <w:p w14:paraId="69116298" w14:textId="77777777" w:rsidR="008C6322" w:rsidRPr="00883BFC" w:rsidRDefault="008C6322" w:rsidP="008C6322">
      <w:pPr>
        <w:pStyle w:val="Prrafodelista"/>
        <w:numPr>
          <w:ilvl w:val="0"/>
          <w:numId w:val="50"/>
        </w:numPr>
        <w:rPr>
          <w:rFonts w:ascii="Arial Narrow" w:hAnsi="Arial Narrow"/>
          <w:sz w:val="24"/>
          <w:szCs w:val="24"/>
        </w:rPr>
      </w:pPr>
      <w:r w:rsidRPr="00883BFC">
        <w:rPr>
          <w:rFonts w:ascii="Arial Narrow" w:hAnsi="Arial Narrow"/>
          <w:sz w:val="24"/>
          <w:szCs w:val="24"/>
        </w:rPr>
        <w:t>La tapa será en acero al carbón, en aleación de aluminio o hierro</w:t>
      </w:r>
    </w:p>
    <w:p w14:paraId="5B003EF4" w14:textId="77777777" w:rsidR="008C6322" w:rsidRPr="00883BFC" w:rsidRDefault="008C6322" w:rsidP="008C6322">
      <w:pPr>
        <w:pStyle w:val="Prrafodelista"/>
        <w:numPr>
          <w:ilvl w:val="0"/>
          <w:numId w:val="50"/>
        </w:numPr>
        <w:rPr>
          <w:rFonts w:ascii="Arial Narrow" w:hAnsi="Arial Narrow"/>
          <w:sz w:val="24"/>
          <w:szCs w:val="24"/>
        </w:rPr>
      </w:pPr>
      <w:r w:rsidRPr="00883BFC">
        <w:rPr>
          <w:rFonts w:ascii="Arial Narrow" w:hAnsi="Arial Narrow"/>
          <w:sz w:val="24"/>
          <w:szCs w:val="24"/>
        </w:rPr>
        <w:t>Niple de 2” dentro del contenedor para enroscar manguera</w:t>
      </w:r>
    </w:p>
    <w:p w14:paraId="337BF966" w14:textId="77777777" w:rsidR="008C6322" w:rsidRPr="00883BFC" w:rsidRDefault="008C6322" w:rsidP="008C6322">
      <w:pPr>
        <w:rPr>
          <w:rFonts w:ascii="Arial Narrow" w:hAnsi="Arial Narrow"/>
          <w:sz w:val="24"/>
          <w:szCs w:val="24"/>
        </w:rPr>
      </w:pPr>
    </w:p>
    <w:p w14:paraId="361B80F7" w14:textId="77777777" w:rsidR="008C6322" w:rsidRPr="00883BFC" w:rsidRDefault="008C6322" w:rsidP="008C6322">
      <w:pPr>
        <w:rPr>
          <w:rFonts w:ascii="Arial Narrow" w:hAnsi="Arial Narrow"/>
          <w:sz w:val="24"/>
          <w:szCs w:val="24"/>
        </w:rPr>
      </w:pPr>
      <w:r w:rsidRPr="00883BFC">
        <w:rPr>
          <w:rFonts w:ascii="Arial Narrow" w:hAnsi="Arial Narrow"/>
          <w:sz w:val="24"/>
          <w:szCs w:val="24"/>
        </w:rPr>
        <w:t>Para efecto del llenado del tanque, se deberá considerar la tubería de llenado desde la vía principal.</w:t>
      </w:r>
    </w:p>
    <w:p w14:paraId="452406FD" w14:textId="77777777" w:rsidR="008C6322" w:rsidRPr="00883BFC" w:rsidRDefault="008C6322" w:rsidP="008C6322">
      <w:pPr>
        <w:rPr>
          <w:rFonts w:ascii="Arial Narrow" w:hAnsi="Arial Narrow"/>
          <w:sz w:val="24"/>
          <w:szCs w:val="24"/>
        </w:rPr>
      </w:pPr>
    </w:p>
    <w:p w14:paraId="63EB25A3" w14:textId="710D14BC" w:rsidR="008C6322" w:rsidRPr="008029BA" w:rsidRDefault="008029BA" w:rsidP="008C6322">
      <w:pPr>
        <w:pStyle w:val="Ttulo3"/>
        <w:rPr>
          <w:rFonts w:ascii="Arial Narrow" w:hAnsi="Arial Narrow"/>
          <w:bCs/>
          <w:color w:val="2F5496" w:themeColor="accent1" w:themeShade="BF"/>
          <w:sz w:val="24"/>
        </w:rPr>
      </w:pPr>
      <w:bookmarkStart w:id="308" w:name="_Toc146549838"/>
      <w:bookmarkStart w:id="309" w:name="_Toc180656223"/>
      <w:r w:rsidRPr="008029BA">
        <w:rPr>
          <w:rFonts w:ascii="Arial Narrow" w:hAnsi="Arial Narrow"/>
          <w:bCs/>
          <w:caps w:val="0"/>
          <w:color w:val="2F5496" w:themeColor="accent1" w:themeShade="BF"/>
          <w:sz w:val="24"/>
        </w:rPr>
        <w:t>Sistema Eléctrico</w:t>
      </w:r>
      <w:bookmarkEnd w:id="308"/>
      <w:bookmarkEnd w:id="309"/>
    </w:p>
    <w:p w14:paraId="2A5E293B" w14:textId="77777777" w:rsidR="008C6322" w:rsidRPr="00883BFC" w:rsidRDefault="008C6322" w:rsidP="008C6322">
      <w:pPr>
        <w:rPr>
          <w:rFonts w:ascii="Arial Narrow" w:hAnsi="Arial Narrow"/>
          <w:sz w:val="24"/>
          <w:szCs w:val="24"/>
        </w:rPr>
      </w:pPr>
    </w:p>
    <w:p w14:paraId="2D21002B" w14:textId="77777777" w:rsidR="008C6322" w:rsidRPr="00883BFC" w:rsidRDefault="008C6322" w:rsidP="008C6322">
      <w:pPr>
        <w:rPr>
          <w:rFonts w:ascii="Arial Narrow" w:hAnsi="Arial Narrow"/>
          <w:b/>
          <w:bCs/>
          <w:sz w:val="24"/>
          <w:szCs w:val="24"/>
        </w:rPr>
      </w:pPr>
      <w:r w:rsidRPr="00883BFC">
        <w:rPr>
          <w:rFonts w:ascii="Arial Narrow" w:hAnsi="Arial Narrow"/>
          <w:b/>
          <w:bCs/>
          <w:sz w:val="24"/>
          <w:szCs w:val="24"/>
        </w:rPr>
        <w:t>EL REGULADOR DE VOLTAJE</w:t>
      </w:r>
    </w:p>
    <w:p w14:paraId="66103CB2" w14:textId="77777777" w:rsidR="008C6322" w:rsidRPr="00883BFC" w:rsidRDefault="008C6322" w:rsidP="008C6322">
      <w:pPr>
        <w:rPr>
          <w:rFonts w:ascii="Arial Narrow" w:hAnsi="Arial Narrow"/>
          <w:sz w:val="24"/>
          <w:szCs w:val="24"/>
        </w:rPr>
      </w:pPr>
    </w:p>
    <w:p w14:paraId="17F57905" w14:textId="77777777" w:rsidR="008C6322" w:rsidRPr="00883BFC" w:rsidRDefault="008C6322" w:rsidP="008C6322">
      <w:pPr>
        <w:rPr>
          <w:rFonts w:ascii="Arial Narrow" w:hAnsi="Arial Narrow"/>
          <w:sz w:val="24"/>
          <w:szCs w:val="24"/>
        </w:rPr>
      </w:pPr>
      <w:r w:rsidRPr="00883BFC">
        <w:rPr>
          <w:rFonts w:ascii="Arial Narrow" w:hAnsi="Arial Narrow"/>
          <w:b/>
          <w:bCs/>
          <w:sz w:val="24"/>
          <w:szCs w:val="24"/>
          <w:u w:val="single"/>
        </w:rPr>
        <w:t>EL REGULADOR DE VOLTAJE DEBE TENER LAS SIGUIENTES CARACTERÍSTICAS:</w:t>
      </w:r>
    </w:p>
    <w:p w14:paraId="3F306E10" w14:textId="77777777" w:rsidR="008C6322" w:rsidRPr="00883BFC" w:rsidRDefault="008C6322" w:rsidP="008C6322">
      <w:pPr>
        <w:rPr>
          <w:rFonts w:ascii="Arial Narrow" w:hAnsi="Arial Narrow"/>
          <w:sz w:val="24"/>
          <w:szCs w:val="24"/>
        </w:rPr>
      </w:pPr>
      <w:r w:rsidRPr="00883BFC">
        <w:rPr>
          <w:rFonts w:ascii="Arial Narrow" w:hAnsi="Arial Narrow"/>
          <w:sz w:val="24"/>
          <w:szCs w:val="24"/>
        </w:rPr>
        <w:t>Ser capaz de mantener la tensión entre los límites a 2 % del valor de tensión en vacío, para variaciones estacionarias de carga entre 0 % y 100 %, y ser capaz de evitar inestabilidades en el suministro eléctrico cuando se produzcan variaciones bruscas de carga.</w:t>
      </w:r>
    </w:p>
    <w:p w14:paraId="3FFB2CF6" w14:textId="77777777" w:rsidR="008C6322" w:rsidRPr="00883BFC" w:rsidRDefault="008C6322" w:rsidP="008C6322">
      <w:pPr>
        <w:rPr>
          <w:rFonts w:ascii="Arial Narrow" w:hAnsi="Arial Narrow"/>
          <w:sz w:val="24"/>
          <w:szCs w:val="24"/>
        </w:rPr>
      </w:pPr>
    </w:p>
    <w:p w14:paraId="21F8A858" w14:textId="77777777" w:rsidR="008C6322" w:rsidRPr="00883BFC" w:rsidRDefault="008C6322" w:rsidP="008C6322">
      <w:pPr>
        <w:rPr>
          <w:rFonts w:ascii="Arial Narrow" w:hAnsi="Arial Narrow"/>
          <w:sz w:val="24"/>
          <w:szCs w:val="24"/>
        </w:rPr>
      </w:pPr>
      <w:r w:rsidRPr="00883BFC">
        <w:rPr>
          <w:rFonts w:ascii="Arial Narrow" w:hAnsi="Arial Narrow"/>
          <w:sz w:val="24"/>
          <w:szCs w:val="24"/>
        </w:rPr>
        <w:t xml:space="preserve">Poder limitar para un cambio brusco de carga de 0% a 100% o de 100% a 0% la variación de tensión (caída o aumento) dentro de </w:t>
      </w:r>
      <w:r w:rsidRPr="00883BFC">
        <w:rPr>
          <w:rFonts w:ascii="Arial Narrow" w:hAnsi="Arial Narrow"/>
          <w:sz w:val="24"/>
          <w:szCs w:val="24"/>
        </w:rPr>
        <w:t></w:t>
      </w:r>
      <w:r w:rsidRPr="00883BFC">
        <w:rPr>
          <w:rFonts w:ascii="Arial Narrow" w:hAnsi="Arial Narrow"/>
          <w:sz w:val="24"/>
          <w:szCs w:val="24"/>
        </w:rPr>
        <w:t xml:space="preserve">7.5 % del valor de tensión existente antes de la perturbación, y recuperar el valor del voltaje existente antes de la perturbación en 3 </w:t>
      </w:r>
      <w:proofErr w:type="spellStart"/>
      <w:r w:rsidRPr="00883BFC">
        <w:rPr>
          <w:rFonts w:ascii="Arial Narrow" w:hAnsi="Arial Narrow"/>
          <w:sz w:val="24"/>
          <w:szCs w:val="24"/>
        </w:rPr>
        <w:t>seg</w:t>
      </w:r>
      <w:proofErr w:type="spellEnd"/>
      <w:r w:rsidRPr="00883BFC">
        <w:rPr>
          <w:rFonts w:ascii="Arial Narrow" w:hAnsi="Arial Narrow"/>
          <w:sz w:val="24"/>
          <w:szCs w:val="24"/>
        </w:rPr>
        <w:t>. El regulador deberá censar las tres fases con compensación de volts por Hertz ajustables, ganancias ajustables, regulación de voltaje menor al 0.5%.</w:t>
      </w:r>
    </w:p>
    <w:p w14:paraId="5B5EFCAD" w14:textId="77777777" w:rsidR="008C6322" w:rsidRPr="00883BFC" w:rsidRDefault="008C6322" w:rsidP="008C6322">
      <w:pPr>
        <w:rPr>
          <w:rFonts w:ascii="Arial Narrow" w:hAnsi="Arial Narrow"/>
          <w:sz w:val="24"/>
          <w:szCs w:val="24"/>
        </w:rPr>
      </w:pPr>
      <w:r w:rsidRPr="00883BFC">
        <w:rPr>
          <w:rFonts w:ascii="Arial Narrow" w:hAnsi="Arial Narrow"/>
          <w:sz w:val="24"/>
          <w:szCs w:val="24"/>
        </w:rPr>
        <w:t>El Panel de Control será un gabinete incorporado a la cabina insonorizada y contendrá los instrumentos, llaves y dispositivos, destinados a la coordinación, medición, señalización, control de la transferencia de carga, comando y protección del grupo electrógeno. Poseerá como mínimo lo siguiente:</w:t>
      </w:r>
    </w:p>
    <w:p w14:paraId="66106857" w14:textId="77777777" w:rsidR="008C6322" w:rsidRPr="00883BFC" w:rsidRDefault="008C6322" w:rsidP="008C6322">
      <w:pPr>
        <w:rPr>
          <w:rFonts w:ascii="Arial Narrow" w:hAnsi="Arial Narrow"/>
          <w:sz w:val="24"/>
          <w:szCs w:val="24"/>
        </w:rPr>
      </w:pPr>
    </w:p>
    <w:p w14:paraId="1E7FB63D" w14:textId="77777777" w:rsidR="008C6322" w:rsidRPr="00883BFC" w:rsidRDefault="008C6322" w:rsidP="008C6322">
      <w:pPr>
        <w:pStyle w:val="Prrafodelista"/>
        <w:numPr>
          <w:ilvl w:val="0"/>
          <w:numId w:val="49"/>
        </w:numPr>
        <w:rPr>
          <w:rFonts w:ascii="Arial Narrow" w:hAnsi="Arial Narrow"/>
          <w:sz w:val="24"/>
          <w:szCs w:val="24"/>
        </w:rPr>
      </w:pPr>
      <w:r w:rsidRPr="00883BFC">
        <w:rPr>
          <w:rFonts w:ascii="Arial Narrow" w:hAnsi="Arial Narrow"/>
          <w:sz w:val="24"/>
          <w:szCs w:val="24"/>
        </w:rPr>
        <w:lastRenderedPageBreak/>
        <w:t xml:space="preserve">Instrumentos indicadores de velocidad, temperatura de agua, presión y temperatura de aceite y horas de funcionamiento; con alarma luminosa y sonora previa, y parada en segundo contacto por falta de presión de aceite, excesiva temperatura y </w:t>
      </w:r>
      <w:proofErr w:type="spellStart"/>
      <w:r w:rsidRPr="00883BFC">
        <w:rPr>
          <w:rFonts w:ascii="Arial Narrow" w:hAnsi="Arial Narrow"/>
          <w:sz w:val="24"/>
          <w:szCs w:val="24"/>
        </w:rPr>
        <w:t>sobrevelocidad</w:t>
      </w:r>
      <w:proofErr w:type="spellEnd"/>
      <w:r w:rsidRPr="00883BFC">
        <w:rPr>
          <w:rFonts w:ascii="Arial Narrow" w:hAnsi="Arial Narrow"/>
          <w:sz w:val="24"/>
          <w:szCs w:val="24"/>
        </w:rPr>
        <w:t>.</w:t>
      </w:r>
    </w:p>
    <w:p w14:paraId="247EF377" w14:textId="77777777" w:rsidR="008C6322" w:rsidRPr="00883BFC" w:rsidRDefault="008C6322" w:rsidP="008C6322">
      <w:pPr>
        <w:pStyle w:val="Prrafodelista"/>
        <w:numPr>
          <w:ilvl w:val="0"/>
          <w:numId w:val="49"/>
        </w:numPr>
        <w:rPr>
          <w:rFonts w:ascii="Arial Narrow" w:hAnsi="Arial Narrow"/>
          <w:sz w:val="24"/>
          <w:szCs w:val="24"/>
        </w:rPr>
      </w:pPr>
      <w:r w:rsidRPr="00883BFC">
        <w:rPr>
          <w:rFonts w:ascii="Arial Narrow" w:hAnsi="Arial Narrow"/>
          <w:sz w:val="24"/>
          <w:szCs w:val="24"/>
        </w:rPr>
        <w:t>Interruptor automático con relevos primarios por sobreintensidad y cortocircuito.</w:t>
      </w:r>
    </w:p>
    <w:p w14:paraId="633C40C7" w14:textId="77777777" w:rsidR="008C6322" w:rsidRPr="00883BFC" w:rsidRDefault="008C6322" w:rsidP="00671125">
      <w:pPr>
        <w:rPr>
          <w:rFonts w:ascii="Arial Narrow" w:hAnsi="Arial Narrow"/>
          <w:b/>
          <w:bCs/>
          <w:sz w:val="24"/>
          <w:szCs w:val="24"/>
        </w:rPr>
      </w:pPr>
    </w:p>
    <w:p w14:paraId="2552D779" w14:textId="570E6563" w:rsidR="00671125" w:rsidRPr="008029BA" w:rsidRDefault="008029BA" w:rsidP="00671125">
      <w:pPr>
        <w:pStyle w:val="Ttulo3"/>
        <w:rPr>
          <w:rFonts w:ascii="Arial Narrow" w:hAnsi="Arial Narrow"/>
          <w:bCs/>
          <w:color w:val="2F5496" w:themeColor="accent1" w:themeShade="BF"/>
          <w:sz w:val="24"/>
        </w:rPr>
      </w:pPr>
      <w:bookmarkStart w:id="310" w:name="_Toc146549839"/>
      <w:bookmarkStart w:id="311" w:name="_Toc180656224"/>
      <w:r w:rsidRPr="008029BA">
        <w:rPr>
          <w:rFonts w:ascii="Arial Narrow" w:hAnsi="Arial Narrow"/>
          <w:bCs/>
          <w:caps w:val="0"/>
          <w:color w:val="2F5496" w:themeColor="accent1" w:themeShade="BF"/>
          <w:sz w:val="24"/>
        </w:rPr>
        <w:t>Movimiento E Instalación Planta</w:t>
      </w:r>
      <w:bookmarkEnd w:id="310"/>
      <w:bookmarkEnd w:id="311"/>
    </w:p>
    <w:p w14:paraId="56B5007B" w14:textId="7264D4A6" w:rsidR="00671125" w:rsidRPr="00883BFC" w:rsidRDefault="00671125" w:rsidP="008868AF">
      <w:pPr>
        <w:rPr>
          <w:rFonts w:ascii="Arial Narrow" w:hAnsi="Arial Narrow"/>
          <w:sz w:val="24"/>
          <w:szCs w:val="24"/>
        </w:rPr>
      </w:pPr>
      <w:r w:rsidRPr="00883BFC">
        <w:rPr>
          <w:rFonts w:ascii="Arial Narrow" w:hAnsi="Arial Narrow"/>
          <w:sz w:val="24"/>
          <w:szCs w:val="24"/>
        </w:rPr>
        <w:t xml:space="preserve">Se debe llevar </w:t>
      </w:r>
      <w:proofErr w:type="gramStart"/>
      <w:r w:rsidRPr="00883BFC">
        <w:rPr>
          <w:rFonts w:ascii="Arial Narrow" w:hAnsi="Arial Narrow"/>
          <w:sz w:val="24"/>
          <w:szCs w:val="24"/>
        </w:rPr>
        <w:t>grúa  o</w:t>
      </w:r>
      <w:proofErr w:type="gramEnd"/>
      <w:r w:rsidRPr="00883BFC">
        <w:rPr>
          <w:rFonts w:ascii="Arial Narrow" w:hAnsi="Arial Narrow"/>
          <w:sz w:val="24"/>
          <w:szCs w:val="24"/>
        </w:rPr>
        <w:t xml:space="preserve"> accesorios necesarios que permita la adecuada instalación de la planta de emergencia, a su vez debe quedar instalada de tal manera que cumpla con los espacios de trabajo exigidos por la norma.</w:t>
      </w:r>
    </w:p>
    <w:p w14:paraId="7E92AB31" w14:textId="058D9E56" w:rsidR="00671125" w:rsidRPr="008029BA" w:rsidRDefault="008029BA" w:rsidP="00671125">
      <w:pPr>
        <w:pStyle w:val="Ttulo3"/>
        <w:rPr>
          <w:rFonts w:ascii="Arial Narrow" w:eastAsia="Times New Roman" w:hAnsi="Arial Narrow"/>
          <w:bCs/>
          <w:color w:val="2F5496" w:themeColor="accent1" w:themeShade="BF"/>
          <w:sz w:val="24"/>
          <w:lang w:eastAsia="es-CO"/>
        </w:rPr>
      </w:pPr>
      <w:bookmarkStart w:id="312" w:name="_Toc180656225"/>
      <w:r w:rsidRPr="008029BA">
        <w:rPr>
          <w:rFonts w:ascii="Arial Narrow" w:eastAsia="Times New Roman" w:hAnsi="Arial Narrow"/>
          <w:bCs/>
          <w:caps w:val="0"/>
          <w:color w:val="2F5496" w:themeColor="accent1" w:themeShade="BF"/>
          <w:sz w:val="24"/>
          <w:lang w:eastAsia="es-CO"/>
        </w:rPr>
        <w:t>Acondicionamiento Barraje</w:t>
      </w:r>
      <w:bookmarkEnd w:id="312"/>
    </w:p>
    <w:bookmarkEnd w:id="8"/>
    <w:p w14:paraId="49F148E1" w14:textId="77777777" w:rsidR="00671125" w:rsidRPr="00883BFC" w:rsidRDefault="00671125" w:rsidP="00671125">
      <w:pPr>
        <w:rPr>
          <w:rFonts w:ascii="Arial Narrow" w:hAnsi="Arial Narrow"/>
          <w:sz w:val="24"/>
          <w:szCs w:val="24"/>
        </w:rPr>
      </w:pPr>
      <w:r w:rsidRPr="00883BFC">
        <w:rPr>
          <w:rFonts w:ascii="Arial Narrow" w:hAnsi="Arial Narrow"/>
          <w:sz w:val="24"/>
          <w:szCs w:val="24"/>
        </w:rPr>
        <w:t>Se debe de hacer las modificaciones necesarias para que la acometida proveniente de la planta ingrese al tablero general cumpliendo con la norma.</w:t>
      </w:r>
    </w:p>
    <w:bookmarkEnd w:id="0"/>
    <w:p w14:paraId="46B86D71" w14:textId="77777777" w:rsidR="00671125" w:rsidRPr="00883BFC" w:rsidRDefault="00671125" w:rsidP="008868AF">
      <w:pPr>
        <w:rPr>
          <w:rFonts w:ascii="Arial Narrow" w:hAnsi="Arial Narrow"/>
          <w:sz w:val="24"/>
          <w:szCs w:val="24"/>
        </w:rPr>
      </w:pPr>
    </w:p>
    <w:sectPr w:rsidR="00671125" w:rsidRPr="00883BFC" w:rsidSect="0046130D">
      <w:headerReference w:type="even" r:id="rId20"/>
      <w:headerReference w:type="default" r:id="rId21"/>
      <w:headerReference w:type="first" r:id="rId22"/>
      <w:pgSz w:w="12240" w:h="15840"/>
      <w:pgMar w:top="1440" w:right="1440" w:bottom="1440" w:left="1440" w:header="720" w:footer="720" w:gutter="0"/>
      <w:pgNumType w:start="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FE47C55" w14:textId="77777777" w:rsidR="00983006" w:rsidRPr="006B1380" w:rsidRDefault="00983006" w:rsidP="001B6C34">
      <w:r w:rsidRPr="006B1380">
        <w:separator/>
      </w:r>
    </w:p>
  </w:endnote>
  <w:endnote w:type="continuationSeparator" w:id="0">
    <w:p w14:paraId="1B53596B" w14:textId="77777777" w:rsidR="00983006" w:rsidRPr="006B1380" w:rsidRDefault="00983006" w:rsidP="001B6C34">
      <w:r w:rsidRPr="006B1380">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Hind Light">
    <w:altName w:val="Hind Light"/>
    <w:charset w:val="00"/>
    <w:family w:val="auto"/>
    <w:pitch w:val="variable"/>
    <w:sig w:usb0="00008007" w:usb1="00000000" w:usb2="00000000" w:usb3="00000000" w:csb0="00000093"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erpel Sans">
    <w:altName w:val="Calibri"/>
    <w:charset w:val="00"/>
    <w:family w:val="auto"/>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alibri Light">
    <w:panose1 w:val="020F0302020204030204"/>
    <w:charset w:val="00"/>
    <w:family w:val="swiss"/>
    <w:pitch w:val="variable"/>
    <w:sig w:usb0="E4002EFF" w:usb1="C000247B" w:usb2="00000009" w:usb3="00000000" w:csb0="000001FF" w:csb1="00000000"/>
  </w:font>
  <w:font w:name="GarrisonLightSans">
    <w:panose1 w:val="00000000000000000000"/>
    <w:charset w:val="00"/>
    <w:family w:val="auto"/>
    <w:notTrueType/>
    <w:pitch w:val="default"/>
    <w:sig w:usb0="00000003" w:usb1="00000000" w:usb2="00000000" w:usb3="00000000" w:csb0="0000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46357DD" w14:textId="77777777" w:rsidR="00983006" w:rsidRPr="006B1380" w:rsidRDefault="00983006" w:rsidP="001B6C34">
      <w:r w:rsidRPr="006B1380">
        <w:separator/>
      </w:r>
    </w:p>
  </w:footnote>
  <w:footnote w:type="continuationSeparator" w:id="0">
    <w:p w14:paraId="0A8DC0D3" w14:textId="77777777" w:rsidR="00983006" w:rsidRPr="006B1380" w:rsidRDefault="00983006" w:rsidP="001B6C34">
      <w:r w:rsidRPr="006B1380">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297FC99" w14:textId="1ABA4B7B" w:rsidR="001B6C34" w:rsidRPr="006B1380" w:rsidRDefault="00000000">
    <w:r>
      <w:pict w14:anchorId="77EE66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92368469" o:spid="_x0000_s1032" type="#_x0000_t75" style="position:absolute;left:0;text-align:left;margin-left:0;margin-top:0;width:581.05pt;height:767.75pt;z-index:-251657216;mso-position-horizontal:center;mso-position-horizontal-relative:margin;mso-position-vertical:center;mso-position-vertical-relative:margin" o:allowincell="f">
          <v:imagedata r:id="rId1" o:title="SEN_membrete_01"/>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D8243C4" w14:textId="77777777" w:rsidR="00D37640" w:rsidRPr="00E44D3B" w:rsidRDefault="00D37640" w:rsidP="00D37640">
    <w:pPr>
      <w:pStyle w:val="Encabezado"/>
      <w:ind w:left="-142"/>
      <w:rPr>
        <w:rFonts w:ascii="Arial Narrow" w:hAnsi="Arial Narrow"/>
        <w:color w:val="000000" w:themeColor="text1"/>
        <w:sz w:val="20"/>
        <w:szCs w:val="20"/>
      </w:rPr>
    </w:pPr>
    <w:r w:rsidRPr="00E44D3B">
      <w:rPr>
        <w:rFonts w:ascii="Arial Narrow" w:hAnsi="Arial Narrow"/>
        <w:noProof/>
        <w:color w:val="000000" w:themeColor="text1"/>
        <w:sz w:val="20"/>
        <w:szCs w:val="20"/>
      </w:rPr>
      <w:drawing>
        <wp:anchor distT="0" distB="0" distL="114300" distR="114300" simplePos="0" relativeHeight="251663360" behindDoc="0" locked="0" layoutInCell="1" allowOverlap="1" wp14:anchorId="474E967B" wp14:editId="2CEFD7AF">
          <wp:simplePos x="0" y="0"/>
          <wp:positionH relativeFrom="column">
            <wp:posOffset>2374265</wp:posOffset>
          </wp:positionH>
          <wp:positionV relativeFrom="paragraph">
            <wp:posOffset>-1905</wp:posOffset>
          </wp:positionV>
          <wp:extent cx="3267710" cy="434975"/>
          <wp:effectExtent l="0" t="0" r="8890" b="3175"/>
          <wp:wrapSquare wrapText="bothSides"/>
          <wp:docPr id="157427429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475856" name="Imagen 125475856"/>
                  <pic:cNvPicPr/>
                </pic:nvPicPr>
                <pic:blipFill>
                  <a:blip r:embed="rId1">
                    <a:extLst>
                      <a:ext uri="{28A0092B-C50C-407E-A947-70E740481C1C}">
                        <a14:useLocalDpi xmlns:a14="http://schemas.microsoft.com/office/drawing/2010/main" val="0"/>
                      </a:ext>
                    </a:extLst>
                  </a:blip>
                  <a:stretch>
                    <a:fillRect/>
                  </a:stretch>
                </pic:blipFill>
                <pic:spPr>
                  <a:xfrm>
                    <a:off x="0" y="0"/>
                    <a:ext cx="3267710" cy="434975"/>
                  </a:xfrm>
                  <a:prstGeom prst="rect">
                    <a:avLst/>
                  </a:prstGeom>
                </pic:spPr>
              </pic:pic>
            </a:graphicData>
          </a:graphic>
          <wp14:sizeRelH relativeFrom="page">
            <wp14:pctWidth>0</wp14:pctWidth>
          </wp14:sizeRelH>
          <wp14:sizeRelV relativeFrom="page">
            <wp14:pctHeight>0</wp14:pctHeight>
          </wp14:sizeRelV>
        </wp:anchor>
      </w:drawing>
    </w:r>
    <w:r w:rsidRPr="00E44D3B">
      <w:rPr>
        <w:rFonts w:ascii="Arial Narrow" w:hAnsi="Arial Narrow"/>
        <w:color w:val="000000" w:themeColor="text1"/>
        <w:sz w:val="20"/>
        <w:szCs w:val="20"/>
      </w:rPr>
      <w:t xml:space="preserve">CONTRATO KFW-CCON-001 DE 2024 </w:t>
    </w:r>
  </w:p>
  <w:p w14:paraId="696EA70B" w14:textId="77777777" w:rsidR="00D37640" w:rsidRPr="00E44D3B" w:rsidRDefault="00D37640" w:rsidP="00D37640">
    <w:pPr>
      <w:pStyle w:val="Encabezado"/>
      <w:ind w:left="-142"/>
      <w:rPr>
        <w:rFonts w:ascii="Arial Narrow" w:hAnsi="Arial Narrow"/>
        <w:color w:val="000000" w:themeColor="text1"/>
        <w:sz w:val="20"/>
        <w:szCs w:val="20"/>
      </w:rPr>
    </w:pPr>
    <w:r w:rsidRPr="00E44D3B">
      <w:rPr>
        <w:rFonts w:ascii="Arial Narrow" w:hAnsi="Arial Narrow"/>
        <w:color w:val="000000" w:themeColor="text1"/>
        <w:sz w:val="20"/>
        <w:szCs w:val="20"/>
      </w:rPr>
      <w:t>ÁREAS PROTEGIDAS Y DIVERSIDAD BIOLOGICA FASE I;</w:t>
    </w:r>
  </w:p>
  <w:p w14:paraId="550B3FF7" w14:textId="77777777" w:rsidR="00D37640" w:rsidRPr="00E44D3B" w:rsidRDefault="00D37640" w:rsidP="00D37640">
    <w:pPr>
      <w:pStyle w:val="Encabezado"/>
      <w:ind w:left="-142"/>
      <w:rPr>
        <w:rFonts w:ascii="Arial Narrow" w:hAnsi="Arial Narrow"/>
        <w:color w:val="000000" w:themeColor="text1"/>
        <w:sz w:val="20"/>
        <w:szCs w:val="20"/>
      </w:rPr>
    </w:pPr>
    <w:r w:rsidRPr="00E44D3B">
      <w:rPr>
        <w:rFonts w:ascii="Arial Narrow" w:hAnsi="Arial Narrow"/>
        <w:color w:val="000000" w:themeColor="text1"/>
        <w:sz w:val="20"/>
        <w:szCs w:val="20"/>
      </w:rPr>
      <w:t>APORTE FINANCIERO KFW NO.</w:t>
    </w:r>
  </w:p>
  <w:p w14:paraId="2BA1C0F2" w14:textId="77777777" w:rsidR="00D37640" w:rsidRPr="00E44D3B" w:rsidRDefault="00D37640" w:rsidP="00D37640">
    <w:pPr>
      <w:pStyle w:val="Encabezado"/>
      <w:ind w:left="-142"/>
      <w:rPr>
        <w:rFonts w:ascii="Arial Narrow" w:hAnsi="Arial Narrow"/>
        <w:color w:val="000000" w:themeColor="text1"/>
        <w:sz w:val="20"/>
        <w:szCs w:val="20"/>
      </w:rPr>
    </w:pPr>
    <w:r w:rsidRPr="00E44D3B">
      <w:rPr>
        <w:rFonts w:ascii="Arial Narrow" w:hAnsi="Arial Narrow"/>
        <w:color w:val="000000" w:themeColor="text1"/>
        <w:sz w:val="20"/>
        <w:szCs w:val="20"/>
      </w:rPr>
      <w:t>ESTUDIOS Y DISEÑOS DE OBRAS DE INFR. PARA LAS ÁREAS PROTEGIDAS DE LA DIRECCIÓN TERRITORIAL PACIFICO</w:t>
    </w:r>
    <w:r w:rsidRPr="00E44D3B">
      <w:rPr>
        <w:rFonts w:ascii="Arial Narrow" w:hAnsi="Arial Narrow"/>
        <w:color w:val="000000" w:themeColor="text1"/>
        <w:sz w:val="20"/>
        <w:szCs w:val="20"/>
      </w:rPr>
      <w:tab/>
    </w:r>
  </w:p>
  <w:p w14:paraId="7773D210" w14:textId="77777777" w:rsidR="00D37640" w:rsidRPr="00E44D3B" w:rsidRDefault="00D37640" w:rsidP="00D37640">
    <w:pPr>
      <w:pStyle w:val="Encabezado"/>
      <w:tabs>
        <w:tab w:val="clear" w:pos="8838"/>
        <w:tab w:val="left" w:pos="7501"/>
      </w:tabs>
      <w:ind w:left="-142"/>
      <w:rPr>
        <w:rFonts w:ascii="Arial Narrow" w:hAnsi="Arial Narrow"/>
        <w:color w:val="000000" w:themeColor="text1"/>
        <w:sz w:val="20"/>
        <w:szCs w:val="20"/>
      </w:rPr>
    </w:pPr>
  </w:p>
  <w:p w14:paraId="314E9AF6" w14:textId="77777777" w:rsidR="00D37640" w:rsidRDefault="00D37640" w:rsidP="00D37640">
    <w:pPr>
      <w:pStyle w:val="Encabezado"/>
      <w:tabs>
        <w:tab w:val="clear" w:pos="8838"/>
        <w:tab w:val="left" w:pos="7501"/>
      </w:tabs>
      <w:ind w:left="-142"/>
      <w:rPr>
        <w:rFonts w:ascii="Arial Narrow" w:hAnsi="Arial Narrow"/>
        <w:color w:val="000000" w:themeColor="text1"/>
        <w:sz w:val="20"/>
        <w:szCs w:val="20"/>
      </w:rPr>
    </w:pPr>
    <w:r w:rsidRPr="00E44D3B">
      <w:rPr>
        <w:rFonts w:ascii="Arial Narrow" w:hAnsi="Arial Narrow"/>
        <w:color w:val="000000" w:themeColor="text1"/>
        <w:sz w:val="20"/>
        <w:szCs w:val="20"/>
      </w:rPr>
      <w:t xml:space="preserve">PNN </w:t>
    </w:r>
    <w:r>
      <w:rPr>
        <w:rFonts w:ascii="Arial Narrow" w:hAnsi="Arial Narrow"/>
        <w:color w:val="000000" w:themeColor="text1"/>
        <w:sz w:val="20"/>
        <w:szCs w:val="20"/>
      </w:rPr>
      <w:t>KATÍOS</w:t>
    </w:r>
    <w:r w:rsidRPr="00E44D3B">
      <w:rPr>
        <w:rFonts w:ascii="Arial Narrow" w:hAnsi="Arial Narrow"/>
        <w:color w:val="000000" w:themeColor="text1"/>
        <w:sz w:val="20"/>
        <w:szCs w:val="20"/>
      </w:rPr>
      <w:t xml:space="preserve">, </w:t>
    </w:r>
    <w:r>
      <w:rPr>
        <w:rFonts w:ascii="Arial Narrow" w:hAnsi="Arial Narrow"/>
        <w:color w:val="000000" w:themeColor="text1"/>
        <w:sz w:val="20"/>
        <w:szCs w:val="20"/>
      </w:rPr>
      <w:t>SAUTATÁ</w:t>
    </w:r>
    <w:r w:rsidRPr="00E44D3B">
      <w:rPr>
        <w:rFonts w:ascii="Arial Narrow" w:hAnsi="Arial Narrow"/>
        <w:color w:val="000000" w:themeColor="text1"/>
        <w:sz w:val="20"/>
        <w:szCs w:val="20"/>
      </w:rPr>
      <w:t>.</w:t>
    </w:r>
  </w:p>
  <w:p w14:paraId="2F9B9F9E" w14:textId="77777777" w:rsidR="00D37640" w:rsidRDefault="00D37640" w:rsidP="00D37640">
    <w:pPr>
      <w:pStyle w:val="Encabezado"/>
      <w:tabs>
        <w:tab w:val="clear" w:pos="8838"/>
        <w:tab w:val="left" w:pos="7501"/>
      </w:tabs>
      <w:ind w:left="-142"/>
      <w:jc w:val="right"/>
      <w:rPr>
        <w:rFonts w:ascii="Arial Narrow" w:hAnsi="Arial Narrow"/>
        <w:color w:val="000000" w:themeColor="text1"/>
        <w:sz w:val="20"/>
        <w:szCs w:val="20"/>
      </w:rPr>
    </w:pPr>
  </w:p>
  <w:p w14:paraId="0047387C" w14:textId="77777777" w:rsidR="00D37640" w:rsidRDefault="00D37640" w:rsidP="00D37640">
    <w:pPr>
      <w:pStyle w:val="Encabezado"/>
      <w:tabs>
        <w:tab w:val="clear" w:pos="8838"/>
        <w:tab w:val="left" w:pos="7501"/>
      </w:tabs>
      <w:ind w:left="-142"/>
      <w:rPr>
        <w:rFonts w:ascii="Arial Narrow" w:hAnsi="Arial Narrow"/>
        <w:color w:val="000000" w:themeColor="text1"/>
        <w:sz w:val="20"/>
        <w:szCs w:val="20"/>
      </w:rPr>
    </w:pPr>
    <w:r>
      <w:rPr>
        <w:rFonts w:ascii="Arial Narrow" w:hAnsi="Arial Narrow"/>
        <w:color w:val="000000" w:themeColor="text1"/>
        <w:sz w:val="20"/>
        <w:szCs w:val="20"/>
      </w:rPr>
      <w:t>ESPECIFICACIONES TÉCNICAS.</w:t>
    </w:r>
  </w:p>
  <w:p w14:paraId="02540B3F" w14:textId="77777777" w:rsidR="00D37640" w:rsidRDefault="00D37640">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4C156B7" w14:textId="77777777" w:rsidR="00883BFC" w:rsidRPr="00E44D3B" w:rsidRDefault="00883BFC" w:rsidP="00883BFC">
    <w:pPr>
      <w:pStyle w:val="Encabezado"/>
      <w:ind w:left="-142"/>
      <w:rPr>
        <w:rFonts w:ascii="Arial Narrow" w:hAnsi="Arial Narrow"/>
        <w:color w:val="000000" w:themeColor="text1"/>
        <w:sz w:val="20"/>
        <w:szCs w:val="20"/>
      </w:rPr>
    </w:pPr>
    <w:r w:rsidRPr="00E44D3B">
      <w:rPr>
        <w:rFonts w:ascii="Arial Narrow" w:hAnsi="Arial Narrow"/>
        <w:noProof/>
        <w:color w:val="000000" w:themeColor="text1"/>
        <w:sz w:val="20"/>
        <w:szCs w:val="20"/>
      </w:rPr>
      <w:drawing>
        <wp:anchor distT="0" distB="0" distL="114300" distR="114300" simplePos="0" relativeHeight="251661312" behindDoc="0" locked="0" layoutInCell="1" allowOverlap="1" wp14:anchorId="0ECF8225" wp14:editId="49C08295">
          <wp:simplePos x="0" y="0"/>
          <wp:positionH relativeFrom="column">
            <wp:posOffset>2374265</wp:posOffset>
          </wp:positionH>
          <wp:positionV relativeFrom="paragraph">
            <wp:posOffset>-1905</wp:posOffset>
          </wp:positionV>
          <wp:extent cx="3267710" cy="434975"/>
          <wp:effectExtent l="0" t="0" r="8890" b="3175"/>
          <wp:wrapSquare wrapText="bothSides"/>
          <wp:docPr id="52750484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475856" name="Imagen 125475856"/>
                  <pic:cNvPicPr/>
                </pic:nvPicPr>
                <pic:blipFill>
                  <a:blip r:embed="rId1">
                    <a:extLst>
                      <a:ext uri="{28A0092B-C50C-407E-A947-70E740481C1C}">
                        <a14:useLocalDpi xmlns:a14="http://schemas.microsoft.com/office/drawing/2010/main" val="0"/>
                      </a:ext>
                    </a:extLst>
                  </a:blip>
                  <a:stretch>
                    <a:fillRect/>
                  </a:stretch>
                </pic:blipFill>
                <pic:spPr>
                  <a:xfrm>
                    <a:off x="0" y="0"/>
                    <a:ext cx="3267710" cy="434975"/>
                  </a:xfrm>
                  <a:prstGeom prst="rect">
                    <a:avLst/>
                  </a:prstGeom>
                </pic:spPr>
              </pic:pic>
            </a:graphicData>
          </a:graphic>
          <wp14:sizeRelH relativeFrom="page">
            <wp14:pctWidth>0</wp14:pctWidth>
          </wp14:sizeRelH>
          <wp14:sizeRelV relativeFrom="page">
            <wp14:pctHeight>0</wp14:pctHeight>
          </wp14:sizeRelV>
        </wp:anchor>
      </w:drawing>
    </w:r>
    <w:r w:rsidRPr="00E44D3B">
      <w:rPr>
        <w:rFonts w:ascii="Arial Narrow" w:hAnsi="Arial Narrow"/>
        <w:color w:val="000000" w:themeColor="text1"/>
        <w:sz w:val="20"/>
        <w:szCs w:val="20"/>
      </w:rPr>
      <w:t xml:space="preserve">CONTRATO KFW-CCON-001 DE 2024 </w:t>
    </w:r>
  </w:p>
  <w:p w14:paraId="38289B06" w14:textId="77777777" w:rsidR="00883BFC" w:rsidRPr="00E44D3B" w:rsidRDefault="00883BFC" w:rsidP="00883BFC">
    <w:pPr>
      <w:pStyle w:val="Encabezado"/>
      <w:ind w:left="-142"/>
      <w:rPr>
        <w:rFonts w:ascii="Arial Narrow" w:hAnsi="Arial Narrow"/>
        <w:color w:val="000000" w:themeColor="text1"/>
        <w:sz w:val="20"/>
        <w:szCs w:val="20"/>
      </w:rPr>
    </w:pPr>
    <w:r w:rsidRPr="00E44D3B">
      <w:rPr>
        <w:rFonts w:ascii="Arial Narrow" w:hAnsi="Arial Narrow"/>
        <w:color w:val="000000" w:themeColor="text1"/>
        <w:sz w:val="20"/>
        <w:szCs w:val="20"/>
      </w:rPr>
      <w:t>ÁREAS PROTEGIDAS Y DIVERSIDAD BIOLOGICA FASE I;</w:t>
    </w:r>
  </w:p>
  <w:p w14:paraId="08D0086E" w14:textId="77777777" w:rsidR="00883BFC" w:rsidRPr="00E44D3B" w:rsidRDefault="00883BFC" w:rsidP="00883BFC">
    <w:pPr>
      <w:pStyle w:val="Encabezado"/>
      <w:ind w:left="-142"/>
      <w:rPr>
        <w:rFonts w:ascii="Arial Narrow" w:hAnsi="Arial Narrow"/>
        <w:color w:val="000000" w:themeColor="text1"/>
        <w:sz w:val="20"/>
        <w:szCs w:val="20"/>
      </w:rPr>
    </w:pPr>
    <w:r w:rsidRPr="00E44D3B">
      <w:rPr>
        <w:rFonts w:ascii="Arial Narrow" w:hAnsi="Arial Narrow"/>
        <w:color w:val="000000" w:themeColor="text1"/>
        <w:sz w:val="20"/>
        <w:szCs w:val="20"/>
      </w:rPr>
      <w:t>APORTE FINANCIERO KFW NO.</w:t>
    </w:r>
  </w:p>
  <w:p w14:paraId="2FE00FDF" w14:textId="77777777" w:rsidR="00883BFC" w:rsidRPr="00E44D3B" w:rsidRDefault="00883BFC" w:rsidP="00883BFC">
    <w:pPr>
      <w:pStyle w:val="Encabezado"/>
      <w:ind w:left="-142"/>
      <w:rPr>
        <w:rFonts w:ascii="Arial Narrow" w:hAnsi="Arial Narrow"/>
        <w:color w:val="000000" w:themeColor="text1"/>
        <w:sz w:val="20"/>
        <w:szCs w:val="20"/>
      </w:rPr>
    </w:pPr>
    <w:r w:rsidRPr="00E44D3B">
      <w:rPr>
        <w:rFonts w:ascii="Arial Narrow" w:hAnsi="Arial Narrow"/>
        <w:color w:val="000000" w:themeColor="text1"/>
        <w:sz w:val="20"/>
        <w:szCs w:val="20"/>
      </w:rPr>
      <w:t>ESTUDIOS Y DISEÑOS DE OBRAS DE INFR. PARA LAS ÁREAS PROTEGIDAS DE LA DIRECCIÓN TERRITORIAL PACIFICO</w:t>
    </w:r>
    <w:r w:rsidRPr="00E44D3B">
      <w:rPr>
        <w:rFonts w:ascii="Arial Narrow" w:hAnsi="Arial Narrow"/>
        <w:color w:val="000000" w:themeColor="text1"/>
        <w:sz w:val="20"/>
        <w:szCs w:val="20"/>
      </w:rPr>
      <w:tab/>
    </w:r>
  </w:p>
  <w:p w14:paraId="41CDA26C" w14:textId="77777777" w:rsidR="00883BFC" w:rsidRPr="00E44D3B" w:rsidRDefault="00883BFC" w:rsidP="00883BFC">
    <w:pPr>
      <w:pStyle w:val="Encabezado"/>
      <w:tabs>
        <w:tab w:val="clear" w:pos="8838"/>
        <w:tab w:val="left" w:pos="7501"/>
      </w:tabs>
      <w:ind w:left="-142"/>
      <w:rPr>
        <w:rFonts w:ascii="Arial Narrow" w:hAnsi="Arial Narrow"/>
        <w:color w:val="000000" w:themeColor="text1"/>
        <w:sz w:val="20"/>
        <w:szCs w:val="20"/>
      </w:rPr>
    </w:pPr>
  </w:p>
  <w:p w14:paraId="08DCDCDC" w14:textId="77777777" w:rsidR="00883BFC" w:rsidRDefault="00883BFC" w:rsidP="00883BFC">
    <w:pPr>
      <w:pStyle w:val="Encabezado"/>
      <w:tabs>
        <w:tab w:val="clear" w:pos="8838"/>
        <w:tab w:val="left" w:pos="7501"/>
      </w:tabs>
      <w:ind w:left="-142"/>
      <w:rPr>
        <w:rFonts w:ascii="Arial Narrow" w:hAnsi="Arial Narrow"/>
        <w:color w:val="000000" w:themeColor="text1"/>
        <w:sz w:val="20"/>
        <w:szCs w:val="20"/>
      </w:rPr>
    </w:pPr>
    <w:r w:rsidRPr="00E44D3B">
      <w:rPr>
        <w:rFonts w:ascii="Arial Narrow" w:hAnsi="Arial Narrow"/>
        <w:color w:val="000000" w:themeColor="text1"/>
        <w:sz w:val="20"/>
        <w:szCs w:val="20"/>
      </w:rPr>
      <w:t xml:space="preserve">PNN </w:t>
    </w:r>
    <w:r>
      <w:rPr>
        <w:rFonts w:ascii="Arial Narrow" w:hAnsi="Arial Narrow"/>
        <w:color w:val="000000" w:themeColor="text1"/>
        <w:sz w:val="20"/>
        <w:szCs w:val="20"/>
      </w:rPr>
      <w:t>KATÍOS</w:t>
    </w:r>
    <w:r w:rsidRPr="00E44D3B">
      <w:rPr>
        <w:rFonts w:ascii="Arial Narrow" w:hAnsi="Arial Narrow"/>
        <w:color w:val="000000" w:themeColor="text1"/>
        <w:sz w:val="20"/>
        <w:szCs w:val="20"/>
      </w:rPr>
      <w:t xml:space="preserve">, </w:t>
    </w:r>
    <w:r>
      <w:rPr>
        <w:rFonts w:ascii="Arial Narrow" w:hAnsi="Arial Narrow"/>
        <w:color w:val="000000" w:themeColor="text1"/>
        <w:sz w:val="20"/>
        <w:szCs w:val="20"/>
      </w:rPr>
      <w:t>SAUTATÁ</w:t>
    </w:r>
    <w:r w:rsidRPr="00E44D3B">
      <w:rPr>
        <w:rFonts w:ascii="Arial Narrow" w:hAnsi="Arial Narrow"/>
        <w:color w:val="000000" w:themeColor="text1"/>
        <w:sz w:val="20"/>
        <w:szCs w:val="20"/>
      </w:rPr>
      <w:t>.</w:t>
    </w:r>
  </w:p>
  <w:p w14:paraId="1C118C50" w14:textId="77777777" w:rsidR="00883BFC" w:rsidRDefault="00883BFC" w:rsidP="00883BFC">
    <w:pPr>
      <w:pStyle w:val="Encabezado"/>
      <w:tabs>
        <w:tab w:val="clear" w:pos="8838"/>
        <w:tab w:val="left" w:pos="7501"/>
      </w:tabs>
      <w:ind w:left="-142"/>
      <w:jc w:val="right"/>
      <w:rPr>
        <w:rFonts w:ascii="Arial Narrow" w:hAnsi="Arial Narrow"/>
        <w:color w:val="000000" w:themeColor="text1"/>
        <w:sz w:val="20"/>
        <w:szCs w:val="20"/>
      </w:rPr>
    </w:pPr>
  </w:p>
  <w:p w14:paraId="684088DD" w14:textId="77777777" w:rsidR="00883BFC" w:rsidRDefault="00883BFC" w:rsidP="00883BFC">
    <w:pPr>
      <w:pStyle w:val="Encabezado"/>
      <w:tabs>
        <w:tab w:val="clear" w:pos="8838"/>
        <w:tab w:val="left" w:pos="7501"/>
      </w:tabs>
      <w:ind w:left="-142"/>
      <w:rPr>
        <w:rFonts w:ascii="Arial Narrow" w:hAnsi="Arial Narrow"/>
        <w:color w:val="000000" w:themeColor="text1"/>
        <w:sz w:val="20"/>
        <w:szCs w:val="20"/>
      </w:rPr>
    </w:pPr>
    <w:r>
      <w:rPr>
        <w:rFonts w:ascii="Arial Narrow" w:hAnsi="Arial Narrow"/>
        <w:color w:val="000000" w:themeColor="text1"/>
        <w:sz w:val="20"/>
        <w:szCs w:val="20"/>
      </w:rPr>
      <w:t>ESPECIFICACIONES TÉCNICAS.</w:t>
    </w:r>
  </w:p>
  <w:p w14:paraId="4C4CAE99" w14:textId="46C85FE1" w:rsidR="001B6C34" w:rsidRPr="006B1380" w:rsidRDefault="001B6C34"/>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2726BAB"/>
    <w:multiLevelType w:val="hybridMultilevel"/>
    <w:tmpl w:val="95DCAA20"/>
    <w:lvl w:ilvl="0" w:tplc="D562D1DA">
      <w:numFmt w:val="bullet"/>
      <w:lvlText w:val="•"/>
      <w:lvlJc w:val="left"/>
      <w:pPr>
        <w:ind w:left="720" w:hanging="360"/>
      </w:pPr>
      <w:rPr>
        <w:rFonts w:ascii="Hind Light" w:eastAsiaTheme="minorEastAsia" w:hAnsi="Hind Light" w:cs="Hind Light"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 w15:restartNumberingAfterBreak="0">
    <w:nsid w:val="03921BDF"/>
    <w:multiLevelType w:val="hybridMultilevel"/>
    <w:tmpl w:val="D09C79FA"/>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 w15:restartNumberingAfterBreak="0">
    <w:nsid w:val="04402C1D"/>
    <w:multiLevelType w:val="hybridMultilevel"/>
    <w:tmpl w:val="1734740C"/>
    <w:lvl w:ilvl="0" w:tplc="240A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3" w15:restartNumberingAfterBreak="0">
    <w:nsid w:val="06C325D2"/>
    <w:multiLevelType w:val="hybridMultilevel"/>
    <w:tmpl w:val="40402CA4"/>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 w15:restartNumberingAfterBreak="0">
    <w:nsid w:val="07E04F2D"/>
    <w:multiLevelType w:val="hybridMultilevel"/>
    <w:tmpl w:val="9046468C"/>
    <w:lvl w:ilvl="0" w:tplc="D562D1DA">
      <w:numFmt w:val="bullet"/>
      <w:lvlText w:val="•"/>
      <w:lvlJc w:val="left"/>
      <w:pPr>
        <w:ind w:left="720" w:hanging="360"/>
      </w:pPr>
      <w:rPr>
        <w:rFonts w:ascii="Hind Light" w:eastAsiaTheme="minorEastAsia" w:hAnsi="Hind Light" w:cs="Hind Light"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5" w15:restartNumberingAfterBreak="0">
    <w:nsid w:val="08891B29"/>
    <w:multiLevelType w:val="hybridMultilevel"/>
    <w:tmpl w:val="64F6C2FA"/>
    <w:lvl w:ilvl="0" w:tplc="D562D1DA">
      <w:numFmt w:val="bullet"/>
      <w:lvlText w:val="•"/>
      <w:lvlJc w:val="left"/>
      <w:pPr>
        <w:ind w:left="720" w:hanging="360"/>
      </w:pPr>
      <w:rPr>
        <w:rFonts w:ascii="Hind Light" w:eastAsiaTheme="minorEastAsia" w:hAnsi="Hind Light" w:cs="Hind Light"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6" w15:restartNumberingAfterBreak="0">
    <w:nsid w:val="09AF2638"/>
    <w:multiLevelType w:val="hybridMultilevel"/>
    <w:tmpl w:val="D67E5548"/>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7" w15:restartNumberingAfterBreak="0">
    <w:nsid w:val="0A7B4313"/>
    <w:multiLevelType w:val="hybridMultilevel"/>
    <w:tmpl w:val="E928466A"/>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8" w15:restartNumberingAfterBreak="0">
    <w:nsid w:val="0D301853"/>
    <w:multiLevelType w:val="hybridMultilevel"/>
    <w:tmpl w:val="DF1E2A84"/>
    <w:lvl w:ilvl="0" w:tplc="240A0001">
      <w:start w:val="1"/>
      <w:numFmt w:val="bullet"/>
      <w:lvlText w:val=""/>
      <w:lvlJc w:val="left"/>
      <w:pPr>
        <w:ind w:left="720" w:hanging="360"/>
      </w:pPr>
      <w:rPr>
        <w:rFonts w:ascii="Symbol" w:hAnsi="Symbol" w:hint="default"/>
      </w:rPr>
    </w:lvl>
    <w:lvl w:ilvl="1" w:tplc="240A0003">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9" w15:restartNumberingAfterBreak="0">
    <w:nsid w:val="0DB464CD"/>
    <w:multiLevelType w:val="hybridMultilevel"/>
    <w:tmpl w:val="ADC61D38"/>
    <w:lvl w:ilvl="0" w:tplc="D562D1DA">
      <w:numFmt w:val="bullet"/>
      <w:lvlText w:val="•"/>
      <w:lvlJc w:val="left"/>
      <w:pPr>
        <w:ind w:left="720" w:hanging="360"/>
      </w:pPr>
      <w:rPr>
        <w:rFonts w:ascii="Hind Light" w:eastAsiaTheme="minorEastAsia" w:hAnsi="Hind Light" w:cs="Hind Light"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0" w15:restartNumberingAfterBreak="0">
    <w:nsid w:val="10C3432B"/>
    <w:multiLevelType w:val="hybridMultilevel"/>
    <w:tmpl w:val="FB441DFE"/>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1" w15:restartNumberingAfterBreak="0">
    <w:nsid w:val="11022F58"/>
    <w:multiLevelType w:val="hybridMultilevel"/>
    <w:tmpl w:val="01BCE9A6"/>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2" w15:restartNumberingAfterBreak="0">
    <w:nsid w:val="1166367F"/>
    <w:multiLevelType w:val="hybridMultilevel"/>
    <w:tmpl w:val="DD34CDBC"/>
    <w:lvl w:ilvl="0" w:tplc="C91A74DC">
      <w:numFmt w:val="bullet"/>
      <w:lvlText w:val="•"/>
      <w:lvlJc w:val="left"/>
      <w:pPr>
        <w:ind w:left="1065" w:hanging="705"/>
      </w:pPr>
      <w:rPr>
        <w:rFonts w:ascii="Terpel Sans" w:eastAsia="Times New Roman" w:hAnsi="Terpel Sans" w:cs="Aria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3" w15:restartNumberingAfterBreak="0">
    <w:nsid w:val="145B2193"/>
    <w:multiLevelType w:val="hybridMultilevel"/>
    <w:tmpl w:val="8B1887DE"/>
    <w:lvl w:ilvl="0" w:tplc="D562D1DA">
      <w:numFmt w:val="bullet"/>
      <w:lvlText w:val="•"/>
      <w:lvlJc w:val="left"/>
      <w:pPr>
        <w:ind w:left="720" w:hanging="360"/>
      </w:pPr>
      <w:rPr>
        <w:rFonts w:ascii="Hind Light" w:eastAsiaTheme="minorEastAsia" w:hAnsi="Hind Light" w:cs="Hind Light"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4" w15:restartNumberingAfterBreak="0">
    <w:nsid w:val="17C81766"/>
    <w:multiLevelType w:val="hybridMultilevel"/>
    <w:tmpl w:val="C2DA9E76"/>
    <w:lvl w:ilvl="0" w:tplc="C91A74DC">
      <w:numFmt w:val="bullet"/>
      <w:lvlText w:val="•"/>
      <w:lvlJc w:val="left"/>
      <w:pPr>
        <w:ind w:left="1065" w:hanging="705"/>
      </w:pPr>
      <w:rPr>
        <w:rFonts w:ascii="Terpel Sans" w:eastAsia="Times New Roman" w:hAnsi="Terpel Sans" w:cs="Aria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5" w15:restartNumberingAfterBreak="0">
    <w:nsid w:val="19725194"/>
    <w:multiLevelType w:val="hybridMultilevel"/>
    <w:tmpl w:val="AED0043A"/>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6" w15:restartNumberingAfterBreak="0">
    <w:nsid w:val="19894002"/>
    <w:multiLevelType w:val="hybridMultilevel"/>
    <w:tmpl w:val="8318AA44"/>
    <w:lvl w:ilvl="0" w:tplc="D562D1DA">
      <w:numFmt w:val="bullet"/>
      <w:lvlText w:val="•"/>
      <w:lvlJc w:val="left"/>
      <w:pPr>
        <w:ind w:left="720" w:hanging="360"/>
      </w:pPr>
      <w:rPr>
        <w:rFonts w:ascii="Hind Light" w:eastAsiaTheme="minorEastAsia" w:hAnsi="Hind Light" w:cs="Hind Light"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7" w15:restartNumberingAfterBreak="0">
    <w:nsid w:val="1D6B506B"/>
    <w:multiLevelType w:val="hybridMultilevel"/>
    <w:tmpl w:val="C3B6C0AC"/>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8" w15:restartNumberingAfterBreak="0">
    <w:nsid w:val="1E7C3589"/>
    <w:multiLevelType w:val="hybridMultilevel"/>
    <w:tmpl w:val="EBD273E6"/>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9" w15:restartNumberingAfterBreak="0">
    <w:nsid w:val="1FD01CAE"/>
    <w:multiLevelType w:val="hybridMultilevel"/>
    <w:tmpl w:val="F21E26B6"/>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0" w15:restartNumberingAfterBreak="0">
    <w:nsid w:val="221E0001"/>
    <w:multiLevelType w:val="hybridMultilevel"/>
    <w:tmpl w:val="A0BCBD5A"/>
    <w:lvl w:ilvl="0" w:tplc="C91A74DC">
      <w:numFmt w:val="bullet"/>
      <w:lvlText w:val="•"/>
      <w:lvlJc w:val="left"/>
      <w:pPr>
        <w:ind w:left="1065" w:hanging="705"/>
      </w:pPr>
      <w:rPr>
        <w:rFonts w:ascii="Terpel Sans" w:eastAsia="Times New Roman" w:hAnsi="Terpel Sans" w:cs="Aria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1" w15:restartNumberingAfterBreak="0">
    <w:nsid w:val="289066EF"/>
    <w:multiLevelType w:val="hybridMultilevel"/>
    <w:tmpl w:val="48F090C8"/>
    <w:lvl w:ilvl="0" w:tplc="C91A74DC">
      <w:numFmt w:val="bullet"/>
      <w:lvlText w:val="•"/>
      <w:lvlJc w:val="left"/>
      <w:pPr>
        <w:ind w:left="1065" w:hanging="705"/>
      </w:pPr>
      <w:rPr>
        <w:rFonts w:ascii="Terpel Sans" w:eastAsia="Times New Roman" w:hAnsi="Terpel Sans" w:cs="Aria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2" w15:restartNumberingAfterBreak="0">
    <w:nsid w:val="29415D8B"/>
    <w:multiLevelType w:val="hybridMultilevel"/>
    <w:tmpl w:val="B21A297A"/>
    <w:lvl w:ilvl="0" w:tplc="C91A74DC">
      <w:numFmt w:val="bullet"/>
      <w:lvlText w:val="•"/>
      <w:lvlJc w:val="left"/>
      <w:pPr>
        <w:ind w:left="1065" w:hanging="705"/>
      </w:pPr>
      <w:rPr>
        <w:rFonts w:ascii="Terpel Sans" w:eastAsia="Times New Roman" w:hAnsi="Terpel Sans" w:cs="Arial" w:hint="default"/>
      </w:rPr>
    </w:lvl>
    <w:lvl w:ilvl="1" w:tplc="240A0003">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3" w15:restartNumberingAfterBreak="0">
    <w:nsid w:val="29C47A5F"/>
    <w:multiLevelType w:val="hybridMultilevel"/>
    <w:tmpl w:val="9F505916"/>
    <w:lvl w:ilvl="0" w:tplc="D562D1DA">
      <w:numFmt w:val="bullet"/>
      <w:lvlText w:val="•"/>
      <w:lvlJc w:val="left"/>
      <w:pPr>
        <w:ind w:left="720" w:hanging="360"/>
      </w:pPr>
      <w:rPr>
        <w:rFonts w:ascii="Hind Light" w:eastAsiaTheme="minorEastAsia" w:hAnsi="Hind Light" w:cs="Hind Light"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4" w15:restartNumberingAfterBreak="0">
    <w:nsid w:val="2A1D6748"/>
    <w:multiLevelType w:val="hybridMultilevel"/>
    <w:tmpl w:val="044C511A"/>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5" w15:restartNumberingAfterBreak="0">
    <w:nsid w:val="2C445A1D"/>
    <w:multiLevelType w:val="hybridMultilevel"/>
    <w:tmpl w:val="9984ECFE"/>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6" w15:restartNumberingAfterBreak="0">
    <w:nsid w:val="2DD623D5"/>
    <w:multiLevelType w:val="hybridMultilevel"/>
    <w:tmpl w:val="BD16659E"/>
    <w:lvl w:ilvl="0" w:tplc="C91A74DC">
      <w:numFmt w:val="bullet"/>
      <w:lvlText w:val="•"/>
      <w:lvlJc w:val="left"/>
      <w:pPr>
        <w:ind w:left="1065" w:hanging="705"/>
      </w:pPr>
      <w:rPr>
        <w:rFonts w:ascii="Terpel Sans" w:eastAsia="Times New Roman" w:hAnsi="Terpel Sans" w:cs="Aria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7" w15:restartNumberingAfterBreak="0">
    <w:nsid w:val="2F0C23B2"/>
    <w:multiLevelType w:val="hybridMultilevel"/>
    <w:tmpl w:val="2A26683A"/>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8" w15:restartNumberingAfterBreak="0">
    <w:nsid w:val="2F86729C"/>
    <w:multiLevelType w:val="hybridMultilevel"/>
    <w:tmpl w:val="2D6C0BC2"/>
    <w:lvl w:ilvl="0" w:tplc="D562D1DA">
      <w:numFmt w:val="bullet"/>
      <w:lvlText w:val="•"/>
      <w:lvlJc w:val="left"/>
      <w:pPr>
        <w:ind w:left="720" w:hanging="360"/>
      </w:pPr>
      <w:rPr>
        <w:rFonts w:ascii="Hind Light" w:eastAsiaTheme="minorEastAsia" w:hAnsi="Hind Light" w:cs="Hind Light"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9" w15:restartNumberingAfterBreak="0">
    <w:nsid w:val="33905CBE"/>
    <w:multiLevelType w:val="hybridMultilevel"/>
    <w:tmpl w:val="8110D1B0"/>
    <w:lvl w:ilvl="0" w:tplc="240A0001">
      <w:start w:val="1"/>
      <w:numFmt w:val="bullet"/>
      <w:lvlText w:val=""/>
      <w:lvlJc w:val="left"/>
      <w:pPr>
        <w:ind w:left="720" w:hanging="360"/>
      </w:pPr>
      <w:rPr>
        <w:rFonts w:ascii="Symbol" w:hAnsi="Symbol" w:hint="default"/>
      </w:rPr>
    </w:lvl>
    <w:lvl w:ilvl="1" w:tplc="240A0003">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0" w15:restartNumberingAfterBreak="0">
    <w:nsid w:val="342775D6"/>
    <w:multiLevelType w:val="hybridMultilevel"/>
    <w:tmpl w:val="D8C0FF88"/>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1" w15:restartNumberingAfterBreak="0">
    <w:nsid w:val="363F3D6E"/>
    <w:multiLevelType w:val="hybridMultilevel"/>
    <w:tmpl w:val="C082D6A2"/>
    <w:lvl w:ilvl="0" w:tplc="240A0001">
      <w:start w:val="1"/>
      <w:numFmt w:val="bullet"/>
      <w:lvlText w:val=""/>
      <w:lvlJc w:val="left"/>
      <w:pPr>
        <w:ind w:left="720" w:hanging="360"/>
      </w:pPr>
      <w:rPr>
        <w:rFonts w:ascii="Symbol" w:hAnsi="Symbol" w:hint="default"/>
      </w:rPr>
    </w:lvl>
    <w:lvl w:ilvl="1" w:tplc="240A0003">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2" w15:restartNumberingAfterBreak="0">
    <w:nsid w:val="373518E8"/>
    <w:multiLevelType w:val="hybridMultilevel"/>
    <w:tmpl w:val="74265F82"/>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3" w15:restartNumberingAfterBreak="0">
    <w:nsid w:val="381C4448"/>
    <w:multiLevelType w:val="hybridMultilevel"/>
    <w:tmpl w:val="5CFEF6BE"/>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4" w15:restartNumberingAfterBreak="0">
    <w:nsid w:val="382657E1"/>
    <w:multiLevelType w:val="hybridMultilevel"/>
    <w:tmpl w:val="1208148A"/>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5" w15:restartNumberingAfterBreak="0">
    <w:nsid w:val="39634F46"/>
    <w:multiLevelType w:val="hybridMultilevel"/>
    <w:tmpl w:val="EE2C8C14"/>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6" w15:restartNumberingAfterBreak="0">
    <w:nsid w:val="3A7C5B6D"/>
    <w:multiLevelType w:val="hybridMultilevel"/>
    <w:tmpl w:val="5C548882"/>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7" w15:restartNumberingAfterBreak="0">
    <w:nsid w:val="3E3C3825"/>
    <w:multiLevelType w:val="hybridMultilevel"/>
    <w:tmpl w:val="2B1AECC4"/>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8" w15:restartNumberingAfterBreak="0">
    <w:nsid w:val="3EB2046F"/>
    <w:multiLevelType w:val="hybridMultilevel"/>
    <w:tmpl w:val="6770A478"/>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9" w15:restartNumberingAfterBreak="0">
    <w:nsid w:val="41A17027"/>
    <w:multiLevelType w:val="hybridMultilevel"/>
    <w:tmpl w:val="9300D68A"/>
    <w:lvl w:ilvl="0" w:tplc="C91A74DC">
      <w:numFmt w:val="bullet"/>
      <w:lvlText w:val="•"/>
      <w:lvlJc w:val="left"/>
      <w:pPr>
        <w:ind w:left="1065" w:hanging="705"/>
      </w:pPr>
      <w:rPr>
        <w:rFonts w:ascii="Terpel Sans" w:eastAsia="Times New Roman" w:hAnsi="Terpel Sans" w:cs="Arial" w:hint="default"/>
      </w:rPr>
    </w:lvl>
    <w:lvl w:ilvl="1" w:tplc="240A0003">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0" w15:restartNumberingAfterBreak="0">
    <w:nsid w:val="425D358B"/>
    <w:multiLevelType w:val="hybridMultilevel"/>
    <w:tmpl w:val="8DAA1C9C"/>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1" w15:restartNumberingAfterBreak="0">
    <w:nsid w:val="43096E7E"/>
    <w:multiLevelType w:val="hybridMultilevel"/>
    <w:tmpl w:val="469E739C"/>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2" w15:restartNumberingAfterBreak="0">
    <w:nsid w:val="43973E5B"/>
    <w:multiLevelType w:val="hybridMultilevel"/>
    <w:tmpl w:val="E42CF282"/>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3" w15:restartNumberingAfterBreak="0">
    <w:nsid w:val="45A50514"/>
    <w:multiLevelType w:val="hybridMultilevel"/>
    <w:tmpl w:val="135025D4"/>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4" w15:restartNumberingAfterBreak="0">
    <w:nsid w:val="475E2089"/>
    <w:multiLevelType w:val="hybridMultilevel"/>
    <w:tmpl w:val="E496D2BA"/>
    <w:lvl w:ilvl="0" w:tplc="D562D1DA">
      <w:numFmt w:val="bullet"/>
      <w:lvlText w:val="•"/>
      <w:lvlJc w:val="left"/>
      <w:pPr>
        <w:ind w:left="720" w:hanging="360"/>
      </w:pPr>
      <w:rPr>
        <w:rFonts w:ascii="Hind Light" w:eastAsiaTheme="minorEastAsia" w:hAnsi="Hind Light" w:cs="Hind Light"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5" w15:restartNumberingAfterBreak="0">
    <w:nsid w:val="488A14C2"/>
    <w:multiLevelType w:val="hybridMultilevel"/>
    <w:tmpl w:val="0F36C8C8"/>
    <w:lvl w:ilvl="0" w:tplc="C91A74DC">
      <w:numFmt w:val="bullet"/>
      <w:lvlText w:val="•"/>
      <w:lvlJc w:val="left"/>
      <w:pPr>
        <w:ind w:left="1065" w:hanging="705"/>
      </w:pPr>
      <w:rPr>
        <w:rFonts w:ascii="Terpel Sans" w:eastAsia="Times New Roman" w:hAnsi="Terpel Sans" w:cs="Arial" w:hint="default"/>
      </w:rPr>
    </w:lvl>
    <w:lvl w:ilvl="1" w:tplc="240A0003">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6" w15:restartNumberingAfterBreak="0">
    <w:nsid w:val="49C24FCE"/>
    <w:multiLevelType w:val="hybridMultilevel"/>
    <w:tmpl w:val="8C807174"/>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7" w15:restartNumberingAfterBreak="0">
    <w:nsid w:val="4AEB4C6D"/>
    <w:multiLevelType w:val="hybridMultilevel"/>
    <w:tmpl w:val="938E444C"/>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8" w15:restartNumberingAfterBreak="0">
    <w:nsid w:val="4BC92294"/>
    <w:multiLevelType w:val="hybridMultilevel"/>
    <w:tmpl w:val="9B9EA5BE"/>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9" w15:restartNumberingAfterBreak="0">
    <w:nsid w:val="4BD62507"/>
    <w:multiLevelType w:val="hybridMultilevel"/>
    <w:tmpl w:val="67162F9A"/>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50" w15:restartNumberingAfterBreak="0">
    <w:nsid w:val="4C977B66"/>
    <w:multiLevelType w:val="hybridMultilevel"/>
    <w:tmpl w:val="B6EAAF14"/>
    <w:lvl w:ilvl="0" w:tplc="C91A74DC">
      <w:numFmt w:val="bullet"/>
      <w:lvlText w:val="•"/>
      <w:lvlJc w:val="left"/>
      <w:pPr>
        <w:ind w:left="1065" w:hanging="705"/>
      </w:pPr>
      <w:rPr>
        <w:rFonts w:ascii="Terpel Sans" w:eastAsia="Times New Roman" w:hAnsi="Terpel Sans" w:cs="Arial" w:hint="default"/>
      </w:rPr>
    </w:lvl>
    <w:lvl w:ilvl="1" w:tplc="240A0003">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51" w15:restartNumberingAfterBreak="0">
    <w:nsid w:val="4D9E6348"/>
    <w:multiLevelType w:val="hybridMultilevel"/>
    <w:tmpl w:val="008655EC"/>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52" w15:restartNumberingAfterBreak="0">
    <w:nsid w:val="4F2F0ABA"/>
    <w:multiLevelType w:val="hybridMultilevel"/>
    <w:tmpl w:val="4BEE62FC"/>
    <w:lvl w:ilvl="0" w:tplc="C91A74DC">
      <w:numFmt w:val="bullet"/>
      <w:lvlText w:val="•"/>
      <w:lvlJc w:val="left"/>
      <w:pPr>
        <w:ind w:left="1065" w:hanging="705"/>
      </w:pPr>
      <w:rPr>
        <w:rFonts w:ascii="Terpel Sans" w:eastAsia="Times New Roman" w:hAnsi="Terpel Sans" w:cs="Arial" w:hint="default"/>
      </w:rPr>
    </w:lvl>
    <w:lvl w:ilvl="1" w:tplc="240A0003">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53" w15:restartNumberingAfterBreak="0">
    <w:nsid w:val="4F3C66E7"/>
    <w:multiLevelType w:val="hybridMultilevel"/>
    <w:tmpl w:val="FE56E2F6"/>
    <w:lvl w:ilvl="0" w:tplc="C91A74DC">
      <w:numFmt w:val="bullet"/>
      <w:lvlText w:val="•"/>
      <w:lvlJc w:val="left"/>
      <w:pPr>
        <w:ind w:left="1065" w:hanging="705"/>
      </w:pPr>
      <w:rPr>
        <w:rFonts w:ascii="Terpel Sans" w:eastAsia="Times New Roman" w:hAnsi="Terpel Sans" w:cs="Aria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54" w15:restartNumberingAfterBreak="0">
    <w:nsid w:val="50FA5F51"/>
    <w:multiLevelType w:val="hybridMultilevel"/>
    <w:tmpl w:val="CAD00DB2"/>
    <w:lvl w:ilvl="0" w:tplc="240A0001">
      <w:start w:val="1"/>
      <w:numFmt w:val="bullet"/>
      <w:lvlText w:val=""/>
      <w:lvlJc w:val="left"/>
      <w:pPr>
        <w:ind w:left="720" w:hanging="360"/>
      </w:pPr>
      <w:rPr>
        <w:rFonts w:ascii="Symbol" w:hAnsi="Symbol" w:hint="default"/>
      </w:rPr>
    </w:lvl>
    <w:lvl w:ilvl="1" w:tplc="240A0003">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55" w15:restartNumberingAfterBreak="0">
    <w:nsid w:val="51655BB4"/>
    <w:multiLevelType w:val="hybridMultilevel"/>
    <w:tmpl w:val="C15451CC"/>
    <w:lvl w:ilvl="0" w:tplc="C91A74DC">
      <w:numFmt w:val="bullet"/>
      <w:lvlText w:val="•"/>
      <w:lvlJc w:val="left"/>
      <w:pPr>
        <w:ind w:left="1065" w:hanging="705"/>
      </w:pPr>
      <w:rPr>
        <w:rFonts w:ascii="Terpel Sans" w:eastAsia="Times New Roman" w:hAnsi="Terpel Sans" w:cs="Aria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56" w15:restartNumberingAfterBreak="0">
    <w:nsid w:val="523F0783"/>
    <w:multiLevelType w:val="multilevel"/>
    <w:tmpl w:val="1CEE5214"/>
    <w:lvl w:ilvl="0">
      <w:start w:val="10"/>
      <w:numFmt w:val="decimal"/>
      <w:pStyle w:val="Ttulo2"/>
      <w:lvlText w:val="%1"/>
      <w:lvlJc w:val="left"/>
      <w:pPr>
        <w:ind w:left="432" w:hanging="432"/>
      </w:pPr>
      <w:rPr>
        <w:rFonts w:hint="default"/>
      </w:rPr>
    </w:lvl>
    <w:lvl w:ilvl="1">
      <w:start w:val="1"/>
      <w:numFmt w:val="decimal"/>
      <w:pStyle w:val="Ttulo3"/>
      <w:lvlText w:val="%1.%2"/>
      <w:lvlJc w:val="left"/>
      <w:pPr>
        <w:ind w:left="576" w:hanging="576"/>
      </w:pPr>
      <w:rPr>
        <w:rFonts w:hint="default"/>
      </w:rPr>
    </w:lvl>
    <w:lvl w:ilvl="2">
      <w:start w:val="1"/>
      <w:numFmt w:val="decimal"/>
      <w:pStyle w:val="Ttulo4"/>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pStyle w:val="Ttulo5"/>
      <w:lvlText w:val="%1.%2.%3.%4.%5"/>
      <w:lvlJc w:val="left"/>
      <w:pPr>
        <w:ind w:left="1008" w:hanging="1008"/>
      </w:pPr>
      <w:rPr>
        <w:rFonts w:hint="default"/>
      </w:rPr>
    </w:lvl>
    <w:lvl w:ilvl="5">
      <w:start w:val="1"/>
      <w:numFmt w:val="decimal"/>
      <w:pStyle w:val="Ttulo6"/>
      <w:lvlText w:val="%1.%2.%3.%4.%5.%6"/>
      <w:lvlJc w:val="left"/>
      <w:pPr>
        <w:ind w:left="1152" w:hanging="1152"/>
      </w:pPr>
      <w:rPr>
        <w:rFonts w:hint="default"/>
      </w:rPr>
    </w:lvl>
    <w:lvl w:ilvl="6">
      <w:start w:val="1"/>
      <w:numFmt w:val="decimal"/>
      <w:pStyle w:val="Ttulo7"/>
      <w:lvlText w:val="%1.%2.%3.%4.%5.%6.%7"/>
      <w:lvlJc w:val="left"/>
      <w:pPr>
        <w:ind w:left="1296" w:hanging="1296"/>
      </w:pPr>
      <w:rPr>
        <w:rFonts w:hint="default"/>
      </w:rPr>
    </w:lvl>
    <w:lvl w:ilvl="7">
      <w:start w:val="1"/>
      <w:numFmt w:val="decimal"/>
      <w:pStyle w:val="Ttulo8"/>
      <w:lvlText w:val="%1.%2.%3.%4.%5.%6.%7.%8"/>
      <w:lvlJc w:val="left"/>
      <w:pPr>
        <w:ind w:left="1440" w:hanging="1440"/>
      </w:pPr>
      <w:rPr>
        <w:rFonts w:hint="default"/>
      </w:rPr>
    </w:lvl>
    <w:lvl w:ilvl="8">
      <w:start w:val="1"/>
      <w:numFmt w:val="decimal"/>
      <w:pStyle w:val="Ttulo9"/>
      <w:lvlText w:val="%1.%2.%3.%4.%5.%6.%7.%8.%9"/>
      <w:lvlJc w:val="left"/>
      <w:pPr>
        <w:ind w:left="1584" w:hanging="1584"/>
      </w:pPr>
      <w:rPr>
        <w:rFonts w:hint="default"/>
      </w:rPr>
    </w:lvl>
  </w:abstractNum>
  <w:abstractNum w:abstractNumId="57" w15:restartNumberingAfterBreak="0">
    <w:nsid w:val="52DB5804"/>
    <w:multiLevelType w:val="hybridMultilevel"/>
    <w:tmpl w:val="14B6E6D0"/>
    <w:lvl w:ilvl="0" w:tplc="240A0001">
      <w:start w:val="1"/>
      <w:numFmt w:val="bullet"/>
      <w:lvlText w:val=""/>
      <w:lvlJc w:val="left"/>
      <w:rPr>
        <w:rFonts w:ascii="Symbol" w:hAnsi="Symbol" w:hint="default"/>
      </w:rPr>
    </w:lvl>
    <w:lvl w:ilvl="1" w:tplc="240A0003">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58" w15:restartNumberingAfterBreak="0">
    <w:nsid w:val="54157B61"/>
    <w:multiLevelType w:val="hybridMultilevel"/>
    <w:tmpl w:val="34B44786"/>
    <w:lvl w:ilvl="0" w:tplc="D562D1DA">
      <w:numFmt w:val="bullet"/>
      <w:lvlText w:val="•"/>
      <w:lvlJc w:val="left"/>
      <w:pPr>
        <w:ind w:left="720" w:hanging="360"/>
      </w:pPr>
      <w:rPr>
        <w:rFonts w:ascii="Hind Light" w:eastAsiaTheme="minorEastAsia" w:hAnsi="Hind Light" w:cs="Hind Light"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59" w15:restartNumberingAfterBreak="0">
    <w:nsid w:val="566517DC"/>
    <w:multiLevelType w:val="hybridMultilevel"/>
    <w:tmpl w:val="01184D68"/>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60" w15:restartNumberingAfterBreak="0">
    <w:nsid w:val="56CB6319"/>
    <w:multiLevelType w:val="hybridMultilevel"/>
    <w:tmpl w:val="F3BE8832"/>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61" w15:restartNumberingAfterBreak="0">
    <w:nsid w:val="57151664"/>
    <w:multiLevelType w:val="hybridMultilevel"/>
    <w:tmpl w:val="74BCC8AE"/>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62" w15:restartNumberingAfterBreak="0">
    <w:nsid w:val="58574968"/>
    <w:multiLevelType w:val="hybridMultilevel"/>
    <w:tmpl w:val="B56202EC"/>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63" w15:restartNumberingAfterBreak="0">
    <w:nsid w:val="59014BFB"/>
    <w:multiLevelType w:val="hybridMultilevel"/>
    <w:tmpl w:val="68A84B00"/>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64" w15:restartNumberingAfterBreak="0">
    <w:nsid w:val="59014C1A"/>
    <w:multiLevelType w:val="hybridMultilevel"/>
    <w:tmpl w:val="9ECA5408"/>
    <w:lvl w:ilvl="0" w:tplc="D562D1DA">
      <w:numFmt w:val="bullet"/>
      <w:lvlText w:val="•"/>
      <w:lvlJc w:val="left"/>
      <w:pPr>
        <w:ind w:left="720" w:hanging="360"/>
      </w:pPr>
      <w:rPr>
        <w:rFonts w:ascii="Hind Light" w:eastAsiaTheme="minorEastAsia" w:hAnsi="Hind Light" w:cs="Hind Light"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65" w15:restartNumberingAfterBreak="0">
    <w:nsid w:val="59055B28"/>
    <w:multiLevelType w:val="hybridMultilevel"/>
    <w:tmpl w:val="B2DAE226"/>
    <w:lvl w:ilvl="0" w:tplc="5A8291B8">
      <w:start w:val="1"/>
      <w:numFmt w:val="bullet"/>
      <w:pStyle w:val="StyleBulleted1"/>
      <w:lvlText w:val=""/>
      <w:lvlJc w:val="left"/>
      <w:pPr>
        <w:tabs>
          <w:tab w:val="num" w:pos="360"/>
        </w:tabs>
        <w:ind w:left="360" w:hanging="360"/>
      </w:pPr>
      <w:rPr>
        <w:rFonts w:ascii="Symbol" w:hAnsi="Symbol" w:hint="default"/>
      </w:rPr>
    </w:lvl>
    <w:lvl w:ilvl="1" w:tplc="0C0A0003">
      <w:start w:val="1"/>
      <w:numFmt w:val="bullet"/>
      <w:lvlText w:val="o"/>
      <w:lvlJc w:val="left"/>
      <w:pPr>
        <w:tabs>
          <w:tab w:val="num" w:pos="1080"/>
        </w:tabs>
        <w:ind w:left="1080" w:hanging="360"/>
      </w:pPr>
      <w:rPr>
        <w:rFonts w:ascii="Courier New" w:hAnsi="Courier New" w:hint="default"/>
      </w:rPr>
    </w:lvl>
    <w:lvl w:ilvl="2" w:tplc="0C0A0005">
      <w:start w:val="1"/>
      <w:numFmt w:val="bullet"/>
      <w:lvlText w:val=""/>
      <w:lvlJc w:val="left"/>
      <w:pPr>
        <w:tabs>
          <w:tab w:val="num" w:pos="1800"/>
        </w:tabs>
        <w:ind w:left="1800" w:hanging="360"/>
      </w:pPr>
      <w:rPr>
        <w:rFonts w:ascii="Wingdings" w:hAnsi="Wingdings" w:hint="default"/>
      </w:rPr>
    </w:lvl>
    <w:lvl w:ilvl="3" w:tplc="0C0A0001" w:tentative="1">
      <w:start w:val="1"/>
      <w:numFmt w:val="bullet"/>
      <w:lvlText w:val=""/>
      <w:lvlJc w:val="left"/>
      <w:pPr>
        <w:tabs>
          <w:tab w:val="num" w:pos="2520"/>
        </w:tabs>
        <w:ind w:left="2520" w:hanging="360"/>
      </w:pPr>
      <w:rPr>
        <w:rFonts w:ascii="Symbol" w:hAnsi="Symbol" w:hint="default"/>
      </w:rPr>
    </w:lvl>
    <w:lvl w:ilvl="4" w:tplc="0C0A0003" w:tentative="1">
      <w:start w:val="1"/>
      <w:numFmt w:val="bullet"/>
      <w:lvlText w:val="o"/>
      <w:lvlJc w:val="left"/>
      <w:pPr>
        <w:tabs>
          <w:tab w:val="num" w:pos="3240"/>
        </w:tabs>
        <w:ind w:left="3240" w:hanging="360"/>
      </w:pPr>
      <w:rPr>
        <w:rFonts w:ascii="Courier New" w:hAnsi="Courier New" w:hint="default"/>
      </w:rPr>
    </w:lvl>
    <w:lvl w:ilvl="5" w:tplc="0C0A0005" w:tentative="1">
      <w:start w:val="1"/>
      <w:numFmt w:val="bullet"/>
      <w:lvlText w:val=""/>
      <w:lvlJc w:val="left"/>
      <w:pPr>
        <w:tabs>
          <w:tab w:val="num" w:pos="3960"/>
        </w:tabs>
        <w:ind w:left="3960" w:hanging="360"/>
      </w:pPr>
      <w:rPr>
        <w:rFonts w:ascii="Wingdings" w:hAnsi="Wingdings" w:hint="default"/>
      </w:rPr>
    </w:lvl>
    <w:lvl w:ilvl="6" w:tplc="0C0A0001" w:tentative="1">
      <w:start w:val="1"/>
      <w:numFmt w:val="bullet"/>
      <w:lvlText w:val=""/>
      <w:lvlJc w:val="left"/>
      <w:pPr>
        <w:tabs>
          <w:tab w:val="num" w:pos="4680"/>
        </w:tabs>
        <w:ind w:left="4680" w:hanging="360"/>
      </w:pPr>
      <w:rPr>
        <w:rFonts w:ascii="Symbol" w:hAnsi="Symbol" w:hint="default"/>
      </w:rPr>
    </w:lvl>
    <w:lvl w:ilvl="7" w:tplc="0C0A0003" w:tentative="1">
      <w:start w:val="1"/>
      <w:numFmt w:val="bullet"/>
      <w:lvlText w:val="o"/>
      <w:lvlJc w:val="left"/>
      <w:pPr>
        <w:tabs>
          <w:tab w:val="num" w:pos="5400"/>
        </w:tabs>
        <w:ind w:left="5400" w:hanging="360"/>
      </w:pPr>
      <w:rPr>
        <w:rFonts w:ascii="Courier New" w:hAnsi="Courier New" w:hint="default"/>
      </w:rPr>
    </w:lvl>
    <w:lvl w:ilvl="8" w:tplc="0C0A0005" w:tentative="1">
      <w:start w:val="1"/>
      <w:numFmt w:val="bullet"/>
      <w:lvlText w:val=""/>
      <w:lvlJc w:val="left"/>
      <w:pPr>
        <w:tabs>
          <w:tab w:val="num" w:pos="6120"/>
        </w:tabs>
        <w:ind w:left="6120" w:hanging="360"/>
      </w:pPr>
      <w:rPr>
        <w:rFonts w:ascii="Wingdings" w:hAnsi="Wingdings" w:hint="default"/>
      </w:rPr>
    </w:lvl>
  </w:abstractNum>
  <w:abstractNum w:abstractNumId="66" w15:restartNumberingAfterBreak="0">
    <w:nsid w:val="5C380C56"/>
    <w:multiLevelType w:val="hybridMultilevel"/>
    <w:tmpl w:val="CB48059A"/>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67" w15:restartNumberingAfterBreak="0">
    <w:nsid w:val="5CDA73D6"/>
    <w:multiLevelType w:val="hybridMultilevel"/>
    <w:tmpl w:val="59D83E5A"/>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68" w15:restartNumberingAfterBreak="0">
    <w:nsid w:val="60817E95"/>
    <w:multiLevelType w:val="hybridMultilevel"/>
    <w:tmpl w:val="7C34669E"/>
    <w:lvl w:ilvl="0" w:tplc="C91A74DC">
      <w:numFmt w:val="bullet"/>
      <w:lvlText w:val="•"/>
      <w:lvlJc w:val="left"/>
      <w:pPr>
        <w:ind w:left="1065" w:hanging="705"/>
      </w:pPr>
      <w:rPr>
        <w:rFonts w:ascii="Terpel Sans" w:eastAsia="Times New Roman" w:hAnsi="Terpel Sans" w:cs="Arial" w:hint="default"/>
      </w:rPr>
    </w:lvl>
    <w:lvl w:ilvl="1" w:tplc="240A0003">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69" w15:restartNumberingAfterBreak="0">
    <w:nsid w:val="624A6EB5"/>
    <w:multiLevelType w:val="hybridMultilevel"/>
    <w:tmpl w:val="A53A30E2"/>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70" w15:restartNumberingAfterBreak="0">
    <w:nsid w:val="68332DB8"/>
    <w:multiLevelType w:val="hybridMultilevel"/>
    <w:tmpl w:val="3C7832F8"/>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71" w15:restartNumberingAfterBreak="0">
    <w:nsid w:val="6B8C1BCC"/>
    <w:multiLevelType w:val="hybridMultilevel"/>
    <w:tmpl w:val="24E007C6"/>
    <w:lvl w:ilvl="0" w:tplc="D562D1DA">
      <w:numFmt w:val="bullet"/>
      <w:lvlText w:val="•"/>
      <w:lvlJc w:val="left"/>
      <w:pPr>
        <w:ind w:left="720" w:hanging="360"/>
      </w:pPr>
      <w:rPr>
        <w:rFonts w:ascii="Hind Light" w:eastAsiaTheme="minorEastAsia" w:hAnsi="Hind Light" w:cs="Hind Light"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72" w15:restartNumberingAfterBreak="0">
    <w:nsid w:val="6C4F528D"/>
    <w:multiLevelType w:val="hybridMultilevel"/>
    <w:tmpl w:val="4D201BF6"/>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73" w15:restartNumberingAfterBreak="0">
    <w:nsid w:val="6D5C2635"/>
    <w:multiLevelType w:val="hybridMultilevel"/>
    <w:tmpl w:val="EFA4217E"/>
    <w:lvl w:ilvl="0" w:tplc="240A0001">
      <w:start w:val="1"/>
      <w:numFmt w:val="bullet"/>
      <w:lvlText w:val=""/>
      <w:lvlJc w:val="left"/>
      <w:pPr>
        <w:ind w:left="720" w:hanging="360"/>
      </w:pPr>
      <w:rPr>
        <w:rFonts w:ascii="Symbol" w:hAnsi="Symbol" w:hint="default"/>
      </w:rPr>
    </w:lvl>
    <w:lvl w:ilvl="1" w:tplc="240A0003">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74" w15:restartNumberingAfterBreak="0">
    <w:nsid w:val="6F6968E8"/>
    <w:multiLevelType w:val="hybridMultilevel"/>
    <w:tmpl w:val="739E0770"/>
    <w:lvl w:ilvl="0" w:tplc="240A0001">
      <w:start w:val="1"/>
      <w:numFmt w:val="bullet"/>
      <w:lvlText w:val=""/>
      <w:lvlJc w:val="left"/>
      <w:pPr>
        <w:ind w:left="720" w:hanging="360"/>
      </w:pPr>
      <w:rPr>
        <w:rFonts w:ascii="Symbol" w:hAnsi="Symbol" w:hint="default"/>
      </w:rPr>
    </w:lvl>
    <w:lvl w:ilvl="1" w:tplc="240A0003">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75" w15:restartNumberingAfterBreak="0">
    <w:nsid w:val="6F7C24A9"/>
    <w:multiLevelType w:val="hybridMultilevel"/>
    <w:tmpl w:val="22E05FC6"/>
    <w:lvl w:ilvl="0" w:tplc="C91A74DC">
      <w:numFmt w:val="bullet"/>
      <w:lvlText w:val="•"/>
      <w:lvlJc w:val="left"/>
      <w:pPr>
        <w:ind w:left="1065" w:hanging="705"/>
      </w:pPr>
      <w:rPr>
        <w:rFonts w:ascii="Terpel Sans" w:eastAsia="Times New Roman" w:hAnsi="Terpel Sans" w:cs="Aria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76" w15:restartNumberingAfterBreak="0">
    <w:nsid w:val="7042591B"/>
    <w:multiLevelType w:val="hybridMultilevel"/>
    <w:tmpl w:val="40E4FABE"/>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77" w15:restartNumberingAfterBreak="0">
    <w:nsid w:val="70E011C9"/>
    <w:multiLevelType w:val="hybridMultilevel"/>
    <w:tmpl w:val="07D4A08E"/>
    <w:lvl w:ilvl="0" w:tplc="240A0001">
      <w:start w:val="1"/>
      <w:numFmt w:val="bullet"/>
      <w:lvlText w:val=""/>
      <w:lvlJc w:val="left"/>
      <w:pPr>
        <w:ind w:left="720" w:hanging="360"/>
      </w:pPr>
      <w:rPr>
        <w:rFonts w:ascii="Symbol" w:hAnsi="Symbol" w:hint="default"/>
      </w:rPr>
    </w:lvl>
    <w:lvl w:ilvl="1" w:tplc="240A0003">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78" w15:restartNumberingAfterBreak="0">
    <w:nsid w:val="76306049"/>
    <w:multiLevelType w:val="hybridMultilevel"/>
    <w:tmpl w:val="580E65BC"/>
    <w:lvl w:ilvl="0" w:tplc="D562D1DA">
      <w:numFmt w:val="bullet"/>
      <w:lvlText w:val="•"/>
      <w:lvlJc w:val="left"/>
      <w:pPr>
        <w:ind w:left="720" w:hanging="360"/>
      </w:pPr>
      <w:rPr>
        <w:rFonts w:ascii="Hind Light" w:eastAsiaTheme="minorEastAsia" w:hAnsi="Hind Light" w:cs="Hind Light" w:hint="default"/>
      </w:rPr>
    </w:lvl>
    <w:lvl w:ilvl="1" w:tplc="39200340">
      <w:start w:val="20"/>
      <w:numFmt w:val="bullet"/>
      <w:lvlText w:val="-"/>
      <w:lvlJc w:val="left"/>
      <w:pPr>
        <w:ind w:left="1440" w:hanging="360"/>
      </w:pPr>
      <w:rPr>
        <w:rFonts w:ascii="Hind Light" w:eastAsiaTheme="minorEastAsia" w:hAnsi="Hind Light" w:cs="Hind Light" w:hint="default"/>
      </w:rPr>
    </w:lvl>
    <w:lvl w:ilvl="2" w:tplc="240A0005">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79" w15:restartNumberingAfterBreak="0">
    <w:nsid w:val="76A575B7"/>
    <w:multiLevelType w:val="hybridMultilevel"/>
    <w:tmpl w:val="8C367F64"/>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80" w15:restartNumberingAfterBreak="0">
    <w:nsid w:val="7747396D"/>
    <w:multiLevelType w:val="hybridMultilevel"/>
    <w:tmpl w:val="8E6EA44E"/>
    <w:lvl w:ilvl="0" w:tplc="D562D1DA">
      <w:numFmt w:val="bullet"/>
      <w:lvlText w:val="•"/>
      <w:lvlJc w:val="left"/>
      <w:pPr>
        <w:ind w:left="720" w:hanging="360"/>
      </w:pPr>
      <w:rPr>
        <w:rFonts w:ascii="Hind Light" w:eastAsiaTheme="minorEastAsia" w:hAnsi="Hind Light" w:cs="Hind Light"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81" w15:restartNumberingAfterBreak="0">
    <w:nsid w:val="78814CBB"/>
    <w:multiLevelType w:val="hybridMultilevel"/>
    <w:tmpl w:val="E5E41E00"/>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82" w15:restartNumberingAfterBreak="0">
    <w:nsid w:val="789B2C54"/>
    <w:multiLevelType w:val="hybridMultilevel"/>
    <w:tmpl w:val="B83C4D06"/>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83" w15:restartNumberingAfterBreak="0">
    <w:nsid w:val="79CD78F3"/>
    <w:multiLevelType w:val="hybridMultilevel"/>
    <w:tmpl w:val="9A52AF0A"/>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84" w15:restartNumberingAfterBreak="0">
    <w:nsid w:val="7C7733C5"/>
    <w:multiLevelType w:val="hybridMultilevel"/>
    <w:tmpl w:val="746E36F2"/>
    <w:lvl w:ilvl="0" w:tplc="C91A74DC">
      <w:numFmt w:val="bullet"/>
      <w:lvlText w:val="•"/>
      <w:lvlJc w:val="left"/>
      <w:pPr>
        <w:ind w:left="1065" w:hanging="705"/>
      </w:pPr>
      <w:rPr>
        <w:rFonts w:ascii="Terpel Sans" w:eastAsia="Times New Roman" w:hAnsi="Terpel Sans" w:cs="Aria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85" w15:restartNumberingAfterBreak="0">
    <w:nsid w:val="7C8A0AF0"/>
    <w:multiLevelType w:val="hybridMultilevel"/>
    <w:tmpl w:val="72C218FE"/>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num w:numId="1" w16cid:durableId="1959096819">
    <w:abstractNumId w:val="57"/>
  </w:num>
  <w:num w:numId="2" w16cid:durableId="1151941692">
    <w:abstractNumId w:val="60"/>
  </w:num>
  <w:num w:numId="3" w16cid:durableId="63648725">
    <w:abstractNumId w:val="85"/>
  </w:num>
  <w:num w:numId="4" w16cid:durableId="731467663">
    <w:abstractNumId w:val="79"/>
  </w:num>
  <w:num w:numId="5" w16cid:durableId="1781871891">
    <w:abstractNumId w:val="83"/>
  </w:num>
  <w:num w:numId="6" w16cid:durableId="1576932962">
    <w:abstractNumId w:val="8"/>
  </w:num>
  <w:num w:numId="7" w16cid:durableId="1555891480">
    <w:abstractNumId w:val="26"/>
  </w:num>
  <w:num w:numId="8" w16cid:durableId="139929210">
    <w:abstractNumId w:val="14"/>
  </w:num>
  <w:num w:numId="9" w16cid:durableId="1562793637">
    <w:abstractNumId w:val="68"/>
  </w:num>
  <w:num w:numId="10" w16cid:durableId="1263536826">
    <w:abstractNumId w:val="55"/>
  </w:num>
  <w:num w:numId="11" w16cid:durableId="892161159">
    <w:abstractNumId w:val="52"/>
  </w:num>
  <w:num w:numId="12" w16cid:durableId="571699137">
    <w:abstractNumId w:val="20"/>
  </w:num>
  <w:num w:numId="13" w16cid:durableId="2118601438">
    <w:abstractNumId w:val="53"/>
  </w:num>
  <w:num w:numId="14" w16cid:durableId="525796952">
    <w:abstractNumId w:val="66"/>
  </w:num>
  <w:num w:numId="15" w16cid:durableId="212425505">
    <w:abstractNumId w:val="21"/>
  </w:num>
  <w:num w:numId="16" w16cid:durableId="990215766">
    <w:abstractNumId w:val="84"/>
  </w:num>
  <w:num w:numId="17" w16cid:durableId="112135579">
    <w:abstractNumId w:val="75"/>
  </w:num>
  <w:num w:numId="18" w16cid:durableId="394593066">
    <w:abstractNumId w:val="45"/>
  </w:num>
  <w:num w:numId="19" w16cid:durableId="127477729">
    <w:abstractNumId w:val="12"/>
  </w:num>
  <w:num w:numId="20" w16cid:durableId="400714243">
    <w:abstractNumId w:val="39"/>
  </w:num>
  <w:num w:numId="21" w16cid:durableId="1072780381">
    <w:abstractNumId w:val="22"/>
  </w:num>
  <w:num w:numId="22" w16cid:durableId="1289505817">
    <w:abstractNumId w:val="30"/>
  </w:num>
  <w:num w:numId="23" w16cid:durableId="766778395">
    <w:abstractNumId w:val="48"/>
  </w:num>
  <w:num w:numId="24" w16cid:durableId="1875343317">
    <w:abstractNumId w:val="29"/>
  </w:num>
  <w:num w:numId="25" w16cid:durableId="2109931628">
    <w:abstractNumId w:val="69"/>
  </w:num>
  <w:num w:numId="26" w16cid:durableId="1295914771">
    <w:abstractNumId w:val="24"/>
  </w:num>
  <w:num w:numId="27" w16cid:durableId="1963222621">
    <w:abstractNumId w:val="59"/>
  </w:num>
  <w:num w:numId="28" w16cid:durableId="2070810793">
    <w:abstractNumId w:val="67"/>
  </w:num>
  <w:num w:numId="29" w16cid:durableId="214243471">
    <w:abstractNumId w:val="56"/>
  </w:num>
  <w:num w:numId="30" w16cid:durableId="678695571">
    <w:abstractNumId w:val="32"/>
  </w:num>
  <w:num w:numId="31" w16cid:durableId="1659920992">
    <w:abstractNumId w:val="54"/>
  </w:num>
  <w:num w:numId="32" w16cid:durableId="525867352">
    <w:abstractNumId w:val="74"/>
  </w:num>
  <w:num w:numId="33" w16cid:durableId="29190746">
    <w:abstractNumId w:val="58"/>
  </w:num>
  <w:num w:numId="34" w16cid:durableId="1688674852">
    <w:abstractNumId w:val="80"/>
  </w:num>
  <w:num w:numId="35" w16cid:durableId="1673027727">
    <w:abstractNumId w:val="9"/>
  </w:num>
  <w:num w:numId="36" w16cid:durableId="220216566">
    <w:abstractNumId w:val="64"/>
  </w:num>
  <w:num w:numId="37" w16cid:durableId="1588073807">
    <w:abstractNumId w:val="28"/>
  </w:num>
  <w:num w:numId="38" w16cid:durableId="589319279">
    <w:abstractNumId w:val="78"/>
  </w:num>
  <w:num w:numId="39" w16cid:durableId="856500882">
    <w:abstractNumId w:val="71"/>
  </w:num>
  <w:num w:numId="40" w16cid:durableId="763914426">
    <w:abstractNumId w:val="0"/>
  </w:num>
  <w:num w:numId="41" w16cid:durableId="742726818">
    <w:abstractNumId w:val="23"/>
  </w:num>
  <w:num w:numId="42" w16cid:durableId="402141300">
    <w:abstractNumId w:val="13"/>
  </w:num>
  <w:num w:numId="43" w16cid:durableId="15810864">
    <w:abstractNumId w:val="16"/>
  </w:num>
  <w:num w:numId="44" w16cid:durableId="1054541362">
    <w:abstractNumId w:val="62"/>
  </w:num>
  <w:num w:numId="45" w16cid:durableId="852109857">
    <w:abstractNumId w:val="82"/>
  </w:num>
  <w:num w:numId="46" w16cid:durableId="366299088">
    <w:abstractNumId w:val="49"/>
  </w:num>
  <w:num w:numId="47" w16cid:durableId="926379839">
    <w:abstractNumId w:val="3"/>
  </w:num>
  <w:num w:numId="48" w16cid:durableId="1414006517">
    <w:abstractNumId w:val="5"/>
  </w:num>
  <w:num w:numId="49" w16cid:durableId="1323311682">
    <w:abstractNumId w:val="4"/>
  </w:num>
  <w:num w:numId="50" w16cid:durableId="1764377369">
    <w:abstractNumId w:val="44"/>
  </w:num>
  <w:num w:numId="51" w16cid:durableId="29108666">
    <w:abstractNumId w:val="2"/>
  </w:num>
  <w:num w:numId="52" w16cid:durableId="1376202610">
    <w:abstractNumId w:val="65"/>
  </w:num>
  <w:num w:numId="53" w16cid:durableId="1805613028">
    <w:abstractNumId w:val="34"/>
  </w:num>
  <w:num w:numId="54" w16cid:durableId="482090123">
    <w:abstractNumId w:val="40"/>
  </w:num>
  <w:num w:numId="55" w16cid:durableId="1356728969">
    <w:abstractNumId w:val="50"/>
  </w:num>
  <w:num w:numId="56" w16cid:durableId="267390585">
    <w:abstractNumId w:val="77"/>
  </w:num>
  <w:num w:numId="57" w16cid:durableId="575282276">
    <w:abstractNumId w:val="63"/>
  </w:num>
  <w:num w:numId="58" w16cid:durableId="970212587">
    <w:abstractNumId w:val="33"/>
  </w:num>
  <w:num w:numId="59" w16cid:durableId="767507154">
    <w:abstractNumId w:val="41"/>
  </w:num>
  <w:num w:numId="60" w16cid:durableId="1283851265">
    <w:abstractNumId w:val="38"/>
  </w:num>
  <w:num w:numId="61" w16cid:durableId="2132436304">
    <w:abstractNumId w:val="73"/>
  </w:num>
  <w:num w:numId="62" w16cid:durableId="1924028399">
    <w:abstractNumId w:val="31"/>
  </w:num>
  <w:num w:numId="63" w16cid:durableId="11731661">
    <w:abstractNumId w:val="18"/>
  </w:num>
  <w:num w:numId="64" w16cid:durableId="370109117">
    <w:abstractNumId w:val="11"/>
  </w:num>
  <w:num w:numId="65" w16cid:durableId="1375497379">
    <w:abstractNumId w:val="81"/>
  </w:num>
  <w:num w:numId="66" w16cid:durableId="669017481">
    <w:abstractNumId w:val="7"/>
  </w:num>
  <w:num w:numId="67" w16cid:durableId="2033915209">
    <w:abstractNumId w:val="61"/>
  </w:num>
  <w:num w:numId="68" w16cid:durableId="229392824">
    <w:abstractNumId w:val="1"/>
  </w:num>
  <w:num w:numId="69" w16cid:durableId="1339045077">
    <w:abstractNumId w:val="19"/>
  </w:num>
  <w:num w:numId="70" w16cid:durableId="174998525">
    <w:abstractNumId w:val="10"/>
  </w:num>
  <w:num w:numId="71" w16cid:durableId="515971922">
    <w:abstractNumId w:val="37"/>
  </w:num>
  <w:num w:numId="72" w16cid:durableId="89351195">
    <w:abstractNumId w:val="27"/>
  </w:num>
  <w:num w:numId="73" w16cid:durableId="694699597">
    <w:abstractNumId w:val="43"/>
  </w:num>
  <w:num w:numId="74" w16cid:durableId="1948150931">
    <w:abstractNumId w:val="17"/>
  </w:num>
  <w:num w:numId="75" w16cid:durableId="1289968781">
    <w:abstractNumId w:val="70"/>
  </w:num>
  <w:num w:numId="76" w16cid:durableId="885411810">
    <w:abstractNumId w:val="47"/>
  </w:num>
  <w:num w:numId="77" w16cid:durableId="1929533118">
    <w:abstractNumId w:val="76"/>
  </w:num>
  <w:num w:numId="78" w16cid:durableId="332995795">
    <w:abstractNumId w:val="6"/>
  </w:num>
  <w:num w:numId="79" w16cid:durableId="1741632543">
    <w:abstractNumId w:val="35"/>
  </w:num>
  <w:num w:numId="80" w16cid:durableId="1122724816">
    <w:abstractNumId w:val="46"/>
  </w:num>
  <w:num w:numId="81" w16cid:durableId="1494641194">
    <w:abstractNumId w:val="25"/>
  </w:num>
  <w:num w:numId="82" w16cid:durableId="1092162683">
    <w:abstractNumId w:val="72"/>
  </w:num>
  <w:num w:numId="83" w16cid:durableId="1519198938">
    <w:abstractNumId w:val="36"/>
  </w:num>
  <w:num w:numId="84" w16cid:durableId="1978752937">
    <w:abstractNumId w:val="15"/>
  </w:num>
  <w:num w:numId="85" w16cid:durableId="1997108063">
    <w:abstractNumId w:val="42"/>
  </w:num>
  <w:num w:numId="86" w16cid:durableId="2046979698">
    <w:abstractNumId w:val="51"/>
  </w:num>
  <w:numIdMacAtCleanup w:val="7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50"/>
  <w:proofState w:spelling="clean" w:grammar="clean"/>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20"/>
  <w:hyphenationZone w:val="425"/>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B6C34"/>
    <w:rsid w:val="000004C7"/>
    <w:rsid w:val="00001149"/>
    <w:rsid w:val="00010B52"/>
    <w:rsid w:val="000175A6"/>
    <w:rsid w:val="00020912"/>
    <w:rsid w:val="00032753"/>
    <w:rsid w:val="00033A9D"/>
    <w:rsid w:val="00047CE8"/>
    <w:rsid w:val="0005746D"/>
    <w:rsid w:val="00066251"/>
    <w:rsid w:val="00070F92"/>
    <w:rsid w:val="00076398"/>
    <w:rsid w:val="000802F3"/>
    <w:rsid w:val="00084327"/>
    <w:rsid w:val="00086779"/>
    <w:rsid w:val="000907B2"/>
    <w:rsid w:val="00093225"/>
    <w:rsid w:val="0009670B"/>
    <w:rsid w:val="000A10D9"/>
    <w:rsid w:val="000A3730"/>
    <w:rsid w:val="000B0EAA"/>
    <w:rsid w:val="000B213F"/>
    <w:rsid w:val="000B4A77"/>
    <w:rsid w:val="000B61D1"/>
    <w:rsid w:val="000C5F42"/>
    <w:rsid w:val="000C60CA"/>
    <w:rsid w:val="000D0DB5"/>
    <w:rsid w:val="000D3767"/>
    <w:rsid w:val="000E4D58"/>
    <w:rsid w:val="000E61D7"/>
    <w:rsid w:val="000F26CC"/>
    <w:rsid w:val="000F315F"/>
    <w:rsid w:val="000F3C1C"/>
    <w:rsid w:val="000F6763"/>
    <w:rsid w:val="00101AB1"/>
    <w:rsid w:val="00105EA7"/>
    <w:rsid w:val="00106D8F"/>
    <w:rsid w:val="00107512"/>
    <w:rsid w:val="0011357D"/>
    <w:rsid w:val="00113BD7"/>
    <w:rsid w:val="00123734"/>
    <w:rsid w:val="001414B5"/>
    <w:rsid w:val="00141B4C"/>
    <w:rsid w:val="001426F4"/>
    <w:rsid w:val="00142780"/>
    <w:rsid w:val="00143270"/>
    <w:rsid w:val="00143A3E"/>
    <w:rsid w:val="001476E9"/>
    <w:rsid w:val="00154053"/>
    <w:rsid w:val="0015427C"/>
    <w:rsid w:val="00162573"/>
    <w:rsid w:val="00164603"/>
    <w:rsid w:val="00183F43"/>
    <w:rsid w:val="00194E06"/>
    <w:rsid w:val="001957FD"/>
    <w:rsid w:val="001A1AB8"/>
    <w:rsid w:val="001A347F"/>
    <w:rsid w:val="001B014C"/>
    <w:rsid w:val="001B6C34"/>
    <w:rsid w:val="001C7FB7"/>
    <w:rsid w:val="001D7EE1"/>
    <w:rsid w:val="001E1C16"/>
    <w:rsid w:val="001E511F"/>
    <w:rsid w:val="001E66A4"/>
    <w:rsid w:val="001F381B"/>
    <w:rsid w:val="001F78E5"/>
    <w:rsid w:val="00200417"/>
    <w:rsid w:val="00202A1B"/>
    <w:rsid w:val="00202EB8"/>
    <w:rsid w:val="00211DFF"/>
    <w:rsid w:val="00217E7A"/>
    <w:rsid w:val="002219A5"/>
    <w:rsid w:val="00223139"/>
    <w:rsid w:val="002359F8"/>
    <w:rsid w:val="00240A91"/>
    <w:rsid w:val="002442A6"/>
    <w:rsid w:val="00245765"/>
    <w:rsid w:val="002479D3"/>
    <w:rsid w:val="002502F6"/>
    <w:rsid w:val="002533BA"/>
    <w:rsid w:val="002557CC"/>
    <w:rsid w:val="0025619E"/>
    <w:rsid w:val="00260DD8"/>
    <w:rsid w:val="002629D3"/>
    <w:rsid w:val="002735D8"/>
    <w:rsid w:val="002859CD"/>
    <w:rsid w:val="002A0581"/>
    <w:rsid w:val="002A19A1"/>
    <w:rsid w:val="002A6886"/>
    <w:rsid w:val="002A6A96"/>
    <w:rsid w:val="002B38E3"/>
    <w:rsid w:val="002B584E"/>
    <w:rsid w:val="002D4C36"/>
    <w:rsid w:val="002D5802"/>
    <w:rsid w:val="002E14A2"/>
    <w:rsid w:val="002E2214"/>
    <w:rsid w:val="002E406E"/>
    <w:rsid w:val="002E7DD0"/>
    <w:rsid w:val="002F6F2E"/>
    <w:rsid w:val="003002DA"/>
    <w:rsid w:val="003023FE"/>
    <w:rsid w:val="0030754B"/>
    <w:rsid w:val="00312A81"/>
    <w:rsid w:val="00313514"/>
    <w:rsid w:val="00321208"/>
    <w:rsid w:val="003246EA"/>
    <w:rsid w:val="00325700"/>
    <w:rsid w:val="003258A3"/>
    <w:rsid w:val="00327744"/>
    <w:rsid w:val="00327D6F"/>
    <w:rsid w:val="00331494"/>
    <w:rsid w:val="00362AC1"/>
    <w:rsid w:val="00365E2B"/>
    <w:rsid w:val="00365F06"/>
    <w:rsid w:val="003674CE"/>
    <w:rsid w:val="00371D3E"/>
    <w:rsid w:val="003811DB"/>
    <w:rsid w:val="00384432"/>
    <w:rsid w:val="00385F8D"/>
    <w:rsid w:val="00387261"/>
    <w:rsid w:val="00391C21"/>
    <w:rsid w:val="003A3926"/>
    <w:rsid w:val="003A6AAB"/>
    <w:rsid w:val="003B402B"/>
    <w:rsid w:val="003B66D3"/>
    <w:rsid w:val="003B6D62"/>
    <w:rsid w:val="003C1618"/>
    <w:rsid w:val="003C674C"/>
    <w:rsid w:val="003D287F"/>
    <w:rsid w:val="003D4C33"/>
    <w:rsid w:val="003E001A"/>
    <w:rsid w:val="003E5722"/>
    <w:rsid w:val="003E7082"/>
    <w:rsid w:val="003F4C57"/>
    <w:rsid w:val="003F54D6"/>
    <w:rsid w:val="003F5AA9"/>
    <w:rsid w:val="00405DA3"/>
    <w:rsid w:val="0040779C"/>
    <w:rsid w:val="00417744"/>
    <w:rsid w:val="00423345"/>
    <w:rsid w:val="004236CB"/>
    <w:rsid w:val="00423BC0"/>
    <w:rsid w:val="0042684E"/>
    <w:rsid w:val="00434953"/>
    <w:rsid w:val="00447A4F"/>
    <w:rsid w:val="004500EA"/>
    <w:rsid w:val="0045116A"/>
    <w:rsid w:val="00455471"/>
    <w:rsid w:val="0046130D"/>
    <w:rsid w:val="00475B5F"/>
    <w:rsid w:val="004771A6"/>
    <w:rsid w:val="00483E13"/>
    <w:rsid w:val="004953F9"/>
    <w:rsid w:val="004A09A8"/>
    <w:rsid w:val="004C3D99"/>
    <w:rsid w:val="004C7135"/>
    <w:rsid w:val="004D6BF5"/>
    <w:rsid w:val="004E1974"/>
    <w:rsid w:val="004E25AB"/>
    <w:rsid w:val="004F2B6F"/>
    <w:rsid w:val="00501A09"/>
    <w:rsid w:val="0051539B"/>
    <w:rsid w:val="00517606"/>
    <w:rsid w:val="005216C3"/>
    <w:rsid w:val="00536D07"/>
    <w:rsid w:val="005563A2"/>
    <w:rsid w:val="005576BA"/>
    <w:rsid w:val="00571876"/>
    <w:rsid w:val="00583B19"/>
    <w:rsid w:val="005944B9"/>
    <w:rsid w:val="00594EC6"/>
    <w:rsid w:val="005A2B7A"/>
    <w:rsid w:val="005B6F1E"/>
    <w:rsid w:val="005C1ED9"/>
    <w:rsid w:val="005E1B1E"/>
    <w:rsid w:val="005E408B"/>
    <w:rsid w:val="005F0174"/>
    <w:rsid w:val="005F040C"/>
    <w:rsid w:val="005F2DCB"/>
    <w:rsid w:val="00607DD0"/>
    <w:rsid w:val="006247D3"/>
    <w:rsid w:val="00635E0B"/>
    <w:rsid w:val="00636F19"/>
    <w:rsid w:val="00640C89"/>
    <w:rsid w:val="00642FC8"/>
    <w:rsid w:val="00644180"/>
    <w:rsid w:val="00647D7C"/>
    <w:rsid w:val="0065142F"/>
    <w:rsid w:val="00651844"/>
    <w:rsid w:val="00654CB5"/>
    <w:rsid w:val="00671125"/>
    <w:rsid w:val="006724C4"/>
    <w:rsid w:val="00672A60"/>
    <w:rsid w:val="006741A8"/>
    <w:rsid w:val="006800FD"/>
    <w:rsid w:val="00680903"/>
    <w:rsid w:val="00696FE5"/>
    <w:rsid w:val="006A39DF"/>
    <w:rsid w:val="006A5A82"/>
    <w:rsid w:val="006A7C65"/>
    <w:rsid w:val="006B1380"/>
    <w:rsid w:val="006B57CD"/>
    <w:rsid w:val="006B7ECD"/>
    <w:rsid w:val="006D3C20"/>
    <w:rsid w:val="006E797A"/>
    <w:rsid w:val="006F48FD"/>
    <w:rsid w:val="0070160E"/>
    <w:rsid w:val="007079F5"/>
    <w:rsid w:val="00714BAA"/>
    <w:rsid w:val="00721F91"/>
    <w:rsid w:val="00724BA7"/>
    <w:rsid w:val="007365E5"/>
    <w:rsid w:val="007373AF"/>
    <w:rsid w:val="00741275"/>
    <w:rsid w:val="007605DC"/>
    <w:rsid w:val="0076077D"/>
    <w:rsid w:val="0076465E"/>
    <w:rsid w:val="00772769"/>
    <w:rsid w:val="00781352"/>
    <w:rsid w:val="00783981"/>
    <w:rsid w:val="00785810"/>
    <w:rsid w:val="00792F67"/>
    <w:rsid w:val="007C0334"/>
    <w:rsid w:val="007C22C2"/>
    <w:rsid w:val="007C2D25"/>
    <w:rsid w:val="007C3E92"/>
    <w:rsid w:val="007C4A46"/>
    <w:rsid w:val="007E0AF0"/>
    <w:rsid w:val="007E35EA"/>
    <w:rsid w:val="007F07D7"/>
    <w:rsid w:val="007F166A"/>
    <w:rsid w:val="007F19F2"/>
    <w:rsid w:val="007F3A2E"/>
    <w:rsid w:val="007F6CA8"/>
    <w:rsid w:val="008029BA"/>
    <w:rsid w:val="00803A4A"/>
    <w:rsid w:val="00805862"/>
    <w:rsid w:val="008210C4"/>
    <w:rsid w:val="00823CEA"/>
    <w:rsid w:val="008377BF"/>
    <w:rsid w:val="0083793A"/>
    <w:rsid w:val="00842C8F"/>
    <w:rsid w:val="008434F9"/>
    <w:rsid w:val="00843E20"/>
    <w:rsid w:val="00847416"/>
    <w:rsid w:val="008520AD"/>
    <w:rsid w:val="00860D03"/>
    <w:rsid w:val="008640A6"/>
    <w:rsid w:val="00871F8C"/>
    <w:rsid w:val="0087218D"/>
    <w:rsid w:val="00877FF7"/>
    <w:rsid w:val="008820A0"/>
    <w:rsid w:val="00883BFC"/>
    <w:rsid w:val="00883D41"/>
    <w:rsid w:val="008868AF"/>
    <w:rsid w:val="00893540"/>
    <w:rsid w:val="008954E9"/>
    <w:rsid w:val="008A03BC"/>
    <w:rsid w:val="008A0EE7"/>
    <w:rsid w:val="008A1FBB"/>
    <w:rsid w:val="008A44BE"/>
    <w:rsid w:val="008C6322"/>
    <w:rsid w:val="008C75B7"/>
    <w:rsid w:val="008D0CD3"/>
    <w:rsid w:val="008D412C"/>
    <w:rsid w:val="008D548E"/>
    <w:rsid w:val="008D6379"/>
    <w:rsid w:val="008E67B0"/>
    <w:rsid w:val="008F2C7B"/>
    <w:rsid w:val="008F4EBC"/>
    <w:rsid w:val="00900E15"/>
    <w:rsid w:val="00901C7E"/>
    <w:rsid w:val="0090434C"/>
    <w:rsid w:val="00905DD9"/>
    <w:rsid w:val="00907D3C"/>
    <w:rsid w:val="00924CF7"/>
    <w:rsid w:val="009330ED"/>
    <w:rsid w:val="0093405B"/>
    <w:rsid w:val="00940F02"/>
    <w:rsid w:val="009428E2"/>
    <w:rsid w:val="009456D7"/>
    <w:rsid w:val="0094791B"/>
    <w:rsid w:val="0095573A"/>
    <w:rsid w:val="00963F45"/>
    <w:rsid w:val="00965CC3"/>
    <w:rsid w:val="00972FEE"/>
    <w:rsid w:val="00973376"/>
    <w:rsid w:val="00974FF2"/>
    <w:rsid w:val="00983006"/>
    <w:rsid w:val="0098484C"/>
    <w:rsid w:val="00986BFF"/>
    <w:rsid w:val="009934B9"/>
    <w:rsid w:val="009B18B7"/>
    <w:rsid w:val="009B1E7E"/>
    <w:rsid w:val="009B2E1F"/>
    <w:rsid w:val="009B58F6"/>
    <w:rsid w:val="009B7AA5"/>
    <w:rsid w:val="009C462D"/>
    <w:rsid w:val="009C6564"/>
    <w:rsid w:val="009D6355"/>
    <w:rsid w:val="009E197D"/>
    <w:rsid w:val="009E27F6"/>
    <w:rsid w:val="009E71ED"/>
    <w:rsid w:val="009F1A2D"/>
    <w:rsid w:val="009F38FB"/>
    <w:rsid w:val="00A06E4E"/>
    <w:rsid w:val="00A1311C"/>
    <w:rsid w:val="00A23BD8"/>
    <w:rsid w:val="00A249F2"/>
    <w:rsid w:val="00A26BC1"/>
    <w:rsid w:val="00A34E16"/>
    <w:rsid w:val="00A3710C"/>
    <w:rsid w:val="00A4315A"/>
    <w:rsid w:val="00A45358"/>
    <w:rsid w:val="00A465CA"/>
    <w:rsid w:val="00A469BD"/>
    <w:rsid w:val="00A6202D"/>
    <w:rsid w:val="00A64089"/>
    <w:rsid w:val="00A64420"/>
    <w:rsid w:val="00A677D8"/>
    <w:rsid w:val="00A70DF5"/>
    <w:rsid w:val="00A74889"/>
    <w:rsid w:val="00A83E79"/>
    <w:rsid w:val="00A84E67"/>
    <w:rsid w:val="00A91963"/>
    <w:rsid w:val="00A943A9"/>
    <w:rsid w:val="00AA3750"/>
    <w:rsid w:val="00AA38FB"/>
    <w:rsid w:val="00AA7D1E"/>
    <w:rsid w:val="00AB135C"/>
    <w:rsid w:val="00AB6E8E"/>
    <w:rsid w:val="00AE4D42"/>
    <w:rsid w:val="00AE6DFF"/>
    <w:rsid w:val="00AF0EC7"/>
    <w:rsid w:val="00B02483"/>
    <w:rsid w:val="00B04819"/>
    <w:rsid w:val="00B10B58"/>
    <w:rsid w:val="00B114B4"/>
    <w:rsid w:val="00B15EE4"/>
    <w:rsid w:val="00B27ABE"/>
    <w:rsid w:val="00B30C7F"/>
    <w:rsid w:val="00B35023"/>
    <w:rsid w:val="00B44F58"/>
    <w:rsid w:val="00B472D1"/>
    <w:rsid w:val="00B604A1"/>
    <w:rsid w:val="00B641F3"/>
    <w:rsid w:val="00B73A7A"/>
    <w:rsid w:val="00B74B58"/>
    <w:rsid w:val="00B7761B"/>
    <w:rsid w:val="00B81C82"/>
    <w:rsid w:val="00B8431F"/>
    <w:rsid w:val="00BA248D"/>
    <w:rsid w:val="00BA5EFE"/>
    <w:rsid w:val="00BB1D1C"/>
    <w:rsid w:val="00BB57F9"/>
    <w:rsid w:val="00BB5CCA"/>
    <w:rsid w:val="00BC1FBE"/>
    <w:rsid w:val="00BD3E05"/>
    <w:rsid w:val="00BE1012"/>
    <w:rsid w:val="00BE60ED"/>
    <w:rsid w:val="00BF62AD"/>
    <w:rsid w:val="00C06F5C"/>
    <w:rsid w:val="00C07200"/>
    <w:rsid w:val="00C07AD4"/>
    <w:rsid w:val="00C1047A"/>
    <w:rsid w:val="00C2582A"/>
    <w:rsid w:val="00C2738F"/>
    <w:rsid w:val="00C279F5"/>
    <w:rsid w:val="00C30A4F"/>
    <w:rsid w:val="00C518F7"/>
    <w:rsid w:val="00C73237"/>
    <w:rsid w:val="00C93315"/>
    <w:rsid w:val="00CA1104"/>
    <w:rsid w:val="00CB5F45"/>
    <w:rsid w:val="00CB712E"/>
    <w:rsid w:val="00CB739B"/>
    <w:rsid w:val="00CC0558"/>
    <w:rsid w:val="00CC71F0"/>
    <w:rsid w:val="00CD5270"/>
    <w:rsid w:val="00CE36C0"/>
    <w:rsid w:val="00CE4FB9"/>
    <w:rsid w:val="00CE66F7"/>
    <w:rsid w:val="00CF6291"/>
    <w:rsid w:val="00D020E8"/>
    <w:rsid w:val="00D04480"/>
    <w:rsid w:val="00D07833"/>
    <w:rsid w:val="00D1765E"/>
    <w:rsid w:val="00D240DD"/>
    <w:rsid w:val="00D27BBB"/>
    <w:rsid w:val="00D31E00"/>
    <w:rsid w:val="00D37640"/>
    <w:rsid w:val="00D40AB1"/>
    <w:rsid w:val="00D41598"/>
    <w:rsid w:val="00D426BA"/>
    <w:rsid w:val="00D42891"/>
    <w:rsid w:val="00D42C8C"/>
    <w:rsid w:val="00D44124"/>
    <w:rsid w:val="00D50E68"/>
    <w:rsid w:val="00D52908"/>
    <w:rsid w:val="00D54CAC"/>
    <w:rsid w:val="00D600F3"/>
    <w:rsid w:val="00D63674"/>
    <w:rsid w:val="00D72137"/>
    <w:rsid w:val="00D7364B"/>
    <w:rsid w:val="00D851D3"/>
    <w:rsid w:val="00D85667"/>
    <w:rsid w:val="00D90653"/>
    <w:rsid w:val="00D91F3A"/>
    <w:rsid w:val="00D974A2"/>
    <w:rsid w:val="00DA4509"/>
    <w:rsid w:val="00DB344F"/>
    <w:rsid w:val="00DC6004"/>
    <w:rsid w:val="00DC6DCF"/>
    <w:rsid w:val="00DC7745"/>
    <w:rsid w:val="00DD2031"/>
    <w:rsid w:val="00DD3703"/>
    <w:rsid w:val="00DE564F"/>
    <w:rsid w:val="00E02E7A"/>
    <w:rsid w:val="00E13935"/>
    <w:rsid w:val="00E14424"/>
    <w:rsid w:val="00E22E5A"/>
    <w:rsid w:val="00E23AF9"/>
    <w:rsid w:val="00E52028"/>
    <w:rsid w:val="00E520AB"/>
    <w:rsid w:val="00E54964"/>
    <w:rsid w:val="00E55D96"/>
    <w:rsid w:val="00E5659F"/>
    <w:rsid w:val="00E60C7A"/>
    <w:rsid w:val="00E61C96"/>
    <w:rsid w:val="00E85F89"/>
    <w:rsid w:val="00E910E9"/>
    <w:rsid w:val="00E9142B"/>
    <w:rsid w:val="00E9567B"/>
    <w:rsid w:val="00EB1F5F"/>
    <w:rsid w:val="00EB70CC"/>
    <w:rsid w:val="00EC7A1F"/>
    <w:rsid w:val="00ED49BD"/>
    <w:rsid w:val="00ED7F2D"/>
    <w:rsid w:val="00EE3F19"/>
    <w:rsid w:val="00EE54ED"/>
    <w:rsid w:val="00EE569F"/>
    <w:rsid w:val="00EE6E45"/>
    <w:rsid w:val="00EE6F2C"/>
    <w:rsid w:val="00EF22E0"/>
    <w:rsid w:val="00EF2A07"/>
    <w:rsid w:val="00F02CCE"/>
    <w:rsid w:val="00F06306"/>
    <w:rsid w:val="00F12B24"/>
    <w:rsid w:val="00F12EC8"/>
    <w:rsid w:val="00F173ED"/>
    <w:rsid w:val="00F27934"/>
    <w:rsid w:val="00F4177A"/>
    <w:rsid w:val="00F5100B"/>
    <w:rsid w:val="00F52EE9"/>
    <w:rsid w:val="00F53A83"/>
    <w:rsid w:val="00F561B2"/>
    <w:rsid w:val="00F56D95"/>
    <w:rsid w:val="00F60E87"/>
    <w:rsid w:val="00F61136"/>
    <w:rsid w:val="00F66C20"/>
    <w:rsid w:val="00F7346E"/>
    <w:rsid w:val="00F97CC0"/>
    <w:rsid w:val="00FB7ABE"/>
    <w:rsid w:val="00FC2119"/>
    <w:rsid w:val="00FC435B"/>
    <w:rsid w:val="00FD2D8E"/>
    <w:rsid w:val="00FD4F5B"/>
    <w:rsid w:val="00FE6275"/>
    <w:rsid w:val="00FE74FB"/>
    <w:rsid w:val="00FE75C3"/>
    <w:rsid w:val="00FF3AE3"/>
    <w:rsid w:val="00FF572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DF04DB9"/>
  <w15:docId w15:val="{4D59AF2D-620A-4DCD-B505-6065E96BD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1"/>
        <w:szCs w:val="21"/>
        <w:lang w:val="en-US" w:eastAsia="en-US" w:bidi="ar-SA"/>
      </w:rPr>
    </w:rPrDefault>
    <w:pPrDefault>
      <w:pPr>
        <w:spacing w:after="200" w:line="28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lsdException w:name="table of figures" w:semiHidden="1" w:unhideWhenUsed="1"/>
    <w:lsdException w:name="envelope address" w:semiHidden="1" w:unhideWhenUsed="1"/>
    <w:lsdException w:name="envelope return" w:semiHidden="1" w:uiPriority="0"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iPriority="0"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iPriority="0"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iPriority="0"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iPriority="0" w:unhideWhenUsed="1"/>
    <w:lsdException w:name="Table List 1" w:semiHidden="1" w:unhideWhenUsed="1"/>
    <w:lsdException w:name="Table List 2" w:semiHidden="1" w:uiPriority="0"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iPriority="0"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31E00"/>
    <w:pPr>
      <w:spacing w:after="0" w:line="240" w:lineRule="auto"/>
      <w:jc w:val="both"/>
    </w:pPr>
    <w:rPr>
      <w:rFonts w:ascii="Hind Light" w:hAnsi="Hind Light"/>
      <w:sz w:val="20"/>
      <w:lang w:val="es-CO"/>
    </w:rPr>
  </w:style>
  <w:style w:type="paragraph" w:styleId="Ttulo1">
    <w:name w:val="heading 1"/>
    <w:basedOn w:val="Normal"/>
    <w:next w:val="Normal"/>
    <w:link w:val="Ttulo1Car"/>
    <w:autoRedefine/>
    <w:uiPriority w:val="9"/>
    <w:qFormat/>
    <w:rsid w:val="00EC7A1F"/>
    <w:pPr>
      <w:keepNext/>
      <w:keepLines/>
      <w:pBdr>
        <w:bottom w:val="single" w:sz="8" w:space="0" w:color="auto"/>
      </w:pBdr>
      <w:spacing w:before="480" w:after="120"/>
      <w:ind w:left="720"/>
      <w:outlineLvl w:val="0"/>
    </w:pPr>
    <w:rPr>
      <w:rFonts w:eastAsiaTheme="majorEastAsia" w:cstheme="majorBidi"/>
      <w:b/>
      <w:caps/>
      <w:color w:val="7030A0"/>
      <w:sz w:val="24"/>
      <w:szCs w:val="40"/>
    </w:rPr>
  </w:style>
  <w:style w:type="paragraph" w:styleId="Ttulo2">
    <w:name w:val="heading 2"/>
    <w:basedOn w:val="Normal"/>
    <w:next w:val="Normal"/>
    <w:link w:val="Ttulo2Car"/>
    <w:autoRedefine/>
    <w:uiPriority w:val="9"/>
    <w:unhideWhenUsed/>
    <w:qFormat/>
    <w:rsid w:val="00883BFC"/>
    <w:pPr>
      <w:keepNext/>
      <w:keepLines/>
      <w:numPr>
        <w:numId w:val="29"/>
      </w:numPr>
      <w:spacing w:before="480" w:after="120"/>
      <w:outlineLvl w:val="1"/>
    </w:pPr>
    <w:rPr>
      <w:rFonts w:ascii="Arial Narrow" w:eastAsiaTheme="majorEastAsia" w:hAnsi="Arial Narrow" w:cstheme="majorBidi"/>
      <w:b/>
      <w:color w:val="2F5496" w:themeColor="accent1" w:themeShade="BF"/>
      <w:sz w:val="24"/>
      <w:szCs w:val="24"/>
    </w:rPr>
  </w:style>
  <w:style w:type="paragraph" w:styleId="Ttulo3">
    <w:name w:val="heading 3"/>
    <w:basedOn w:val="Normal"/>
    <w:next w:val="Normal"/>
    <w:link w:val="Ttulo3Car"/>
    <w:uiPriority w:val="9"/>
    <w:unhideWhenUsed/>
    <w:qFormat/>
    <w:rsid w:val="00DE564F"/>
    <w:pPr>
      <w:keepNext/>
      <w:keepLines/>
      <w:numPr>
        <w:ilvl w:val="1"/>
        <w:numId w:val="29"/>
      </w:numPr>
      <w:outlineLvl w:val="2"/>
    </w:pPr>
    <w:rPr>
      <w:rFonts w:eastAsiaTheme="majorEastAsia" w:cstheme="majorBidi"/>
      <w:b/>
      <w:caps/>
      <w:color w:val="7030A0"/>
      <w:sz w:val="22"/>
      <w:szCs w:val="24"/>
    </w:rPr>
  </w:style>
  <w:style w:type="paragraph" w:styleId="Ttulo4">
    <w:name w:val="heading 4"/>
    <w:basedOn w:val="Normal"/>
    <w:next w:val="Normal"/>
    <w:link w:val="Ttulo4Car"/>
    <w:uiPriority w:val="9"/>
    <w:unhideWhenUsed/>
    <w:qFormat/>
    <w:rsid w:val="00DE564F"/>
    <w:pPr>
      <w:keepNext/>
      <w:keepLines/>
      <w:numPr>
        <w:ilvl w:val="2"/>
        <w:numId w:val="29"/>
      </w:numPr>
      <w:spacing w:before="80"/>
      <w:outlineLvl w:val="3"/>
    </w:pPr>
    <w:rPr>
      <w:rFonts w:eastAsiaTheme="majorEastAsia" w:cstheme="majorBidi"/>
      <w:caps/>
      <w:color w:val="7030A0"/>
      <w:sz w:val="22"/>
      <w:szCs w:val="22"/>
    </w:rPr>
  </w:style>
  <w:style w:type="paragraph" w:styleId="Ttulo5">
    <w:name w:val="heading 5"/>
    <w:basedOn w:val="Normal"/>
    <w:next w:val="Normal"/>
    <w:link w:val="Ttulo5Car"/>
    <w:uiPriority w:val="9"/>
    <w:unhideWhenUsed/>
    <w:qFormat/>
    <w:rsid w:val="00365E2B"/>
    <w:pPr>
      <w:keepNext/>
      <w:keepLines/>
      <w:numPr>
        <w:ilvl w:val="4"/>
        <w:numId w:val="29"/>
      </w:numPr>
      <w:spacing w:before="40"/>
      <w:outlineLvl w:val="4"/>
    </w:pPr>
    <w:rPr>
      <w:rFonts w:eastAsiaTheme="majorEastAsia" w:cstheme="majorBidi"/>
      <w:iCs/>
      <w:caps/>
      <w:color w:val="7030A0"/>
      <w:sz w:val="22"/>
      <w:szCs w:val="22"/>
    </w:rPr>
  </w:style>
  <w:style w:type="paragraph" w:styleId="Ttulo6">
    <w:name w:val="heading 6"/>
    <w:basedOn w:val="Normal"/>
    <w:next w:val="Normal"/>
    <w:link w:val="Ttulo6Car"/>
    <w:uiPriority w:val="9"/>
    <w:unhideWhenUsed/>
    <w:qFormat/>
    <w:rsid w:val="0046130D"/>
    <w:pPr>
      <w:keepNext/>
      <w:keepLines/>
      <w:numPr>
        <w:ilvl w:val="5"/>
        <w:numId w:val="29"/>
      </w:numPr>
      <w:spacing w:before="40"/>
      <w:outlineLvl w:val="5"/>
    </w:pPr>
    <w:rPr>
      <w:rFonts w:asciiTheme="majorHAnsi" w:eastAsiaTheme="majorEastAsia" w:hAnsiTheme="majorHAnsi" w:cstheme="majorBidi"/>
      <w:color w:val="70AD47" w:themeColor="accent6"/>
    </w:rPr>
  </w:style>
  <w:style w:type="paragraph" w:styleId="Ttulo7">
    <w:name w:val="heading 7"/>
    <w:basedOn w:val="Normal"/>
    <w:next w:val="Normal"/>
    <w:link w:val="Ttulo7Car"/>
    <w:uiPriority w:val="9"/>
    <w:unhideWhenUsed/>
    <w:rsid w:val="0046130D"/>
    <w:pPr>
      <w:keepNext/>
      <w:keepLines/>
      <w:numPr>
        <w:ilvl w:val="6"/>
        <w:numId w:val="29"/>
      </w:numPr>
      <w:spacing w:before="40"/>
      <w:outlineLvl w:val="6"/>
    </w:pPr>
    <w:rPr>
      <w:rFonts w:asciiTheme="majorHAnsi" w:eastAsiaTheme="majorEastAsia" w:hAnsiTheme="majorHAnsi" w:cstheme="majorBidi"/>
      <w:b/>
      <w:bCs/>
      <w:color w:val="70AD47" w:themeColor="accent6"/>
    </w:rPr>
  </w:style>
  <w:style w:type="paragraph" w:styleId="Ttulo8">
    <w:name w:val="heading 8"/>
    <w:basedOn w:val="Normal"/>
    <w:next w:val="Normal"/>
    <w:link w:val="Ttulo8Car"/>
    <w:uiPriority w:val="9"/>
    <w:unhideWhenUsed/>
    <w:rsid w:val="0046130D"/>
    <w:pPr>
      <w:keepNext/>
      <w:keepLines/>
      <w:numPr>
        <w:ilvl w:val="7"/>
        <w:numId w:val="29"/>
      </w:numPr>
      <w:spacing w:before="40"/>
      <w:outlineLvl w:val="7"/>
    </w:pPr>
    <w:rPr>
      <w:rFonts w:asciiTheme="majorHAnsi" w:eastAsiaTheme="majorEastAsia" w:hAnsiTheme="majorHAnsi" w:cstheme="majorBidi"/>
      <w:b/>
      <w:bCs/>
      <w:i/>
      <w:iCs/>
      <w:color w:val="70AD47" w:themeColor="accent6"/>
      <w:szCs w:val="20"/>
    </w:rPr>
  </w:style>
  <w:style w:type="paragraph" w:styleId="Ttulo9">
    <w:name w:val="heading 9"/>
    <w:basedOn w:val="Normal"/>
    <w:next w:val="Normal"/>
    <w:link w:val="Ttulo9Car"/>
    <w:uiPriority w:val="9"/>
    <w:unhideWhenUsed/>
    <w:rsid w:val="0046130D"/>
    <w:pPr>
      <w:keepNext/>
      <w:keepLines/>
      <w:numPr>
        <w:ilvl w:val="8"/>
        <w:numId w:val="29"/>
      </w:numPr>
      <w:spacing w:before="40"/>
      <w:outlineLvl w:val="8"/>
    </w:pPr>
    <w:rPr>
      <w:rFonts w:asciiTheme="majorHAnsi" w:eastAsiaTheme="majorEastAsia" w:hAnsiTheme="majorHAnsi" w:cstheme="majorBidi"/>
      <w:i/>
      <w:iCs/>
      <w:color w:val="70AD47" w:themeColor="accent6"/>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883BFC"/>
    <w:rPr>
      <w:rFonts w:ascii="Arial Narrow" w:eastAsiaTheme="majorEastAsia" w:hAnsi="Arial Narrow" w:cstheme="majorBidi"/>
      <w:b/>
      <w:color w:val="2F5496" w:themeColor="accent1" w:themeShade="BF"/>
      <w:sz w:val="24"/>
      <w:szCs w:val="24"/>
      <w:lang w:val="es-CO"/>
    </w:rPr>
  </w:style>
  <w:style w:type="character" w:customStyle="1" w:styleId="Ttulo1Car">
    <w:name w:val="Título 1 Car"/>
    <w:basedOn w:val="Fuentedeprrafopredeter"/>
    <w:link w:val="Ttulo1"/>
    <w:uiPriority w:val="9"/>
    <w:rsid w:val="00EC7A1F"/>
    <w:rPr>
      <w:rFonts w:ascii="Hind Light" w:eastAsiaTheme="majorEastAsia" w:hAnsi="Hind Light" w:cstheme="majorBidi"/>
      <w:b/>
      <w:caps/>
      <w:color w:val="7030A0"/>
      <w:sz w:val="24"/>
      <w:szCs w:val="40"/>
      <w:lang w:val="es-CO"/>
    </w:rPr>
  </w:style>
  <w:style w:type="character" w:customStyle="1" w:styleId="Ttulo3Car">
    <w:name w:val="Título 3 Car"/>
    <w:basedOn w:val="Fuentedeprrafopredeter"/>
    <w:link w:val="Ttulo3"/>
    <w:uiPriority w:val="9"/>
    <w:rsid w:val="00DE564F"/>
    <w:rPr>
      <w:rFonts w:ascii="Hind Light" w:eastAsiaTheme="majorEastAsia" w:hAnsi="Hind Light" w:cstheme="majorBidi"/>
      <w:b/>
      <w:caps/>
      <w:color w:val="7030A0"/>
      <w:sz w:val="22"/>
      <w:szCs w:val="24"/>
      <w:lang w:val="es-CO"/>
    </w:rPr>
  </w:style>
  <w:style w:type="character" w:customStyle="1" w:styleId="Ttulo4Car">
    <w:name w:val="Título 4 Car"/>
    <w:basedOn w:val="Fuentedeprrafopredeter"/>
    <w:link w:val="Ttulo4"/>
    <w:uiPriority w:val="9"/>
    <w:rsid w:val="00DE564F"/>
    <w:rPr>
      <w:rFonts w:ascii="Hind Light" w:eastAsiaTheme="majorEastAsia" w:hAnsi="Hind Light" w:cstheme="majorBidi"/>
      <w:caps/>
      <w:color w:val="7030A0"/>
      <w:sz w:val="22"/>
      <w:szCs w:val="22"/>
      <w:lang w:val="es-CO"/>
    </w:rPr>
  </w:style>
  <w:style w:type="character" w:customStyle="1" w:styleId="Ttulo5Car">
    <w:name w:val="Título 5 Car"/>
    <w:basedOn w:val="Fuentedeprrafopredeter"/>
    <w:link w:val="Ttulo5"/>
    <w:uiPriority w:val="9"/>
    <w:rsid w:val="00365E2B"/>
    <w:rPr>
      <w:rFonts w:ascii="Hind Light" w:eastAsiaTheme="majorEastAsia" w:hAnsi="Hind Light" w:cstheme="majorBidi"/>
      <w:iCs/>
      <w:caps/>
      <w:color w:val="7030A0"/>
      <w:sz w:val="22"/>
      <w:szCs w:val="22"/>
    </w:rPr>
  </w:style>
  <w:style w:type="character" w:customStyle="1" w:styleId="Ttulo6Car">
    <w:name w:val="Título 6 Car"/>
    <w:basedOn w:val="Fuentedeprrafopredeter"/>
    <w:link w:val="Ttulo6"/>
    <w:uiPriority w:val="9"/>
    <w:rsid w:val="0046130D"/>
    <w:rPr>
      <w:rFonts w:asciiTheme="majorHAnsi" w:eastAsiaTheme="majorEastAsia" w:hAnsiTheme="majorHAnsi" w:cstheme="majorBidi"/>
      <w:color w:val="70AD47" w:themeColor="accent6"/>
      <w:sz w:val="20"/>
    </w:rPr>
  </w:style>
  <w:style w:type="character" w:customStyle="1" w:styleId="Ttulo7Car">
    <w:name w:val="Título 7 Car"/>
    <w:basedOn w:val="Fuentedeprrafopredeter"/>
    <w:link w:val="Ttulo7"/>
    <w:uiPriority w:val="9"/>
    <w:rsid w:val="0046130D"/>
    <w:rPr>
      <w:rFonts w:asciiTheme="majorHAnsi" w:eastAsiaTheme="majorEastAsia" w:hAnsiTheme="majorHAnsi" w:cstheme="majorBidi"/>
      <w:b/>
      <w:bCs/>
      <w:color w:val="70AD47" w:themeColor="accent6"/>
      <w:sz w:val="20"/>
    </w:rPr>
  </w:style>
  <w:style w:type="character" w:customStyle="1" w:styleId="Ttulo8Car">
    <w:name w:val="Título 8 Car"/>
    <w:basedOn w:val="Fuentedeprrafopredeter"/>
    <w:link w:val="Ttulo8"/>
    <w:uiPriority w:val="9"/>
    <w:rsid w:val="0046130D"/>
    <w:rPr>
      <w:rFonts w:asciiTheme="majorHAnsi" w:eastAsiaTheme="majorEastAsia" w:hAnsiTheme="majorHAnsi" w:cstheme="majorBidi"/>
      <w:b/>
      <w:bCs/>
      <w:i/>
      <w:iCs/>
      <w:color w:val="70AD47" w:themeColor="accent6"/>
      <w:sz w:val="20"/>
      <w:szCs w:val="20"/>
    </w:rPr>
  </w:style>
  <w:style w:type="character" w:customStyle="1" w:styleId="Ttulo9Car">
    <w:name w:val="Título 9 Car"/>
    <w:basedOn w:val="Fuentedeprrafopredeter"/>
    <w:link w:val="Ttulo9"/>
    <w:uiPriority w:val="9"/>
    <w:rsid w:val="0046130D"/>
    <w:rPr>
      <w:rFonts w:asciiTheme="majorHAnsi" w:eastAsiaTheme="majorEastAsia" w:hAnsiTheme="majorHAnsi" w:cstheme="majorBidi"/>
      <w:i/>
      <w:iCs/>
      <w:color w:val="70AD47" w:themeColor="accent6"/>
      <w:sz w:val="20"/>
      <w:szCs w:val="20"/>
    </w:rPr>
  </w:style>
  <w:style w:type="paragraph" w:styleId="Revisin">
    <w:name w:val="Revision"/>
    <w:hidden/>
    <w:uiPriority w:val="99"/>
    <w:semiHidden/>
    <w:rsid w:val="008D548E"/>
    <w:pPr>
      <w:spacing w:after="0" w:line="240" w:lineRule="auto"/>
    </w:pPr>
    <w:rPr>
      <w:rFonts w:ascii="Arial" w:eastAsia="Times New Roman" w:hAnsi="Arial" w:cs="Times New Roman"/>
      <w:sz w:val="24"/>
      <w:szCs w:val="20"/>
      <w:lang w:val="es-ES" w:eastAsia="es-ES"/>
    </w:rPr>
  </w:style>
  <w:style w:type="paragraph" w:styleId="TDC1">
    <w:name w:val="toc 1"/>
    <w:basedOn w:val="Normal"/>
    <w:next w:val="Normal"/>
    <w:autoRedefine/>
    <w:uiPriority w:val="39"/>
    <w:unhideWhenUsed/>
    <w:rsid w:val="009330ED"/>
    <w:pPr>
      <w:spacing w:before="360" w:after="360"/>
      <w:jc w:val="left"/>
    </w:pPr>
    <w:rPr>
      <w:rFonts w:cstheme="minorHAnsi"/>
      <w:b/>
      <w:bCs/>
      <w:caps/>
      <w:szCs w:val="22"/>
    </w:rPr>
  </w:style>
  <w:style w:type="paragraph" w:styleId="TDC2">
    <w:name w:val="toc 2"/>
    <w:basedOn w:val="Normal"/>
    <w:next w:val="Normal"/>
    <w:autoRedefine/>
    <w:uiPriority w:val="39"/>
    <w:unhideWhenUsed/>
    <w:rsid w:val="009330ED"/>
    <w:pPr>
      <w:spacing w:before="120" w:after="120"/>
      <w:jc w:val="left"/>
    </w:pPr>
    <w:rPr>
      <w:rFonts w:cstheme="minorHAnsi"/>
      <w:b/>
      <w:bCs/>
      <w:caps/>
      <w:szCs w:val="22"/>
    </w:rPr>
  </w:style>
  <w:style w:type="paragraph" w:styleId="TDC3">
    <w:name w:val="toc 3"/>
    <w:basedOn w:val="Normal"/>
    <w:next w:val="Normal"/>
    <w:autoRedefine/>
    <w:uiPriority w:val="39"/>
    <w:unhideWhenUsed/>
    <w:rsid w:val="00C07AD4"/>
    <w:pPr>
      <w:ind w:left="720" w:hanging="720"/>
      <w:jc w:val="left"/>
    </w:pPr>
    <w:rPr>
      <w:rFonts w:cstheme="minorHAnsi"/>
      <w:caps/>
      <w:spacing w:val="-10"/>
      <w:szCs w:val="22"/>
    </w:rPr>
  </w:style>
  <w:style w:type="paragraph" w:styleId="TDC4">
    <w:name w:val="toc 4"/>
    <w:basedOn w:val="Normal"/>
    <w:next w:val="Normal"/>
    <w:autoRedefine/>
    <w:uiPriority w:val="39"/>
    <w:unhideWhenUsed/>
    <w:rsid w:val="000802F3"/>
    <w:pPr>
      <w:ind w:left="720" w:hanging="720"/>
      <w:jc w:val="left"/>
    </w:pPr>
    <w:rPr>
      <w:rFonts w:cstheme="minorHAnsi"/>
      <w:caps/>
      <w:szCs w:val="22"/>
    </w:rPr>
  </w:style>
  <w:style w:type="paragraph" w:styleId="TDC5">
    <w:name w:val="toc 5"/>
    <w:basedOn w:val="Normal"/>
    <w:next w:val="Normal"/>
    <w:autoRedefine/>
    <w:uiPriority w:val="39"/>
    <w:unhideWhenUsed/>
    <w:rsid w:val="00423345"/>
    <w:pPr>
      <w:jc w:val="left"/>
    </w:pPr>
    <w:rPr>
      <w:rFonts w:asciiTheme="minorHAnsi" w:hAnsiTheme="minorHAnsi" w:cstheme="minorHAnsi"/>
      <w:sz w:val="22"/>
      <w:szCs w:val="22"/>
    </w:rPr>
  </w:style>
  <w:style w:type="paragraph" w:styleId="TDC6">
    <w:name w:val="toc 6"/>
    <w:basedOn w:val="Normal"/>
    <w:next w:val="Normal"/>
    <w:autoRedefine/>
    <w:uiPriority w:val="39"/>
    <w:unhideWhenUsed/>
    <w:rsid w:val="00423345"/>
    <w:pPr>
      <w:jc w:val="left"/>
    </w:pPr>
    <w:rPr>
      <w:rFonts w:asciiTheme="minorHAnsi" w:hAnsiTheme="minorHAnsi" w:cstheme="minorHAnsi"/>
      <w:sz w:val="22"/>
      <w:szCs w:val="22"/>
    </w:rPr>
  </w:style>
  <w:style w:type="paragraph" w:styleId="TDC7">
    <w:name w:val="toc 7"/>
    <w:basedOn w:val="Normal"/>
    <w:next w:val="Normal"/>
    <w:autoRedefine/>
    <w:uiPriority w:val="39"/>
    <w:unhideWhenUsed/>
    <w:rsid w:val="00423345"/>
    <w:pPr>
      <w:jc w:val="left"/>
    </w:pPr>
    <w:rPr>
      <w:rFonts w:asciiTheme="minorHAnsi" w:hAnsiTheme="minorHAnsi" w:cstheme="minorHAnsi"/>
      <w:sz w:val="22"/>
      <w:szCs w:val="22"/>
    </w:rPr>
  </w:style>
  <w:style w:type="paragraph" w:styleId="TDC8">
    <w:name w:val="toc 8"/>
    <w:basedOn w:val="Normal"/>
    <w:next w:val="Normal"/>
    <w:autoRedefine/>
    <w:uiPriority w:val="39"/>
    <w:unhideWhenUsed/>
    <w:rsid w:val="00423345"/>
    <w:pPr>
      <w:jc w:val="left"/>
    </w:pPr>
    <w:rPr>
      <w:rFonts w:asciiTheme="minorHAnsi" w:hAnsiTheme="minorHAnsi" w:cstheme="minorHAnsi"/>
      <w:sz w:val="22"/>
      <w:szCs w:val="22"/>
    </w:rPr>
  </w:style>
  <w:style w:type="paragraph" w:styleId="TDC9">
    <w:name w:val="toc 9"/>
    <w:basedOn w:val="Normal"/>
    <w:next w:val="Normal"/>
    <w:autoRedefine/>
    <w:uiPriority w:val="39"/>
    <w:unhideWhenUsed/>
    <w:rsid w:val="00423345"/>
    <w:pPr>
      <w:jc w:val="left"/>
    </w:pPr>
    <w:rPr>
      <w:rFonts w:asciiTheme="minorHAnsi" w:hAnsiTheme="minorHAnsi" w:cstheme="minorHAnsi"/>
      <w:sz w:val="22"/>
      <w:szCs w:val="22"/>
    </w:rPr>
  </w:style>
  <w:style w:type="character" w:styleId="Hipervnculo">
    <w:name w:val="Hyperlink"/>
    <w:basedOn w:val="Fuentedeprrafopredeter"/>
    <w:uiPriority w:val="99"/>
    <w:unhideWhenUsed/>
    <w:rsid w:val="00423345"/>
    <w:rPr>
      <w:color w:val="0563C1" w:themeColor="hyperlink"/>
      <w:u w:val="single"/>
    </w:rPr>
  </w:style>
  <w:style w:type="character" w:styleId="Mencinsinresolver">
    <w:name w:val="Unresolved Mention"/>
    <w:basedOn w:val="Fuentedeprrafopredeter"/>
    <w:uiPriority w:val="99"/>
    <w:semiHidden/>
    <w:unhideWhenUsed/>
    <w:rsid w:val="00423345"/>
    <w:rPr>
      <w:color w:val="605E5C"/>
      <w:shd w:val="clear" w:color="auto" w:fill="E1DFDD"/>
    </w:rPr>
  </w:style>
  <w:style w:type="paragraph" w:styleId="TtuloTDC">
    <w:name w:val="TOC Heading"/>
    <w:basedOn w:val="Ttulo1"/>
    <w:next w:val="Normal"/>
    <w:uiPriority w:val="39"/>
    <w:unhideWhenUsed/>
    <w:rsid w:val="001426F4"/>
    <w:pPr>
      <w:pBdr>
        <w:bottom w:val="none" w:sz="0" w:space="0" w:color="auto"/>
      </w:pBdr>
      <w:spacing w:before="240" w:after="0" w:line="259" w:lineRule="auto"/>
      <w:jc w:val="left"/>
      <w:outlineLvl w:val="9"/>
    </w:pPr>
    <w:rPr>
      <w:rFonts w:asciiTheme="majorHAnsi" w:hAnsiTheme="majorHAnsi"/>
      <w:b w:val="0"/>
      <w:caps w:val="0"/>
      <w:color w:val="2F5496" w:themeColor="accent1" w:themeShade="BF"/>
      <w:sz w:val="32"/>
      <w:szCs w:val="32"/>
      <w:lang w:eastAsia="es-CO"/>
    </w:rPr>
  </w:style>
  <w:style w:type="paragraph" w:styleId="Prrafodelista">
    <w:name w:val="List Paragraph"/>
    <w:basedOn w:val="Normal"/>
    <w:uiPriority w:val="34"/>
    <w:rsid w:val="0076465E"/>
    <w:pPr>
      <w:ind w:left="720"/>
      <w:contextualSpacing/>
    </w:pPr>
  </w:style>
  <w:style w:type="table" w:styleId="Tablaconcuadrcula">
    <w:name w:val="Table Grid"/>
    <w:basedOn w:val="Tablanormal"/>
    <w:uiPriority w:val="39"/>
    <w:rsid w:val="0042684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Descripcin">
    <w:name w:val="caption"/>
    <w:basedOn w:val="Normal"/>
    <w:next w:val="Normal"/>
    <w:uiPriority w:val="35"/>
    <w:unhideWhenUsed/>
    <w:rsid w:val="0042684E"/>
    <w:pPr>
      <w:spacing w:after="200"/>
    </w:pPr>
    <w:rPr>
      <w:i/>
      <w:iCs/>
      <w:color w:val="44546A" w:themeColor="text2"/>
      <w:sz w:val="18"/>
      <w:szCs w:val="18"/>
    </w:rPr>
  </w:style>
  <w:style w:type="character" w:customStyle="1" w:styleId="StyleBulleted1Char">
    <w:name w:val="Style Bulleted1 Char"/>
    <w:link w:val="StyleBulleted1"/>
    <w:rsid w:val="000004C7"/>
    <w:rPr>
      <w:sz w:val="24"/>
      <w:lang w:eastAsia="es-ES"/>
    </w:rPr>
  </w:style>
  <w:style w:type="paragraph" w:customStyle="1" w:styleId="StyleBulleted1">
    <w:name w:val="Style Bulleted1"/>
    <w:basedOn w:val="Normal"/>
    <w:link w:val="StyleBulleted1Char"/>
    <w:rsid w:val="000004C7"/>
    <w:pPr>
      <w:widowControl w:val="0"/>
      <w:numPr>
        <w:numId w:val="52"/>
      </w:numPr>
      <w:spacing w:before="120" w:after="120"/>
    </w:pPr>
    <w:rPr>
      <w:rFonts w:asciiTheme="minorHAnsi" w:hAnsiTheme="minorHAnsi"/>
      <w:sz w:val="24"/>
      <w:lang w:eastAsia="es-ES"/>
    </w:rPr>
  </w:style>
  <w:style w:type="character" w:styleId="Textodelmarcadordeposicin">
    <w:name w:val="Placeholder Text"/>
    <w:basedOn w:val="Fuentedeprrafopredeter"/>
    <w:uiPriority w:val="99"/>
    <w:semiHidden/>
    <w:rsid w:val="00FF5721"/>
    <w:rPr>
      <w:color w:val="808080"/>
    </w:rPr>
  </w:style>
  <w:style w:type="paragraph" w:styleId="Encabezado">
    <w:name w:val="header"/>
    <w:basedOn w:val="Normal"/>
    <w:link w:val="EncabezadoCar"/>
    <w:uiPriority w:val="99"/>
    <w:unhideWhenUsed/>
    <w:rsid w:val="00883BFC"/>
    <w:pPr>
      <w:tabs>
        <w:tab w:val="center" w:pos="4419"/>
        <w:tab w:val="right" w:pos="8838"/>
      </w:tabs>
      <w:jc w:val="left"/>
    </w:pPr>
    <w:rPr>
      <w:rFonts w:asciiTheme="minorHAnsi" w:eastAsiaTheme="minorHAnsi" w:hAnsiTheme="minorHAnsi"/>
      <w:kern w:val="2"/>
      <w:sz w:val="22"/>
      <w:szCs w:val="22"/>
      <w14:ligatures w14:val="standardContextual"/>
    </w:rPr>
  </w:style>
  <w:style w:type="character" w:customStyle="1" w:styleId="EncabezadoCar">
    <w:name w:val="Encabezado Car"/>
    <w:basedOn w:val="Fuentedeprrafopredeter"/>
    <w:link w:val="Encabezado"/>
    <w:uiPriority w:val="99"/>
    <w:rsid w:val="00883BFC"/>
    <w:rPr>
      <w:rFonts w:eastAsiaTheme="minorHAnsi"/>
      <w:kern w:val="2"/>
      <w:sz w:val="22"/>
      <w:szCs w:val="22"/>
      <w:lang w:val="es-CO"/>
      <w14:ligatures w14:val="standardContextual"/>
    </w:rPr>
  </w:style>
  <w:style w:type="paragraph" w:styleId="Piedepgina">
    <w:name w:val="footer"/>
    <w:basedOn w:val="Normal"/>
    <w:link w:val="PiedepginaCar"/>
    <w:uiPriority w:val="99"/>
    <w:unhideWhenUsed/>
    <w:rsid w:val="00D37640"/>
    <w:pPr>
      <w:tabs>
        <w:tab w:val="center" w:pos="4419"/>
        <w:tab w:val="right" w:pos="8838"/>
      </w:tabs>
    </w:pPr>
  </w:style>
  <w:style w:type="character" w:customStyle="1" w:styleId="PiedepginaCar">
    <w:name w:val="Pie de página Car"/>
    <w:basedOn w:val="Fuentedeprrafopredeter"/>
    <w:link w:val="Piedepgina"/>
    <w:uiPriority w:val="99"/>
    <w:rsid w:val="00D37640"/>
    <w:rPr>
      <w:rFonts w:ascii="Hind Light" w:hAnsi="Hind Light"/>
      <w:sz w:val="20"/>
      <w:lang w:val="es-C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95862941">
      <w:bodyDiv w:val="1"/>
      <w:marLeft w:val="0"/>
      <w:marRight w:val="0"/>
      <w:marTop w:val="0"/>
      <w:marBottom w:val="0"/>
      <w:divBdr>
        <w:top w:val="none" w:sz="0" w:space="0" w:color="auto"/>
        <w:left w:val="none" w:sz="0" w:space="0" w:color="auto"/>
        <w:bottom w:val="none" w:sz="0" w:space="0" w:color="auto"/>
        <w:right w:val="none" w:sz="0" w:space="0" w:color="auto"/>
      </w:divBdr>
    </w:div>
    <w:div w:id="594753394">
      <w:bodyDiv w:val="1"/>
      <w:marLeft w:val="0"/>
      <w:marRight w:val="0"/>
      <w:marTop w:val="0"/>
      <w:marBottom w:val="0"/>
      <w:divBdr>
        <w:top w:val="none" w:sz="0" w:space="0" w:color="auto"/>
        <w:left w:val="none" w:sz="0" w:space="0" w:color="auto"/>
        <w:bottom w:val="none" w:sz="0" w:space="0" w:color="auto"/>
        <w:right w:val="none" w:sz="0" w:space="0" w:color="auto"/>
      </w:divBdr>
    </w:div>
    <w:div w:id="667561462">
      <w:bodyDiv w:val="1"/>
      <w:marLeft w:val="0"/>
      <w:marRight w:val="0"/>
      <w:marTop w:val="0"/>
      <w:marBottom w:val="0"/>
      <w:divBdr>
        <w:top w:val="none" w:sz="0" w:space="0" w:color="auto"/>
        <w:left w:val="none" w:sz="0" w:space="0" w:color="auto"/>
        <w:bottom w:val="none" w:sz="0" w:space="0" w:color="auto"/>
        <w:right w:val="none" w:sz="0" w:space="0" w:color="auto"/>
      </w:divBdr>
    </w:div>
    <w:div w:id="690106651">
      <w:bodyDiv w:val="1"/>
      <w:marLeft w:val="0"/>
      <w:marRight w:val="0"/>
      <w:marTop w:val="0"/>
      <w:marBottom w:val="0"/>
      <w:divBdr>
        <w:top w:val="none" w:sz="0" w:space="0" w:color="auto"/>
        <w:left w:val="none" w:sz="0" w:space="0" w:color="auto"/>
        <w:bottom w:val="none" w:sz="0" w:space="0" w:color="auto"/>
        <w:right w:val="none" w:sz="0" w:space="0" w:color="auto"/>
      </w:divBdr>
    </w:div>
    <w:div w:id="887496484">
      <w:bodyDiv w:val="1"/>
      <w:marLeft w:val="0"/>
      <w:marRight w:val="0"/>
      <w:marTop w:val="0"/>
      <w:marBottom w:val="0"/>
      <w:divBdr>
        <w:top w:val="none" w:sz="0" w:space="0" w:color="auto"/>
        <w:left w:val="none" w:sz="0" w:space="0" w:color="auto"/>
        <w:bottom w:val="none" w:sz="0" w:space="0" w:color="auto"/>
        <w:right w:val="none" w:sz="0" w:space="0" w:color="auto"/>
      </w:divBdr>
    </w:div>
    <w:div w:id="1024983676">
      <w:bodyDiv w:val="1"/>
      <w:marLeft w:val="0"/>
      <w:marRight w:val="0"/>
      <w:marTop w:val="0"/>
      <w:marBottom w:val="0"/>
      <w:divBdr>
        <w:top w:val="none" w:sz="0" w:space="0" w:color="auto"/>
        <w:left w:val="none" w:sz="0" w:space="0" w:color="auto"/>
        <w:bottom w:val="none" w:sz="0" w:space="0" w:color="auto"/>
        <w:right w:val="none" w:sz="0" w:space="0" w:color="auto"/>
      </w:divBdr>
    </w:div>
    <w:div w:id="1275135039">
      <w:bodyDiv w:val="1"/>
      <w:marLeft w:val="0"/>
      <w:marRight w:val="0"/>
      <w:marTop w:val="0"/>
      <w:marBottom w:val="0"/>
      <w:divBdr>
        <w:top w:val="none" w:sz="0" w:space="0" w:color="auto"/>
        <w:left w:val="none" w:sz="0" w:space="0" w:color="auto"/>
        <w:bottom w:val="none" w:sz="0" w:space="0" w:color="auto"/>
        <w:right w:val="none" w:sz="0" w:space="0" w:color="auto"/>
      </w:divBdr>
    </w:div>
    <w:div w:id="1631747497">
      <w:bodyDiv w:val="1"/>
      <w:marLeft w:val="0"/>
      <w:marRight w:val="0"/>
      <w:marTop w:val="0"/>
      <w:marBottom w:val="0"/>
      <w:divBdr>
        <w:top w:val="none" w:sz="0" w:space="0" w:color="auto"/>
        <w:left w:val="none" w:sz="0" w:space="0" w:color="auto"/>
        <w:bottom w:val="none" w:sz="0" w:space="0" w:color="auto"/>
        <w:right w:val="none" w:sz="0" w:space="0" w:color="auto"/>
      </w:divBdr>
    </w:div>
    <w:div w:id="1839728979">
      <w:bodyDiv w:val="1"/>
      <w:marLeft w:val="0"/>
      <w:marRight w:val="0"/>
      <w:marTop w:val="0"/>
      <w:marBottom w:val="0"/>
      <w:divBdr>
        <w:top w:val="none" w:sz="0" w:space="0" w:color="auto"/>
        <w:left w:val="none" w:sz="0" w:space="0" w:color="auto"/>
        <w:bottom w:val="none" w:sz="0" w:space="0" w:color="auto"/>
        <w:right w:val="none" w:sz="0" w:space="0" w:color="auto"/>
      </w:divBdr>
    </w:div>
    <w:div w:id="187487725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header" Target="header2.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jpe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 Id="rId22" Type="http://schemas.openxmlformats.org/officeDocument/2006/relationships/header" Target="header3.xml"/></Relationships>
</file>

<file path=word/_rels/header1.xml.rels><?xml version="1.0" encoding="UTF-8" standalone="yes"?>
<Relationships xmlns="http://schemas.openxmlformats.org/package/2006/relationships"><Relationship Id="rId1" Type="http://schemas.openxmlformats.org/officeDocument/2006/relationships/image" Target="media/image13.jpeg"/></Relationships>
</file>

<file path=word/_rels/header2.xml.rels><?xml version="1.0" encoding="UTF-8" standalone="yes"?>
<Relationships xmlns="http://schemas.openxmlformats.org/package/2006/relationships"><Relationship Id="rId1" Type="http://schemas.openxmlformats.org/officeDocument/2006/relationships/image" Target="media/image14.png"/></Relationships>
</file>

<file path=word/_rels/header3.xml.rels><?xml version="1.0" encoding="UTF-8" standalone="yes"?>
<Relationships xmlns="http://schemas.openxmlformats.org/package/2006/relationships"><Relationship Id="rId1" Type="http://schemas.openxmlformats.org/officeDocument/2006/relationships/image" Target="media/image1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817CD86-E3B2-4733-8FFF-D4F1A862412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130</Pages>
  <Words>41080</Words>
  <Characters>225944</Characters>
  <Application>Microsoft Office Word</Application>
  <DocSecurity>0</DocSecurity>
  <Lines>1882</Lines>
  <Paragraphs>532</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266492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Eduardo Moreano</dc:creator>
  <cp:keywords/>
  <dc:description/>
  <cp:lastModifiedBy>Mauricio Parada</cp:lastModifiedBy>
  <cp:revision>5</cp:revision>
  <cp:lastPrinted>2024-10-25T01:25:00Z</cp:lastPrinted>
  <dcterms:created xsi:type="dcterms:W3CDTF">2024-10-25T01:24:00Z</dcterms:created>
  <dcterms:modified xsi:type="dcterms:W3CDTF">2024-10-25T01:35:00Z</dcterms:modified>
</cp:coreProperties>
</file>